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EEE832" w14:textId="77777777" w:rsidR="008A22D4" w:rsidRDefault="008A22D4">
      <w:pPr>
        <w:pStyle w:val="PlainText"/>
        <w:jc w:val="center"/>
        <w:rPr>
          <w:i/>
          <w:sz w:val="36"/>
        </w:rPr>
      </w:pPr>
    </w:p>
    <w:p w14:paraId="034E9FA2" w14:textId="77777777" w:rsidR="008A22D4" w:rsidRDefault="008A22D4">
      <w:pPr>
        <w:pStyle w:val="PlainText"/>
        <w:jc w:val="center"/>
        <w:rPr>
          <w:i/>
          <w:sz w:val="36"/>
        </w:rPr>
      </w:pPr>
      <w:r>
        <w:rPr>
          <w:i/>
          <w:sz w:val="36"/>
        </w:rPr>
        <w:t>LIGO Laboratory / LIGO Scientific Collaboration</w:t>
      </w:r>
    </w:p>
    <w:p w14:paraId="7A4EB8AE" w14:textId="77777777" w:rsidR="008A22D4" w:rsidRDefault="008A22D4">
      <w:pPr>
        <w:pStyle w:val="PlainText"/>
        <w:jc w:val="center"/>
        <w:rPr>
          <w:sz w:val="36"/>
        </w:rPr>
      </w:pPr>
    </w:p>
    <w:p w14:paraId="390FD935" w14:textId="77777777" w:rsidR="008A22D4" w:rsidRDefault="008A22D4">
      <w:pPr>
        <w:pStyle w:val="PlainText"/>
        <w:jc w:val="left"/>
        <w:rPr>
          <w:sz w:val="36"/>
        </w:rPr>
      </w:pPr>
    </w:p>
    <w:p w14:paraId="300CA9AF" w14:textId="77777777" w:rsidR="008A22D4" w:rsidRDefault="00942D3C">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LIGO-T0900423-v4</w:t>
      </w:r>
      <w:r w:rsidR="008A22D4">
        <w:tab/>
      </w:r>
      <w:r w:rsidR="008A22D4">
        <w:rPr>
          <w:rFonts w:ascii="Times" w:hAnsi="Times"/>
          <w:i/>
          <w:iCs/>
          <w:color w:val="0000FF"/>
          <w:sz w:val="40"/>
        </w:rPr>
        <w:t>Advanced LIGO</w:t>
      </w:r>
      <w:r w:rsidR="008A22D4">
        <w:tab/>
      </w:r>
      <w:r>
        <w:t>December 3, 2013</w:t>
      </w:r>
    </w:p>
    <w:p w14:paraId="70D679D6" w14:textId="77777777" w:rsidR="008A22D4" w:rsidRDefault="0058696A">
      <w:pPr>
        <w:pBdr>
          <w:top w:val="threeDEmboss" w:sz="24" w:space="1" w:color="auto"/>
          <w:left w:val="threeDEmboss" w:sz="24" w:space="4" w:color="auto"/>
          <w:bottom w:val="threeDEmboss" w:sz="24" w:space="1" w:color="auto"/>
          <w:right w:val="threeDEmboss" w:sz="24" w:space="4" w:color="auto"/>
        </w:pBdr>
      </w:pPr>
      <w:r>
        <w:pict w14:anchorId="27DC6F49">
          <v:rect id="_x0000_i1025" style="width:0;height:1.5pt" o:hralign="center" o:hrstd="t" o:hr="t" fillcolor="gray" stroked="f"/>
        </w:pict>
      </w:r>
    </w:p>
    <w:p w14:paraId="6F0CE9B8" w14:textId="3AB47112" w:rsidR="008A22D4" w:rsidRDefault="008A22D4" w:rsidP="008A22D4">
      <w:pPr>
        <w:pStyle w:val="BodyText"/>
        <w:pBdr>
          <w:top w:val="threeDEmboss" w:sz="24" w:space="1" w:color="auto"/>
          <w:left w:val="threeDEmboss" w:sz="24" w:space="4" w:color="auto"/>
          <w:bottom w:val="threeDEmboss" w:sz="24" w:space="1" w:color="auto"/>
          <w:right w:val="threeDEmboss" w:sz="24" w:space="4" w:color="auto"/>
        </w:pBdr>
        <w:tabs>
          <w:tab w:val="center" w:pos="4795"/>
          <w:tab w:val="left" w:pos="6580"/>
        </w:tabs>
        <w:jc w:val="left"/>
      </w:pPr>
      <w:r>
        <w:tab/>
      </w:r>
      <w:r w:rsidR="00E750E0" w:rsidRPr="00FC43E7">
        <w:rPr>
          <w:sz w:val="36"/>
        </w:rPr>
        <w:t>ISC</w:t>
      </w:r>
      <w:r w:rsidRPr="00FC43E7">
        <w:rPr>
          <w:sz w:val="36"/>
        </w:rPr>
        <w:t xml:space="preserve"> Quadrant Photodetector Design</w:t>
      </w:r>
    </w:p>
    <w:p w14:paraId="5D6F3619" w14:textId="77777777" w:rsidR="008A22D4" w:rsidRDefault="0058696A">
      <w:pPr>
        <w:pBdr>
          <w:top w:val="threeDEmboss" w:sz="24" w:space="1" w:color="auto"/>
          <w:left w:val="threeDEmboss" w:sz="24" w:space="4" w:color="auto"/>
          <w:bottom w:val="threeDEmboss" w:sz="24" w:space="1" w:color="auto"/>
          <w:right w:val="threeDEmboss" w:sz="24" w:space="4" w:color="auto"/>
        </w:pBdr>
      </w:pPr>
      <w:r>
        <w:pict w14:anchorId="4EA60109">
          <v:rect id="_x0000_i1026" style="width:0;height:1.5pt" o:hralign="center" o:hrstd="t" o:hr="t" fillcolor="gray" stroked="f"/>
        </w:pict>
      </w:r>
    </w:p>
    <w:p w14:paraId="0E7B3979" w14:textId="77777777" w:rsidR="008A22D4" w:rsidRDefault="008A22D4">
      <w:pPr>
        <w:pBdr>
          <w:top w:val="threeDEmboss" w:sz="24" w:space="1" w:color="auto"/>
          <w:left w:val="threeDEmboss" w:sz="24" w:space="4" w:color="auto"/>
          <w:bottom w:val="threeDEmboss" w:sz="24" w:space="1" w:color="auto"/>
          <w:right w:val="threeDEmboss" w:sz="24" w:space="4" w:color="auto"/>
        </w:pBdr>
        <w:jc w:val="center"/>
      </w:pPr>
      <w:r>
        <w:t>Rich Abbott, Peter Fritschel</w:t>
      </w:r>
    </w:p>
    <w:p w14:paraId="28588903" w14:textId="77777777" w:rsidR="008A22D4" w:rsidRDefault="008A22D4">
      <w:pPr>
        <w:pStyle w:val="PlainText"/>
        <w:spacing w:before="0"/>
        <w:jc w:val="center"/>
      </w:pPr>
    </w:p>
    <w:p w14:paraId="5AE1B3EA" w14:textId="77777777" w:rsidR="008A22D4" w:rsidRDefault="008A22D4">
      <w:pPr>
        <w:pStyle w:val="PlainText"/>
        <w:spacing w:before="0"/>
        <w:jc w:val="center"/>
      </w:pPr>
      <w:bookmarkStart w:id="0" w:name="_GoBack"/>
      <w:bookmarkEnd w:id="0"/>
    </w:p>
    <w:p w14:paraId="1FC0004F" w14:textId="77777777" w:rsidR="008A22D4" w:rsidRDefault="008A22D4">
      <w:pPr>
        <w:pStyle w:val="PlainText"/>
        <w:spacing w:before="0"/>
        <w:jc w:val="center"/>
      </w:pPr>
      <w:r>
        <w:t>This is an internal working note</w:t>
      </w:r>
    </w:p>
    <w:p w14:paraId="23D8AA8C" w14:textId="77777777" w:rsidR="008A22D4" w:rsidRDefault="008A22D4">
      <w:pPr>
        <w:pStyle w:val="PlainText"/>
        <w:spacing w:before="0"/>
        <w:jc w:val="center"/>
      </w:pPr>
      <w:proofErr w:type="gramStart"/>
      <w:r>
        <w:t>of</w:t>
      </w:r>
      <w:proofErr w:type="gramEnd"/>
      <w:r>
        <w:t xml:space="preserve"> the LIGO Laboratory.</w:t>
      </w:r>
    </w:p>
    <w:p w14:paraId="4A137A27" w14:textId="77777777" w:rsidR="008A22D4" w:rsidRDefault="008A22D4">
      <w:pPr>
        <w:pStyle w:val="PlainText"/>
        <w:spacing w:before="0"/>
        <w:jc w:val="left"/>
      </w:pPr>
    </w:p>
    <w:p w14:paraId="77098719" w14:textId="77777777" w:rsidR="00FC43E7" w:rsidRDefault="00FC43E7">
      <w:pPr>
        <w:pStyle w:val="PlainText"/>
        <w:spacing w:before="0"/>
        <w:jc w:val="left"/>
      </w:pPr>
    </w:p>
    <w:p w14:paraId="4390C9D6" w14:textId="77777777" w:rsidR="00FC43E7" w:rsidRDefault="00FC43E7">
      <w:pPr>
        <w:pStyle w:val="PlainText"/>
        <w:spacing w:before="0"/>
        <w:jc w:val="left"/>
      </w:pPr>
    </w:p>
    <w:p w14:paraId="0BAEA9B8" w14:textId="77777777" w:rsidR="00FC43E7" w:rsidRDefault="00FC43E7">
      <w:pPr>
        <w:pStyle w:val="PlainText"/>
        <w:spacing w:before="0"/>
        <w:jc w:val="left"/>
      </w:pPr>
    </w:p>
    <w:tbl>
      <w:tblPr>
        <w:tblW w:w="0" w:type="auto"/>
        <w:tblLook w:val="0000" w:firstRow="0" w:lastRow="0" w:firstColumn="0" w:lastColumn="0" w:noHBand="0" w:noVBand="0"/>
      </w:tblPr>
      <w:tblGrid>
        <w:gridCol w:w="4903"/>
        <w:gridCol w:w="4903"/>
      </w:tblGrid>
      <w:tr w:rsidR="008A22D4" w14:paraId="3A27D233" w14:textId="77777777">
        <w:tc>
          <w:tcPr>
            <w:tcW w:w="4909" w:type="dxa"/>
          </w:tcPr>
          <w:p w14:paraId="6841F3F8" w14:textId="77777777" w:rsidR="008A22D4" w:rsidRDefault="008A22D4">
            <w:pPr>
              <w:pStyle w:val="PlainText"/>
              <w:spacing w:before="0"/>
              <w:jc w:val="center"/>
              <w:rPr>
                <w:b/>
                <w:bCs/>
                <w:color w:val="808080"/>
              </w:rPr>
            </w:pPr>
            <w:r>
              <w:rPr>
                <w:b/>
                <w:bCs/>
                <w:color w:val="808080"/>
              </w:rPr>
              <w:t>California Institute of Technology</w:t>
            </w:r>
          </w:p>
          <w:p w14:paraId="47386B63" w14:textId="79200D6E" w:rsidR="008A22D4" w:rsidRPr="005F48B2" w:rsidRDefault="008A22D4" w:rsidP="00FC43E7">
            <w:pPr>
              <w:pStyle w:val="PlainText"/>
              <w:spacing w:before="0"/>
              <w:jc w:val="center"/>
              <w:rPr>
                <w:color w:val="808080"/>
                <w:lang w:val="it-IT"/>
              </w:rPr>
            </w:pPr>
          </w:p>
        </w:tc>
        <w:tc>
          <w:tcPr>
            <w:tcW w:w="4909" w:type="dxa"/>
          </w:tcPr>
          <w:p w14:paraId="5A7C9206" w14:textId="77777777" w:rsidR="008A22D4" w:rsidRDefault="008A22D4">
            <w:pPr>
              <w:pStyle w:val="PlainText"/>
              <w:spacing w:before="0"/>
              <w:jc w:val="center"/>
              <w:rPr>
                <w:b/>
                <w:bCs/>
                <w:color w:val="808080"/>
              </w:rPr>
            </w:pPr>
            <w:r>
              <w:rPr>
                <w:b/>
                <w:bCs/>
                <w:color w:val="808080"/>
              </w:rPr>
              <w:t>Massachusetts Institute of Technology</w:t>
            </w:r>
          </w:p>
          <w:p w14:paraId="29CD0AE6" w14:textId="490BDF6D" w:rsidR="008A22D4" w:rsidRDefault="008A22D4" w:rsidP="00FC43E7">
            <w:pPr>
              <w:pStyle w:val="PlainText"/>
              <w:spacing w:before="0"/>
              <w:jc w:val="center"/>
              <w:rPr>
                <w:color w:val="808080"/>
              </w:rPr>
            </w:pPr>
          </w:p>
        </w:tc>
      </w:tr>
      <w:tr w:rsidR="008A22D4" w14:paraId="7898D4BB" w14:textId="77777777">
        <w:tc>
          <w:tcPr>
            <w:tcW w:w="4909" w:type="dxa"/>
          </w:tcPr>
          <w:p w14:paraId="24B7D4A8" w14:textId="77777777" w:rsidR="008A22D4" w:rsidRDefault="008A22D4">
            <w:pPr>
              <w:pStyle w:val="PlainText"/>
              <w:spacing w:before="0"/>
              <w:jc w:val="center"/>
              <w:rPr>
                <w:b/>
                <w:bCs/>
                <w:color w:val="808080"/>
              </w:rPr>
            </w:pPr>
          </w:p>
          <w:p w14:paraId="3B65FA9D" w14:textId="77777777" w:rsidR="008A22D4" w:rsidRDefault="008A22D4">
            <w:pPr>
              <w:pStyle w:val="PlainText"/>
              <w:spacing w:before="0"/>
              <w:jc w:val="center"/>
              <w:rPr>
                <w:b/>
                <w:bCs/>
                <w:color w:val="808080"/>
              </w:rPr>
            </w:pPr>
            <w:r>
              <w:rPr>
                <w:b/>
                <w:bCs/>
                <w:color w:val="808080"/>
              </w:rPr>
              <w:t>LIGO Hanford Observatory</w:t>
            </w:r>
          </w:p>
          <w:p w14:paraId="420C58AF" w14:textId="5DB021C1" w:rsidR="008A22D4" w:rsidRDefault="008A22D4" w:rsidP="00FC43E7">
            <w:pPr>
              <w:pStyle w:val="PlainText"/>
              <w:spacing w:before="0"/>
              <w:jc w:val="center"/>
              <w:rPr>
                <w:b/>
                <w:bCs/>
                <w:color w:val="808080"/>
              </w:rPr>
            </w:pPr>
          </w:p>
        </w:tc>
        <w:tc>
          <w:tcPr>
            <w:tcW w:w="4909" w:type="dxa"/>
          </w:tcPr>
          <w:p w14:paraId="6EB312C1" w14:textId="77777777" w:rsidR="008A22D4" w:rsidRDefault="008A22D4">
            <w:pPr>
              <w:pStyle w:val="PlainText"/>
              <w:spacing w:before="0"/>
              <w:jc w:val="center"/>
              <w:rPr>
                <w:b/>
                <w:bCs/>
                <w:color w:val="808080"/>
              </w:rPr>
            </w:pPr>
          </w:p>
          <w:p w14:paraId="66E36681" w14:textId="77777777" w:rsidR="008A22D4" w:rsidRDefault="008A22D4">
            <w:pPr>
              <w:pStyle w:val="PlainText"/>
              <w:spacing w:before="0"/>
              <w:jc w:val="center"/>
              <w:rPr>
                <w:b/>
                <w:bCs/>
                <w:color w:val="808080"/>
              </w:rPr>
            </w:pPr>
            <w:r>
              <w:rPr>
                <w:b/>
                <w:bCs/>
                <w:color w:val="808080"/>
              </w:rPr>
              <w:t>LIGO Livingston Observatory</w:t>
            </w:r>
          </w:p>
          <w:p w14:paraId="47F36CA3" w14:textId="77777777" w:rsidR="008A22D4" w:rsidRDefault="008A22D4" w:rsidP="00FC43E7">
            <w:pPr>
              <w:pStyle w:val="PlainText"/>
              <w:spacing w:before="0"/>
              <w:jc w:val="center"/>
              <w:rPr>
                <w:b/>
                <w:bCs/>
                <w:color w:val="808080"/>
              </w:rPr>
            </w:pPr>
          </w:p>
          <w:p w14:paraId="609B9017" w14:textId="77777777" w:rsidR="00FC43E7" w:rsidRDefault="00FC43E7" w:rsidP="00FC43E7">
            <w:pPr>
              <w:pStyle w:val="PlainText"/>
              <w:spacing w:before="0"/>
              <w:jc w:val="center"/>
              <w:rPr>
                <w:b/>
                <w:bCs/>
                <w:color w:val="808080"/>
              </w:rPr>
            </w:pPr>
          </w:p>
          <w:p w14:paraId="4AF3AB41" w14:textId="77777777" w:rsidR="00FC43E7" w:rsidRDefault="00FC43E7" w:rsidP="00FC43E7">
            <w:pPr>
              <w:pStyle w:val="PlainText"/>
              <w:spacing w:before="0"/>
              <w:jc w:val="center"/>
              <w:rPr>
                <w:b/>
                <w:bCs/>
                <w:color w:val="808080"/>
              </w:rPr>
            </w:pPr>
          </w:p>
          <w:p w14:paraId="00FDC1D8" w14:textId="77777777" w:rsidR="00FC43E7" w:rsidRDefault="00FC43E7" w:rsidP="00FC43E7">
            <w:pPr>
              <w:pStyle w:val="PlainText"/>
              <w:spacing w:before="0"/>
              <w:jc w:val="center"/>
              <w:rPr>
                <w:b/>
                <w:bCs/>
                <w:color w:val="808080"/>
              </w:rPr>
            </w:pPr>
          </w:p>
          <w:p w14:paraId="22023E28" w14:textId="77777777" w:rsidR="00FC43E7" w:rsidRDefault="00FC43E7" w:rsidP="00FC43E7">
            <w:pPr>
              <w:pStyle w:val="PlainText"/>
              <w:spacing w:before="0"/>
              <w:jc w:val="center"/>
              <w:rPr>
                <w:b/>
                <w:bCs/>
                <w:color w:val="808080"/>
              </w:rPr>
            </w:pPr>
          </w:p>
          <w:p w14:paraId="4B175155" w14:textId="77777777" w:rsidR="00FC43E7" w:rsidRDefault="00FC43E7" w:rsidP="00FC43E7">
            <w:pPr>
              <w:pStyle w:val="PlainText"/>
              <w:spacing w:before="0"/>
              <w:jc w:val="center"/>
              <w:rPr>
                <w:b/>
                <w:bCs/>
                <w:color w:val="808080"/>
              </w:rPr>
            </w:pPr>
          </w:p>
          <w:p w14:paraId="58981630" w14:textId="77777777" w:rsidR="00FC43E7" w:rsidRDefault="00FC43E7" w:rsidP="00FC43E7">
            <w:pPr>
              <w:pStyle w:val="PlainText"/>
              <w:spacing w:before="0"/>
              <w:jc w:val="center"/>
              <w:rPr>
                <w:b/>
                <w:bCs/>
                <w:color w:val="808080"/>
              </w:rPr>
            </w:pPr>
          </w:p>
          <w:p w14:paraId="5D980B99" w14:textId="77777777" w:rsidR="00FC43E7" w:rsidRDefault="00FC43E7" w:rsidP="00FC43E7">
            <w:pPr>
              <w:pStyle w:val="PlainText"/>
              <w:spacing w:before="0"/>
              <w:jc w:val="center"/>
              <w:rPr>
                <w:b/>
                <w:bCs/>
                <w:color w:val="808080"/>
              </w:rPr>
            </w:pPr>
          </w:p>
          <w:p w14:paraId="2D01D675" w14:textId="77777777" w:rsidR="00FC43E7" w:rsidRDefault="00FC43E7" w:rsidP="00FC43E7">
            <w:pPr>
              <w:pStyle w:val="PlainText"/>
              <w:spacing w:before="0"/>
              <w:jc w:val="center"/>
              <w:rPr>
                <w:b/>
                <w:bCs/>
                <w:color w:val="808080"/>
              </w:rPr>
            </w:pPr>
          </w:p>
          <w:p w14:paraId="3A8D133B" w14:textId="77777777" w:rsidR="00FC43E7" w:rsidRDefault="00FC43E7" w:rsidP="00FC43E7">
            <w:pPr>
              <w:pStyle w:val="PlainText"/>
              <w:spacing w:before="0"/>
              <w:jc w:val="center"/>
              <w:rPr>
                <w:b/>
                <w:bCs/>
                <w:color w:val="808080"/>
              </w:rPr>
            </w:pPr>
          </w:p>
          <w:p w14:paraId="51279846" w14:textId="77777777" w:rsidR="00FC43E7" w:rsidRDefault="00FC43E7" w:rsidP="00FC43E7">
            <w:pPr>
              <w:pStyle w:val="PlainText"/>
              <w:spacing w:before="0"/>
              <w:jc w:val="center"/>
              <w:rPr>
                <w:b/>
                <w:bCs/>
                <w:color w:val="808080"/>
              </w:rPr>
            </w:pPr>
          </w:p>
          <w:p w14:paraId="38B0FAF8" w14:textId="67872B2B" w:rsidR="00FC43E7" w:rsidRDefault="00FC43E7" w:rsidP="00FC43E7">
            <w:pPr>
              <w:pStyle w:val="PlainText"/>
              <w:spacing w:before="0"/>
              <w:jc w:val="center"/>
              <w:rPr>
                <w:b/>
                <w:bCs/>
                <w:color w:val="808080"/>
              </w:rPr>
            </w:pPr>
          </w:p>
        </w:tc>
      </w:tr>
    </w:tbl>
    <w:p w14:paraId="1A260591" w14:textId="77777777" w:rsidR="008A22D4" w:rsidRDefault="008A22D4">
      <w:pPr>
        <w:pStyle w:val="PlainText"/>
        <w:jc w:val="center"/>
      </w:pPr>
      <w:r>
        <w:t>http://www.ligo.caltech.edu/</w:t>
      </w:r>
    </w:p>
    <w:p w14:paraId="3FB05A6D" w14:textId="77777777" w:rsidR="008A22D4" w:rsidRDefault="008A22D4" w:rsidP="008A22D4">
      <w:pPr>
        <w:pStyle w:val="Heading1"/>
      </w:pPr>
      <w:r>
        <w:br w:type="page"/>
      </w:r>
      <w:r>
        <w:lastRenderedPageBreak/>
        <w:t>Overview</w:t>
      </w:r>
    </w:p>
    <w:p w14:paraId="73DD9A5B" w14:textId="0B596D85" w:rsidR="00E84EA9" w:rsidRDefault="00E84EA9" w:rsidP="00E84EA9">
      <w:r>
        <w:t xml:space="preserve">ISC employs in-vacuum quadrant photo-diodes </w:t>
      </w:r>
      <w:r w:rsidR="00EB6F11">
        <w:t xml:space="preserve">(QPD) </w:t>
      </w:r>
      <w:r>
        <w:t>in several places:</w:t>
      </w:r>
    </w:p>
    <w:p w14:paraId="17779710" w14:textId="06ED46B8" w:rsidR="00E84EA9" w:rsidRDefault="00E84EA9" w:rsidP="00E84EA9">
      <w:pPr>
        <w:pStyle w:val="ListParagraph"/>
        <w:numPr>
          <w:ilvl w:val="0"/>
          <w:numId w:val="28"/>
        </w:numPr>
      </w:pPr>
      <w:r>
        <w:t xml:space="preserve">ETM Transmission Monitors: </w:t>
      </w:r>
      <w:r w:rsidR="00EB6F11">
        <w:t>TRX/Y_A&amp;B (arm cavity alignment); ALS_QPDX/Y_A&amp;B (ALS beam alignment)</w:t>
      </w:r>
    </w:p>
    <w:p w14:paraId="11E0015A" w14:textId="7E3DC30F" w:rsidR="00E84EA9" w:rsidRDefault="00E84EA9" w:rsidP="00E84EA9">
      <w:pPr>
        <w:pStyle w:val="ListParagraph"/>
        <w:numPr>
          <w:ilvl w:val="0"/>
          <w:numId w:val="28"/>
        </w:numPr>
      </w:pPr>
      <w:r>
        <w:t>HAM6: OMC reflected beam (for OMC alignment); ASC-AS_C (sample of AS port beam, for interferometer alignment)</w:t>
      </w:r>
    </w:p>
    <w:p w14:paraId="01FBCA3C" w14:textId="3B8EDE20" w:rsidR="00E84EA9" w:rsidRDefault="00E84EA9" w:rsidP="00E84EA9">
      <w:pPr>
        <w:pStyle w:val="ListParagraph"/>
        <w:numPr>
          <w:ilvl w:val="0"/>
          <w:numId w:val="28"/>
        </w:numPr>
      </w:pPr>
      <w:r>
        <w:t>HAM3: ASC-POP_A&amp;B (interferometer alignment); MC2 Transmission (IMC alignment)</w:t>
      </w:r>
    </w:p>
    <w:p w14:paraId="22711082" w14:textId="1FC9A4DF" w:rsidR="00E84EA9" w:rsidRPr="00E84EA9" w:rsidRDefault="00E84EA9" w:rsidP="00E84EA9">
      <w:pPr>
        <w:pStyle w:val="ListParagraph"/>
        <w:numPr>
          <w:ilvl w:val="0"/>
          <w:numId w:val="28"/>
        </w:numPr>
      </w:pPr>
      <w:r>
        <w:t xml:space="preserve">HAM2: </w:t>
      </w:r>
      <w:r w:rsidR="00EB6F11">
        <w:t>SM2 Transmission (IO alignment)</w:t>
      </w:r>
    </w:p>
    <w:p w14:paraId="57BEAD20" w14:textId="44BEBDBC" w:rsidR="00EB6F11" w:rsidRDefault="00EB6F11" w:rsidP="008A22D4">
      <w:r>
        <w:t xml:space="preserve">This document describes the design of the QPDs and their associated amplifiers for all of these applications. Early versions of this note covered only the Transmission Monitor QPDs, but since then the same design has been adopted for all in-vacuum QPDs, so the document has become more universal. </w:t>
      </w:r>
    </w:p>
    <w:p w14:paraId="60B805E6" w14:textId="5A73B5E1" w:rsidR="00EB6F11" w:rsidRDefault="00EB6F11" w:rsidP="00EB6F11">
      <w:pPr>
        <w:pStyle w:val="Heading1"/>
      </w:pPr>
      <w:r>
        <w:t>Transmission Monitor QPDs</w:t>
      </w:r>
    </w:p>
    <w:p w14:paraId="6B89DDC3" w14:textId="77777777" w:rsidR="008A22D4" w:rsidRDefault="008A22D4" w:rsidP="008A22D4">
      <w:r>
        <w:t xml:space="preserve">The alignment control system for aLIGO uses the beams transmitted by the End Test Masses (ETMs) for sensing fluctuations of the arm cavity mode position, as described in T0900511, </w:t>
      </w:r>
      <w:r w:rsidRPr="00610A50">
        <w:rPr>
          <w:i/>
        </w:rPr>
        <w:t>Modeling of Alignment Sensing and Control for Advanced LIGO</w:t>
      </w:r>
      <w:r>
        <w:rPr>
          <w:i/>
        </w:rPr>
        <w:t xml:space="preserve">. </w:t>
      </w:r>
      <w:r>
        <w:t>For each ETM transmitted beam, there will be two quadrant detectors, to sense both near-field and far-field motions and these detectors will be located within the ETM BSC vacuum chamber on the suspended Transmission Monitor platform (these will be called the TransMon Quads). In addition, two more quadrant detectors will be mounted on this platform to sense the position of the Arm Length Stabilization beam, which is a 532 nm beam injected into the arm from each end station (these will be called the ALS Quads). The two types of quad detectors will use similar mounting and electronics, though the actual photodiodes are different.</w:t>
      </w:r>
    </w:p>
    <w:p w14:paraId="230D7DB3" w14:textId="7844D90E" w:rsidR="008A22D4" w:rsidRPr="005E196D" w:rsidRDefault="008A22D4" w:rsidP="008A22D4">
      <w:r>
        <w:t xml:space="preserve">For both types of detectors, only the quad diode element will be mounted in the vacuum chamber on the TransMon platform. </w:t>
      </w:r>
      <w:r w:rsidRPr="005E196D">
        <w:t>The amplifier trans-impedance circuitry and associated whitening filters will be located outside the vacuum envelope.  A sense-wire type noise cancellation scheme will be employed in a manner identical to the successful ELIGO OMC QPD</w:t>
      </w:r>
      <w:r>
        <w:t xml:space="preserve"> (see Appendix A)</w:t>
      </w:r>
      <w:r w:rsidRPr="005E196D">
        <w:t xml:space="preserve">.  </w:t>
      </w:r>
      <w:r>
        <w:t>This document contains the design of the trans-impedance amplifiers and whitening filters, details of the photodiodes and diode mounts, and results from prototype electronics.</w:t>
      </w:r>
      <w:r w:rsidR="00156D00">
        <w:t xml:space="preserve"> Note with v4 and later versions: this design applies to all in-vacuum ISC quad </w:t>
      </w:r>
      <w:proofErr w:type="spellStart"/>
      <w:r w:rsidR="00156D00">
        <w:t>photodetectors</w:t>
      </w:r>
      <w:proofErr w:type="spellEnd"/>
      <w:r w:rsidR="00156D00">
        <w:t>.</w:t>
      </w:r>
    </w:p>
    <w:p w14:paraId="579BF93E" w14:textId="77777777" w:rsidR="008A22D4" w:rsidRDefault="008A22D4" w:rsidP="008A22D4">
      <w:pPr>
        <w:pStyle w:val="Heading1"/>
      </w:pPr>
      <w:r>
        <w:t>Photodiodes</w:t>
      </w:r>
    </w:p>
    <w:p w14:paraId="15B5A8BA" w14:textId="6481C038" w:rsidR="008A22D4" w:rsidRDefault="008A22D4" w:rsidP="008A22D4">
      <w:r>
        <w:t xml:space="preserve">For the 1064 nm beam detection, we need to detect </w:t>
      </w:r>
      <w:r w:rsidR="00EB6F11">
        <w:t xml:space="preserve">up to </w:t>
      </w:r>
      <w:r>
        <w:t>50 mW of light at full power operation of the interferometer. We use an InGaAs quad-diode, specifically the OSI Q3000; this is the same diode that will be used in the wavefront sensors (WFSs) and that has been used in eLIGO for in-vacuum detection of the AS port beam. The diode is in a TO-5 package; the window will be removed (by us), and the resulting package is exposed to the vacuum, so vacuum compatibility is an issue. The vendor does use epoxy to bond the semiconductor to the can, though they have not been willing to tell us what type is used. These quad diodes are currently being vacuum tested/qualified by LIGO. They have passed the RGA scanning test, and are currently in a contamination test cavity setup.</w:t>
      </w:r>
    </w:p>
    <w:p w14:paraId="75169BF1" w14:textId="77777777" w:rsidR="008A22D4" w:rsidRDefault="008A22D4" w:rsidP="008A22D4">
      <w:r>
        <w:lastRenderedPageBreak/>
        <w:t xml:space="preserve">For the 532 nm beams, InGaAs gives essentially no response, so we need to use a silicon photodiode instead. Our leading candidate is the Perkin-Elmer </w:t>
      </w:r>
      <w:r w:rsidRPr="00E25503">
        <w:t>C30845E</w:t>
      </w:r>
      <w:r>
        <w:t>. Again there is epoxy used to bond the silicon to the package, but PE is more forthcoming: it uses EPO-TEK H20E from Epoxy Technologies (this is a NASA approved low outgassing adhesive). These diodes will be submitted to the LIGO vacuum qualification queue. These diodes will be designed to detect a power level of 0.1—1 mW.</w:t>
      </w:r>
    </w:p>
    <w:p w14:paraId="7F696B7A" w14:textId="77777777" w:rsidR="008A22D4" w:rsidRDefault="008A22D4" w:rsidP="008A22D4"/>
    <w:tbl>
      <w:tblPr>
        <w:tblW w:w="0" w:type="auto"/>
        <w:tblBorders>
          <w:bottom w:val="single" w:sz="4" w:space="0" w:color="auto"/>
          <w:insideH w:val="single" w:sz="4" w:space="0" w:color="auto"/>
        </w:tblBorders>
        <w:tblLook w:val="00A0" w:firstRow="1" w:lastRow="0" w:firstColumn="1" w:lastColumn="0" w:noHBand="0" w:noVBand="0"/>
      </w:tblPr>
      <w:tblGrid>
        <w:gridCol w:w="1908"/>
        <w:gridCol w:w="1710"/>
        <w:gridCol w:w="1890"/>
        <w:gridCol w:w="1620"/>
        <w:gridCol w:w="2678"/>
      </w:tblGrid>
      <w:tr w:rsidR="008A22D4" w14:paraId="7CCD11A5" w14:textId="77777777">
        <w:tc>
          <w:tcPr>
            <w:tcW w:w="1908" w:type="dxa"/>
            <w:tcBorders>
              <w:top w:val="nil"/>
              <w:bottom w:val="single" w:sz="24" w:space="0" w:color="auto"/>
            </w:tcBorders>
          </w:tcPr>
          <w:p w14:paraId="0A4D1C23" w14:textId="77777777" w:rsidR="008A22D4" w:rsidRPr="00191576" w:rsidRDefault="008A22D4" w:rsidP="008A22D4">
            <w:pPr>
              <w:jc w:val="center"/>
              <w:rPr>
                <w:i/>
              </w:rPr>
            </w:pPr>
            <w:r w:rsidRPr="00191576">
              <w:rPr>
                <w:i/>
              </w:rPr>
              <w:t>Vendor</w:t>
            </w:r>
          </w:p>
        </w:tc>
        <w:tc>
          <w:tcPr>
            <w:tcW w:w="1710" w:type="dxa"/>
            <w:tcBorders>
              <w:top w:val="nil"/>
              <w:bottom w:val="single" w:sz="24" w:space="0" w:color="auto"/>
            </w:tcBorders>
          </w:tcPr>
          <w:p w14:paraId="4B3D2515" w14:textId="77777777" w:rsidR="008A22D4" w:rsidRPr="00191576" w:rsidRDefault="008A22D4" w:rsidP="008A22D4">
            <w:pPr>
              <w:jc w:val="center"/>
              <w:rPr>
                <w:i/>
              </w:rPr>
            </w:pPr>
            <w:r w:rsidRPr="00191576">
              <w:rPr>
                <w:i/>
              </w:rPr>
              <w:t>Model</w:t>
            </w:r>
          </w:p>
        </w:tc>
        <w:tc>
          <w:tcPr>
            <w:tcW w:w="1890" w:type="dxa"/>
            <w:tcBorders>
              <w:top w:val="nil"/>
              <w:bottom w:val="single" w:sz="24" w:space="0" w:color="auto"/>
            </w:tcBorders>
          </w:tcPr>
          <w:p w14:paraId="03C48394" w14:textId="77777777" w:rsidR="008A22D4" w:rsidRPr="00191576" w:rsidRDefault="008A22D4" w:rsidP="008A22D4">
            <w:pPr>
              <w:jc w:val="center"/>
              <w:rPr>
                <w:i/>
              </w:rPr>
            </w:pPr>
            <w:r w:rsidRPr="00191576">
              <w:rPr>
                <w:i/>
              </w:rPr>
              <w:t>Material</w:t>
            </w:r>
          </w:p>
        </w:tc>
        <w:tc>
          <w:tcPr>
            <w:tcW w:w="1620" w:type="dxa"/>
            <w:tcBorders>
              <w:top w:val="nil"/>
              <w:bottom w:val="single" w:sz="24" w:space="0" w:color="auto"/>
            </w:tcBorders>
          </w:tcPr>
          <w:p w14:paraId="24F87C4A" w14:textId="77777777" w:rsidR="008A22D4" w:rsidRPr="00191576" w:rsidRDefault="008A22D4" w:rsidP="008A22D4">
            <w:pPr>
              <w:jc w:val="center"/>
              <w:rPr>
                <w:i/>
              </w:rPr>
            </w:pPr>
            <w:r w:rsidRPr="00191576">
              <w:rPr>
                <w:i/>
              </w:rPr>
              <w:t>Size</w:t>
            </w:r>
          </w:p>
        </w:tc>
        <w:tc>
          <w:tcPr>
            <w:tcW w:w="2678" w:type="dxa"/>
            <w:tcBorders>
              <w:top w:val="nil"/>
              <w:bottom w:val="single" w:sz="24" w:space="0" w:color="auto"/>
            </w:tcBorders>
          </w:tcPr>
          <w:p w14:paraId="6BC4ED36" w14:textId="77777777" w:rsidR="008A22D4" w:rsidRPr="00191576" w:rsidRDefault="008A22D4" w:rsidP="008A22D4">
            <w:pPr>
              <w:jc w:val="center"/>
              <w:rPr>
                <w:i/>
              </w:rPr>
            </w:pPr>
            <w:r w:rsidRPr="00191576">
              <w:rPr>
                <w:i/>
              </w:rPr>
              <w:t>Response</w:t>
            </w:r>
          </w:p>
        </w:tc>
      </w:tr>
      <w:tr w:rsidR="008A22D4" w14:paraId="15F046C7" w14:textId="77777777">
        <w:tc>
          <w:tcPr>
            <w:tcW w:w="1908" w:type="dxa"/>
            <w:tcBorders>
              <w:top w:val="single" w:sz="24" w:space="0" w:color="auto"/>
            </w:tcBorders>
          </w:tcPr>
          <w:p w14:paraId="622AEFD5" w14:textId="77777777" w:rsidR="008A22D4" w:rsidRDefault="008A22D4" w:rsidP="008A22D4">
            <w:r>
              <w:t>OSI</w:t>
            </w:r>
          </w:p>
        </w:tc>
        <w:tc>
          <w:tcPr>
            <w:tcW w:w="1710" w:type="dxa"/>
            <w:tcBorders>
              <w:top w:val="single" w:sz="24" w:space="0" w:color="auto"/>
            </w:tcBorders>
          </w:tcPr>
          <w:p w14:paraId="243FB930" w14:textId="77777777" w:rsidR="008A22D4" w:rsidRDefault="008A22D4" w:rsidP="008A22D4">
            <w:pPr>
              <w:jc w:val="center"/>
            </w:pPr>
            <w:r>
              <w:t>Q3000</w:t>
            </w:r>
          </w:p>
        </w:tc>
        <w:tc>
          <w:tcPr>
            <w:tcW w:w="1890" w:type="dxa"/>
            <w:tcBorders>
              <w:top w:val="single" w:sz="24" w:space="0" w:color="auto"/>
            </w:tcBorders>
          </w:tcPr>
          <w:p w14:paraId="3BB0351D" w14:textId="77777777" w:rsidR="008A22D4" w:rsidRDefault="008A22D4" w:rsidP="008A22D4">
            <w:pPr>
              <w:jc w:val="center"/>
            </w:pPr>
            <w:r>
              <w:t>InGaAs</w:t>
            </w:r>
          </w:p>
        </w:tc>
        <w:tc>
          <w:tcPr>
            <w:tcW w:w="1620" w:type="dxa"/>
            <w:tcBorders>
              <w:top w:val="single" w:sz="24" w:space="0" w:color="auto"/>
            </w:tcBorders>
          </w:tcPr>
          <w:p w14:paraId="71F268BB" w14:textId="77777777" w:rsidR="008A22D4" w:rsidRDefault="008A22D4" w:rsidP="008A22D4">
            <w:pPr>
              <w:jc w:val="center"/>
            </w:pPr>
            <w:r>
              <w:t>3 mm diam.</w:t>
            </w:r>
          </w:p>
        </w:tc>
        <w:tc>
          <w:tcPr>
            <w:tcW w:w="2678" w:type="dxa"/>
            <w:tcBorders>
              <w:top w:val="single" w:sz="24" w:space="0" w:color="auto"/>
            </w:tcBorders>
          </w:tcPr>
          <w:p w14:paraId="7BA8CDE8" w14:textId="77777777" w:rsidR="008A22D4" w:rsidRDefault="008A22D4" w:rsidP="008A22D4">
            <w:pPr>
              <w:jc w:val="center"/>
            </w:pPr>
            <w:r>
              <w:t>0.8 A/W @1064 nm</w:t>
            </w:r>
          </w:p>
        </w:tc>
      </w:tr>
      <w:tr w:rsidR="008A22D4" w14:paraId="2A1D1F7E" w14:textId="77777777">
        <w:tc>
          <w:tcPr>
            <w:tcW w:w="1908" w:type="dxa"/>
          </w:tcPr>
          <w:p w14:paraId="3DD7FFC2" w14:textId="77777777" w:rsidR="008A22D4" w:rsidRDefault="008A22D4" w:rsidP="008A22D4">
            <w:r>
              <w:t>Perkin-Elmer</w:t>
            </w:r>
          </w:p>
        </w:tc>
        <w:tc>
          <w:tcPr>
            <w:tcW w:w="1710" w:type="dxa"/>
          </w:tcPr>
          <w:p w14:paraId="227B898C" w14:textId="77777777" w:rsidR="008A22D4" w:rsidRDefault="008A22D4" w:rsidP="008A22D4">
            <w:pPr>
              <w:jc w:val="center"/>
            </w:pPr>
            <w:r>
              <w:t>C30845E</w:t>
            </w:r>
          </w:p>
        </w:tc>
        <w:tc>
          <w:tcPr>
            <w:tcW w:w="1890" w:type="dxa"/>
          </w:tcPr>
          <w:p w14:paraId="7858920D" w14:textId="77777777" w:rsidR="008A22D4" w:rsidRDefault="008A22D4" w:rsidP="008A22D4">
            <w:pPr>
              <w:jc w:val="center"/>
            </w:pPr>
            <w:r>
              <w:t>Silicon</w:t>
            </w:r>
          </w:p>
        </w:tc>
        <w:tc>
          <w:tcPr>
            <w:tcW w:w="1620" w:type="dxa"/>
          </w:tcPr>
          <w:p w14:paraId="78E806E3" w14:textId="77777777" w:rsidR="008A22D4" w:rsidRDefault="008A22D4" w:rsidP="008A22D4">
            <w:pPr>
              <w:jc w:val="center"/>
            </w:pPr>
            <w:r>
              <w:t>8 mm diam.</w:t>
            </w:r>
          </w:p>
        </w:tc>
        <w:tc>
          <w:tcPr>
            <w:tcW w:w="2678" w:type="dxa"/>
          </w:tcPr>
          <w:p w14:paraId="785D3091" w14:textId="77777777" w:rsidR="008A22D4" w:rsidRDefault="008A22D4" w:rsidP="008A22D4">
            <w:pPr>
              <w:jc w:val="center"/>
            </w:pPr>
            <w:r>
              <w:t>0.3 A/W @ 532 nm</w:t>
            </w:r>
          </w:p>
        </w:tc>
      </w:tr>
    </w:tbl>
    <w:p w14:paraId="3A4DDF25" w14:textId="3ECE414A" w:rsidR="008A22D4" w:rsidRDefault="008A22D4" w:rsidP="008A22D4">
      <w:r>
        <w:rPr>
          <w:b/>
          <w:i/>
        </w:rPr>
        <w:t>Biasing.</w:t>
      </w:r>
      <w:r>
        <w:t xml:space="preserve"> Both types of photodiodes will be operated in photoconductive mode with a small reverse bias. Since low capacitance is not important, the bias is kept small to limit power dissipation. The </w:t>
      </w:r>
      <w:r w:rsidR="007F2D66">
        <w:t>bias voltage for both types of diodes will be 3</w:t>
      </w:r>
      <w:r>
        <w:t xml:space="preserve"> V. </w:t>
      </w:r>
    </w:p>
    <w:p w14:paraId="58765506" w14:textId="77777777" w:rsidR="008A22D4" w:rsidRDefault="008A22D4" w:rsidP="008A22D4">
      <w:pPr>
        <w:pStyle w:val="Heading1"/>
      </w:pPr>
      <w:r>
        <w:t>Photodiode Mounts</w:t>
      </w:r>
    </w:p>
    <w:p w14:paraId="4EA8A510" w14:textId="1CD7491A" w:rsidR="008A22D4" w:rsidRDefault="00E07ED9" w:rsidP="008A22D4">
      <w:r>
        <w:fldChar w:fldCharType="begin"/>
      </w:r>
      <w:r>
        <w:instrText xml:space="preserve"> REF _Ref247688941 \h </w:instrText>
      </w:r>
      <w:r>
        <w:fldChar w:fldCharType="separate"/>
      </w:r>
      <w:r>
        <w:t xml:space="preserve">Figure </w:t>
      </w:r>
      <w:r>
        <w:rPr>
          <w:noProof/>
        </w:rPr>
        <w:t>1</w:t>
      </w:r>
      <w:r>
        <w:fldChar w:fldCharType="end"/>
      </w:r>
      <w:r w:rsidR="000F54A5">
        <w:t xml:space="preserve"> </w:t>
      </w:r>
      <w:r w:rsidR="008A22D4">
        <w:t>show</w:t>
      </w:r>
      <w:r w:rsidR="000F54A5">
        <w:t>s</w:t>
      </w:r>
      <w:r w:rsidR="008A22D4">
        <w:t xml:space="preserve"> the </w:t>
      </w:r>
      <w:r w:rsidR="000F54A5">
        <w:t>mount assembly</w:t>
      </w:r>
      <w:r w:rsidR="008A22D4">
        <w:t xml:space="preserve"> for the in-vacuum quad diode elements.  </w:t>
      </w:r>
      <w:r w:rsidR="000F54A5">
        <w:t>The drawing for this assembly is LIGO-D1002106.</w:t>
      </w:r>
      <w:r w:rsidR="008A22D4">
        <w:t xml:space="preserve"> </w:t>
      </w:r>
      <w:r w:rsidR="00BB6EF1">
        <w:t xml:space="preserve">The QPD is electrically isolated from the mount base. </w:t>
      </w:r>
      <w:r w:rsidR="008A22D4">
        <w:t xml:space="preserve">Conductive cooling </w:t>
      </w:r>
      <w:r w:rsidR="000F54A5">
        <w:t xml:space="preserve">is provided by sandwiching the QPD to an alumina plate, which is cooled </w:t>
      </w:r>
      <w:r w:rsidR="00BB6EF1">
        <w:t xml:space="preserve">conductively </w:t>
      </w:r>
      <w:r w:rsidR="000F54A5">
        <w:t xml:space="preserve">through the rest of the aluminum mount. </w:t>
      </w:r>
      <w:r w:rsidR="008A22D4" w:rsidRPr="006A436D">
        <w:t xml:space="preserve">The maximum power dissipation in the InGaAs quads is 50 mW optical </w:t>
      </w:r>
      <w:r w:rsidR="007F2D66">
        <w:t>plus (3</w:t>
      </w:r>
      <w:r w:rsidR="008A22D4" w:rsidRPr="006A436D">
        <w:t xml:space="preserve">V </w:t>
      </w:r>
      <w:r w:rsidR="007F2D66">
        <w:t>* 40 mA) electrical, or 17</w:t>
      </w:r>
      <w:r w:rsidR="008A22D4" w:rsidRPr="006A436D">
        <w:t>0mW total. For the silicon diodes, it is 1 mW optical plus (5V * 0.3 mA) electrical, or about 3mW total.</w:t>
      </w:r>
      <w:r w:rsidR="00783023">
        <w:t xml:space="preserve"> A conservative estimate of the thermal resistance of the QPD mount is a few 10’s of  </w:t>
      </w:r>
      <w:r w:rsidR="00783023" w:rsidRPr="007A018A">
        <w:rPr>
          <w:rFonts w:ascii="Lucida Grande" w:hAnsi="Lucida Grande" w:cs="Lucida Grande"/>
          <w:b/>
          <w:color w:val="000000"/>
        </w:rPr>
        <w:t>°</w:t>
      </w:r>
      <w:r w:rsidR="00783023">
        <w:t xml:space="preserve">C/W, so even for the </w:t>
      </w:r>
      <w:proofErr w:type="spellStart"/>
      <w:r w:rsidR="00783023">
        <w:t>InGaAs</w:t>
      </w:r>
      <w:proofErr w:type="spellEnd"/>
      <w:r w:rsidR="00783023">
        <w:t xml:space="preserve"> diodes the temperature rise should be less than 10</w:t>
      </w:r>
      <w:r w:rsidR="00783023" w:rsidRPr="00783023">
        <w:rPr>
          <w:rFonts w:ascii="Lucida Grande" w:hAnsi="Lucida Grande" w:cs="Lucida Grande"/>
          <w:b/>
          <w:color w:val="000000"/>
        </w:rPr>
        <w:t xml:space="preserve"> </w:t>
      </w:r>
      <w:r w:rsidR="00783023" w:rsidRPr="007A018A">
        <w:rPr>
          <w:rFonts w:ascii="Lucida Grande" w:hAnsi="Lucida Grande" w:cs="Lucida Grande"/>
          <w:b/>
          <w:color w:val="000000"/>
        </w:rPr>
        <w:t>°</w:t>
      </w:r>
      <w:r w:rsidR="00783023" w:rsidRPr="00783023">
        <w:rPr>
          <w:color w:val="000000"/>
        </w:rPr>
        <w:t>C</w:t>
      </w:r>
      <w:r w:rsidR="00783023">
        <w:t>.</w:t>
      </w:r>
    </w:p>
    <w:p w14:paraId="36D14781" w14:textId="77777777" w:rsidR="008A22D4" w:rsidRPr="00917BDF" w:rsidRDefault="008A22D4" w:rsidP="008A22D4"/>
    <w:p w14:paraId="15B100E6" w14:textId="77777777" w:rsidR="008A22D4" w:rsidRDefault="00BB6EF1" w:rsidP="008A22D4">
      <w:pPr>
        <w:jc w:val="left"/>
      </w:pPr>
      <w:r>
        <w:rPr>
          <w:noProof/>
        </w:rPr>
        <w:lastRenderedPageBreak/>
        <mc:AlternateContent>
          <mc:Choice Requires="wps">
            <w:drawing>
              <wp:anchor distT="0" distB="0" distL="114300" distR="114300" simplePos="0" relativeHeight="251661312" behindDoc="0" locked="0" layoutInCell="1" allowOverlap="1" wp14:anchorId="518294FA" wp14:editId="199A2B71">
                <wp:simplePos x="0" y="0"/>
                <wp:positionH relativeFrom="column">
                  <wp:posOffset>467360</wp:posOffset>
                </wp:positionH>
                <wp:positionV relativeFrom="paragraph">
                  <wp:posOffset>4180840</wp:posOffset>
                </wp:positionV>
                <wp:extent cx="5143500" cy="882650"/>
                <wp:effectExtent l="0" t="0" r="0" b="0"/>
                <wp:wrapTopAndBottom/>
                <wp:docPr id="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882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0AE74" w14:textId="77777777" w:rsidR="00CC4E6E" w:rsidRPr="00942D3C" w:rsidRDefault="00CC4E6E" w:rsidP="00942D3C">
                            <w:pPr>
                              <w:pStyle w:val="Caption"/>
                              <w:rPr>
                                <w:b w:val="0"/>
                                <w:noProof/>
                              </w:rPr>
                            </w:pPr>
                            <w:bookmarkStart w:id="1" w:name="_Ref247688941"/>
                            <w:r>
                              <w:t xml:space="preserve">Figure </w:t>
                            </w:r>
                            <w:fldSimple w:instr=" SEQ Figure \* ARABIC ">
                              <w:r>
                                <w:rPr>
                                  <w:noProof/>
                                </w:rPr>
                                <w:t>1</w:t>
                              </w:r>
                            </w:fldSimple>
                            <w:bookmarkEnd w:id="1"/>
                            <w:r>
                              <w:t xml:space="preserve"> </w:t>
                            </w:r>
                            <w:r>
                              <w:rPr>
                                <w:b w:val="0"/>
                              </w:rPr>
                              <w:t xml:space="preserve">D1002106: ISC QPD </w:t>
                            </w:r>
                            <w:proofErr w:type="gramStart"/>
                            <w:r>
                              <w:rPr>
                                <w:b w:val="0"/>
                              </w:rPr>
                              <w:t>mount</w:t>
                            </w:r>
                            <w:proofErr w:type="gramEnd"/>
                            <w:r>
                              <w:rPr>
                                <w:b w:val="0"/>
                              </w:rPr>
                              <w:t xml:space="preserve"> assembly. This assembly can be used for mounting either the Q3000 </w:t>
                            </w:r>
                            <w:proofErr w:type="spellStart"/>
                            <w:r>
                              <w:rPr>
                                <w:b w:val="0"/>
                              </w:rPr>
                              <w:t>InGaAs</w:t>
                            </w:r>
                            <w:proofErr w:type="spellEnd"/>
                            <w:r>
                              <w:rPr>
                                <w:b w:val="0"/>
                              </w:rPr>
                              <w:t xml:space="preserve"> quad diode, or the C30845 silicon quad diode. Different flex circuit PCBs are used for the two types of diodes, but all other parts are the same.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3" o:spid="_x0000_s1026" type="#_x0000_t202" style="position:absolute;margin-left:36.8pt;margin-top:329.2pt;width:405pt;height: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I3rICAACxBQAADgAAAGRycy9lMm9Eb2MueG1srFTbjpswEH2v1H+w/M5yWWABLal2k1BV2l6k&#10;3X6Ag02wCja1nZBt1X/v2IRkLy9VWx6swTM+czsz1+8OfYf2TGkuRYnDiwAjJmpJudiW+OtD5WUY&#10;aUMEJZ0UrMSPTON3i7dvrsehYJFsZUeZQgAidDEOJW6NGQrf13XLeqIv5MAEKBupemLgV219qsgI&#10;6H3nR0GQ+qNUdFCyZlrD7WpS4oXDbxpWm89No5lBXYkhNuNO5c6NPf3FNSm2igwtr49hkL+Ioidc&#10;gNMT1IoYgnaKv4Lqea2klo25qGXvy6bhNXM5QDZh8CKb+5YMzOUCxdHDqUz6/8HWn/ZfFOK0xDFG&#10;gvTQogd2MOhWHlB6acszDroAq/sB7MwB7qHNLlU93Mn6m0ZCLlsituxGKTm2jFAIL7Qv/SdPJxxt&#10;QTbjR0nBD9kZ6YAOjept7aAaCNChTY+n1thYarhMwvgyCUBVgy7LojRxvfNJMb8elDbvmeyRFUqs&#10;oPUOnezvtLHRkGI2sc6ErHjXufZ34tkFGE434BueWp2NwnXzZx7k62ydxV4cpWsvDij1bqpl7KVV&#10;eJWsLlfL5Sr8Zf2GcdFySpmwbmZmhfGfde7I8YkTJ25p2XFq4WxIWm03y06hPQFmV+5zNQfN2cx/&#10;HoYrAuTyIqUwioPbKPeqNLvy4iZOvPwqyLwgzG/zNIjzeFU9T+mOC/bvKaGxxHkSJROZzkG/yC1w&#10;3+vcSNFzA7uj4z0w4mRECkvBtaCutYbwbpKflMKGfy4FtHtutCOs5ejEVnPYHNxopPMcbCR9BAYr&#10;CQQDLsLeA6GV6gdGI+yQEuvvO6IYRt0HAVNgF84sqFnYzAIRNTwtscFoEpdmWky7QfFtC8jTnAl5&#10;A5PScEdiO1JTFMf5gr3gcjnuMLt4nv47q/OmXfwGAAD//wMAUEsDBBQABgAIAAAAIQBynDwc3wAA&#10;AAoBAAAPAAAAZHJzL2Rvd25yZXYueG1sTI/BTsMwDIbvSLxDZCRuLB2MruuaThOCExKiKweOaeO1&#10;1RqnNNlW3h7vNI72/+n352wz2V6ccPSdIwXzWQQCqXamo0bBV/n2kIDwQZPRvSNU8IseNvntTaZT&#10;485U4GkXGsEl5FOtoA1hSKX0dYtW+5kbkDjbu9HqwOPYSDPqM5fbXj5GUSyt7ogvtHrAlxbrw+5o&#10;FWy/qXjtfj6qz2JfdGW5iug9Pih1fzdt1yACTuEKw0Wf1SFnp8odyXjRK1g+xUwqiJ+TBQgGkuSy&#10;qThZLRcg80z+fyH/AwAA//8DAFBLAQItABQABgAIAAAAIQDkmcPA+wAAAOEBAAATAAAAAAAAAAAA&#10;AAAAAAAAAABbQ29udGVudF9UeXBlc10ueG1sUEsBAi0AFAAGAAgAAAAhACOyauHXAAAAlAEAAAsA&#10;AAAAAAAAAAAAAAAALAEAAF9yZWxzLy5yZWxzUEsBAi0AFAAGAAgAAAAhAPwoSN6yAgAAsQUAAA4A&#10;AAAAAAAAAAAAAAAALAIAAGRycy9lMm9Eb2MueG1sUEsBAi0AFAAGAAgAAAAhAHKcPBzfAAAACgEA&#10;AA8AAAAAAAAAAAAAAAAACgUAAGRycy9kb3ducmV2LnhtbFBLBQYAAAAABAAEAPMAAAAWBgAAAAA=&#10;" filled="f" stroked="f">
                <v:textbox inset="0,0,0,0">
                  <w:txbxContent>
                    <w:p w14:paraId="6C00AE74" w14:textId="77777777" w:rsidR="00235F2D" w:rsidRPr="00942D3C" w:rsidRDefault="00235F2D" w:rsidP="00942D3C">
                      <w:pPr>
                        <w:pStyle w:val="Caption"/>
                        <w:rPr>
                          <w:b w:val="0"/>
                          <w:noProof/>
                        </w:rPr>
                      </w:pPr>
                      <w:bookmarkStart w:id="1" w:name="_Ref247688941"/>
                      <w:r>
                        <w:t xml:space="preserve">Figure </w:t>
                      </w:r>
                      <w:r>
                        <w:fldChar w:fldCharType="begin"/>
                      </w:r>
                      <w:r>
                        <w:instrText xml:space="preserve"> SEQ Figure \* ARABIC </w:instrText>
                      </w:r>
                      <w:r>
                        <w:fldChar w:fldCharType="separate"/>
                      </w:r>
                      <w:r>
                        <w:rPr>
                          <w:noProof/>
                        </w:rPr>
                        <w:t>1</w:t>
                      </w:r>
                      <w:r>
                        <w:fldChar w:fldCharType="end"/>
                      </w:r>
                      <w:bookmarkEnd w:id="1"/>
                      <w:r>
                        <w:t xml:space="preserve"> </w:t>
                      </w:r>
                      <w:r>
                        <w:rPr>
                          <w:b w:val="0"/>
                        </w:rPr>
                        <w:t xml:space="preserve">D1002106: ISC QPD </w:t>
                      </w:r>
                      <w:proofErr w:type="gramStart"/>
                      <w:r>
                        <w:rPr>
                          <w:b w:val="0"/>
                        </w:rPr>
                        <w:t>mount</w:t>
                      </w:r>
                      <w:proofErr w:type="gramEnd"/>
                      <w:r>
                        <w:rPr>
                          <w:b w:val="0"/>
                        </w:rPr>
                        <w:t xml:space="preserve"> assembly. This assembly can be used for mounting either the Q3000 </w:t>
                      </w:r>
                      <w:proofErr w:type="spellStart"/>
                      <w:r>
                        <w:rPr>
                          <w:b w:val="0"/>
                        </w:rPr>
                        <w:t>InGaAs</w:t>
                      </w:r>
                      <w:proofErr w:type="spellEnd"/>
                      <w:r>
                        <w:rPr>
                          <w:b w:val="0"/>
                        </w:rPr>
                        <w:t xml:space="preserve"> quad diode, or the C30845 silicon quad diode. Different flex circuit PCBs are used for the two types of diodes, but all other parts are the same. </w:t>
                      </w:r>
                    </w:p>
                  </w:txbxContent>
                </v:textbox>
                <w10:wrap type="topAndBottom"/>
              </v:shape>
            </w:pict>
          </mc:Fallback>
        </mc:AlternateContent>
      </w:r>
      <w:r>
        <w:rPr>
          <w:noProof/>
        </w:rPr>
        <w:drawing>
          <wp:anchor distT="0" distB="0" distL="114300" distR="114300" simplePos="0" relativeHeight="251659264" behindDoc="0" locked="0" layoutInCell="1" allowOverlap="1" wp14:anchorId="4A8141C0" wp14:editId="5BC44953">
            <wp:simplePos x="0" y="0"/>
            <wp:positionH relativeFrom="margin">
              <wp:align>center</wp:align>
            </wp:positionH>
            <wp:positionV relativeFrom="paragraph">
              <wp:posOffset>107950</wp:posOffset>
            </wp:positionV>
            <wp:extent cx="3619500" cy="4015740"/>
            <wp:effectExtent l="0" t="0" r="12700" b="0"/>
            <wp:wrapTopAndBottom/>
            <wp:docPr id="62" name="Picture 62" descr="QPDassem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QPDassembl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0" cy="4015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C33A6" w14:textId="77777777" w:rsidR="008A22D4" w:rsidRPr="005103AE" w:rsidRDefault="008A22D4" w:rsidP="008A22D4">
      <w:pPr>
        <w:jc w:val="center"/>
      </w:pPr>
    </w:p>
    <w:p w14:paraId="31D634B5" w14:textId="77777777" w:rsidR="00BB6EF1" w:rsidRDefault="00BB6EF1" w:rsidP="00BB6EF1">
      <w:pPr>
        <w:pStyle w:val="Heading1"/>
      </w:pPr>
      <w:r>
        <w:t>Cabling</w:t>
      </w:r>
    </w:p>
    <w:p w14:paraId="01B0CF96" w14:textId="77777777" w:rsidR="00BB6EF1" w:rsidRDefault="00BB6EF1" w:rsidP="00BB6EF1">
      <w:r>
        <w:t xml:space="preserve">Two of the QPD assemblies shown in </w:t>
      </w:r>
      <w:r>
        <w:fldChar w:fldCharType="begin"/>
      </w:r>
      <w:r>
        <w:instrText xml:space="preserve"> REF _Ref247688941 \h </w:instrText>
      </w:r>
      <w:r>
        <w:fldChar w:fldCharType="separate"/>
      </w:r>
      <w:r>
        <w:t xml:space="preserve">Figure </w:t>
      </w:r>
      <w:r>
        <w:rPr>
          <w:noProof/>
        </w:rPr>
        <w:t>1</w:t>
      </w:r>
      <w:r>
        <w:fldChar w:fldCharType="end"/>
      </w:r>
      <w:r>
        <w:t xml:space="preserve"> are cabled together in pairs to make a hard-wired </w:t>
      </w:r>
      <w:r w:rsidR="00E73CAB">
        <w:t xml:space="preserve">dual-QPD assembly, as shown in </w:t>
      </w:r>
      <w:r w:rsidR="00E73CAB">
        <w:fldChar w:fldCharType="begin"/>
      </w:r>
      <w:r w:rsidR="00E73CAB">
        <w:instrText xml:space="preserve"> REF _Ref247691275 \h </w:instrText>
      </w:r>
      <w:r w:rsidR="00E73CAB">
        <w:fldChar w:fldCharType="separate"/>
      </w:r>
      <w:r w:rsidR="00E73CAB">
        <w:t xml:space="preserve">Figure </w:t>
      </w:r>
      <w:r w:rsidR="00E73CAB">
        <w:rPr>
          <w:noProof/>
        </w:rPr>
        <w:t>2</w:t>
      </w:r>
      <w:r w:rsidR="00E73CAB">
        <w:fldChar w:fldCharType="end"/>
      </w:r>
      <w:r w:rsidR="00E73CAB">
        <w:t>.</w:t>
      </w:r>
      <w:r w:rsidR="009F591B">
        <w:t xml:space="preserve"> Standard in-vacuum 25pin-to-25pin D-sub cables are used to make the connection to the vacuum chamber </w:t>
      </w:r>
      <w:proofErr w:type="spellStart"/>
      <w:r w:rsidR="009F591B">
        <w:t>feedthrough</w:t>
      </w:r>
      <w:proofErr w:type="spellEnd"/>
      <w:r w:rsidR="009F591B">
        <w:t>.</w:t>
      </w:r>
    </w:p>
    <w:p w14:paraId="77185A12" w14:textId="77777777" w:rsidR="009F591B" w:rsidRDefault="009F591B" w:rsidP="00BB6EF1"/>
    <w:p w14:paraId="7C4467AA" w14:textId="77777777" w:rsidR="00E73CAB" w:rsidRPr="00BB6EF1" w:rsidRDefault="00E73CAB" w:rsidP="00BB6EF1">
      <w:r>
        <w:rPr>
          <w:noProof/>
        </w:rPr>
        <w:lastRenderedPageBreak/>
        <mc:AlternateContent>
          <mc:Choice Requires="wps">
            <w:drawing>
              <wp:anchor distT="0" distB="0" distL="114300" distR="114300" simplePos="0" relativeHeight="251664384" behindDoc="0" locked="0" layoutInCell="1" allowOverlap="1" wp14:anchorId="143DE88B" wp14:editId="260EEBD9">
                <wp:simplePos x="0" y="0"/>
                <wp:positionH relativeFrom="column">
                  <wp:posOffset>238760</wp:posOffset>
                </wp:positionH>
                <wp:positionV relativeFrom="paragraph">
                  <wp:posOffset>2160905</wp:posOffset>
                </wp:positionV>
                <wp:extent cx="5486400" cy="1028700"/>
                <wp:effectExtent l="0" t="0" r="0" b="12700"/>
                <wp:wrapThrough wrapText="bothSides">
                  <wp:wrapPolygon edited="0">
                    <wp:start x="0" y="0"/>
                    <wp:lineTo x="0" y="21333"/>
                    <wp:lineTo x="21500" y="21333"/>
                    <wp:lineTo x="21500"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5486400" cy="10287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449306F" w14:textId="77777777" w:rsidR="00CC4E6E" w:rsidRPr="00E73CAB" w:rsidRDefault="00CC4E6E" w:rsidP="00E73CAB">
                            <w:pPr>
                              <w:pStyle w:val="Caption"/>
                              <w:rPr>
                                <w:b w:val="0"/>
                                <w:noProof/>
                              </w:rPr>
                            </w:pPr>
                            <w:bookmarkStart w:id="2" w:name="_Ref247691275"/>
                            <w:r>
                              <w:t xml:space="preserve">Figure </w:t>
                            </w:r>
                            <w:fldSimple w:instr=" SEQ Figure \* ARABIC ">
                              <w:r>
                                <w:rPr>
                                  <w:noProof/>
                                </w:rPr>
                                <w:t>2</w:t>
                              </w:r>
                            </w:fldSimple>
                            <w:bookmarkEnd w:id="2"/>
                            <w:proofErr w:type="gramStart"/>
                            <w:r>
                              <w:t xml:space="preserve"> </w:t>
                            </w:r>
                            <w:r>
                              <w:rPr>
                                <w:b w:val="0"/>
                              </w:rPr>
                              <w:t>Custom cable</w:t>
                            </w:r>
                            <w:proofErr w:type="gramEnd"/>
                            <w:r>
                              <w:rPr>
                                <w:b w:val="0"/>
                              </w:rPr>
                              <w:t xml:space="preserve"> for the dual-QPD assembly. The connector on the left is a male 25-pin D-sub. The right side of the drawing shows how the cable </w:t>
                            </w:r>
                            <w:proofErr w:type="gramStart"/>
                            <w:r>
                              <w:rPr>
                                <w:b w:val="0"/>
                              </w:rPr>
                              <w:t>pig-tail</w:t>
                            </w:r>
                            <w:proofErr w:type="gramEnd"/>
                            <w:r>
                              <w:rPr>
                                <w:b w:val="0"/>
                              </w:rPr>
                              <w:t xml:space="preserve"> wires are threaded through the PEEK back plate of the QPD assembly, where they are soldered to the flex circuit PCB. Several lengths of this type of cable assembly exist for the different in-vacuum QPD locations.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5" o:spid="_x0000_s1027" type="#_x0000_t202" style="position:absolute;left:0;text-align:left;margin-left:18.8pt;margin-top:170.15pt;width:6in;height:81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lyn44CAAArBQAADgAAAGRycy9lMm9Eb2MueG1srFRNb9swDL0P2H8QdE9tB0mbGnUKN0WGAUVb&#10;oB16ZmQ5NqCvSUrsbth/HyXb7drtMAy7SBRJUeR7pC4ueynIkVvXalXQ7CSlhCumq1btC/rlcTtb&#10;UeI8qAqEVrygz9zRy/XHDxedyflcN1pU3BIMolzemYI23ps8SRxruAR3og1XaKy1leDxaPdJZaHD&#10;6FIk8zQ9TTptK2M1486h9now0nWMX9ec+bu6dtwTUVDMzcfVxnUX1mR9AfnegmlaNqYB/5CFhFbh&#10;oy+hrsEDOdj2t1CyZVY7XfsTpmWi67plPNaA1WTpu2oeGjA81oLgOPMCk/t/Ydnt8d6StirokhIF&#10;Eil65L0nV7ony4BOZ1yOTg8G3XyPamR50jtUhqL72sqwYzkE7Yjz8wu2IRhD5XKxOl2kaGJoy9L5&#10;6gwPGD95vW6s85+4liQIBbVIXsQUjjfOD66TS3jNadFW21aIcAiGjbDkCEh017Sej8HfeAkVfJUO&#10;t4aAg4bHThlegRxTRjF4huQji983y7N5ebY8n52Wy2y2yNLVrCzT+ex6W6ZluthuzhdXPzBbCdki&#10;77CfDHZjQBIR2wrYj9wF89+RJ4G9afUsS2KTDWlj4AjdlGoSaBroCJLvd/1IKvoHzU5Xz8ig1cME&#10;OMO2LUJ2A87fg8WWR2ZwjP0dLrXQXUH1KFHSaPvtT/rgj8WglZJQckHd1wNYTon4rLBHw7xNgp2E&#10;3SSog9xoJCvDD8KwKOIF68Uk1lbLJ5zuMryCJlAM3yqon8SNHwYZfwfGyzI64VQZ8DfqwbAQemqN&#10;x/4JrBkbyyNqt3oaLsjf9dfgG246Ux48NktsvlcUEflwwImMHIy/Rxj5X8/R6/WPW/8EAAD//wMA&#10;UEsDBBQABgAIAAAAIQCcXg4n4QAAAAoBAAAPAAAAZHJzL2Rvd25yZXYueG1sTI/BTsMwDIbvSLxD&#10;ZCQuiCVbSwel6TRNcGCXiW4XblmTNYXGqZp0K2+POcHJsv3p9+diNbmOnc0QWo8S5jMBzGDtdYuN&#10;hMP+9f4RWIgKteo8GgnfJsCqvL4qVK79Bd/NuYoNoxAMuZJgY+xzzkNtjVNh5nuDtDv5walI7dBw&#10;PagLhbuOL4TIuFMt0gWrerOxpv6qRidhl37s7N14etmu02R4O4yb7LOppLy9mdbPwKKZ4h8Mv/qk&#10;DiU5Hf2IOrBOQrLMiKSaigQYAU9iTpOjhAexSICXBf//QvkDAAD//wMAUEsBAi0AFAAGAAgAAAAh&#10;AOSZw8D7AAAA4QEAABMAAAAAAAAAAAAAAAAAAAAAAFtDb250ZW50X1R5cGVzXS54bWxQSwECLQAU&#10;AAYACAAAACEAI7Jq4dcAAACUAQAACwAAAAAAAAAAAAAAAAAsAQAAX3JlbHMvLnJlbHNQSwECLQAU&#10;AAYACAAAACEAzolyn44CAAArBQAADgAAAAAAAAAAAAAAAAAsAgAAZHJzL2Uyb0RvYy54bWxQSwEC&#10;LQAUAAYACAAAACEAnF4OJ+EAAAAKAQAADwAAAAAAAAAAAAAAAADmBAAAZHJzL2Rvd25yZXYueG1s&#10;UEsFBgAAAAAEAAQA8wAAAPQFAAAAAA==&#10;" stroked="f">
                <v:textbox style="mso-fit-shape-to-text:t" inset="0,0,0,0">
                  <w:txbxContent>
                    <w:p w14:paraId="6449306F" w14:textId="77777777" w:rsidR="00235F2D" w:rsidRPr="00E73CAB" w:rsidRDefault="00235F2D" w:rsidP="00E73CAB">
                      <w:pPr>
                        <w:pStyle w:val="Caption"/>
                        <w:rPr>
                          <w:b w:val="0"/>
                          <w:noProof/>
                        </w:rPr>
                      </w:pPr>
                      <w:bookmarkStart w:id="3" w:name="_Ref247691275"/>
                      <w:r>
                        <w:t xml:space="preserve">Figure </w:t>
                      </w:r>
                      <w:r>
                        <w:fldChar w:fldCharType="begin"/>
                      </w:r>
                      <w:r>
                        <w:instrText xml:space="preserve"> SEQ Figure \* ARABIC </w:instrText>
                      </w:r>
                      <w:r>
                        <w:fldChar w:fldCharType="separate"/>
                      </w:r>
                      <w:r>
                        <w:rPr>
                          <w:noProof/>
                        </w:rPr>
                        <w:t>2</w:t>
                      </w:r>
                      <w:r>
                        <w:fldChar w:fldCharType="end"/>
                      </w:r>
                      <w:bookmarkEnd w:id="3"/>
                      <w:proofErr w:type="gramStart"/>
                      <w:r>
                        <w:t xml:space="preserve"> </w:t>
                      </w:r>
                      <w:r>
                        <w:rPr>
                          <w:b w:val="0"/>
                        </w:rPr>
                        <w:t>Custom cable</w:t>
                      </w:r>
                      <w:proofErr w:type="gramEnd"/>
                      <w:r>
                        <w:rPr>
                          <w:b w:val="0"/>
                        </w:rPr>
                        <w:t xml:space="preserve"> for the dual-QPD assembly. The connector on the left is a male 25-pin D-sub. The right side of the drawing shows how the cable </w:t>
                      </w:r>
                      <w:proofErr w:type="gramStart"/>
                      <w:r>
                        <w:rPr>
                          <w:b w:val="0"/>
                        </w:rPr>
                        <w:t>pig-tail</w:t>
                      </w:r>
                      <w:proofErr w:type="gramEnd"/>
                      <w:r>
                        <w:rPr>
                          <w:b w:val="0"/>
                        </w:rPr>
                        <w:t xml:space="preserve"> wires are threaded through the PEEK back plate of the QPD assembly, where they are soldered to the flex circuit PCB. Several lengths of this type of cable assembly exist for the different in-vacuum QPD locations.</w:t>
                      </w:r>
                    </w:p>
                  </w:txbxContent>
                </v:textbox>
                <w10:wrap type="through"/>
              </v:shape>
            </w:pict>
          </mc:Fallback>
        </mc:AlternateContent>
      </w:r>
      <w:r>
        <w:rPr>
          <w:noProof/>
        </w:rPr>
        <w:drawing>
          <wp:anchor distT="0" distB="0" distL="114300" distR="114300" simplePos="0" relativeHeight="251662336" behindDoc="0" locked="0" layoutInCell="1" allowOverlap="1" wp14:anchorId="257AA506" wp14:editId="6D198BB4">
            <wp:simplePos x="0" y="0"/>
            <wp:positionH relativeFrom="margin">
              <wp:align>center</wp:align>
            </wp:positionH>
            <wp:positionV relativeFrom="paragraph">
              <wp:posOffset>76835</wp:posOffset>
            </wp:positionV>
            <wp:extent cx="4066540" cy="2026920"/>
            <wp:effectExtent l="0" t="0" r="0" b="508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6540" cy="2026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49D0BA" w14:textId="77777777" w:rsidR="009F591B" w:rsidRDefault="00D04320" w:rsidP="009F591B">
      <w:pPr>
        <w:pStyle w:val="Caption"/>
        <w:keepNext/>
        <w:rPr>
          <w:b w:val="0"/>
        </w:rPr>
      </w:pPr>
      <w:r>
        <w:rPr>
          <w:b w:val="0"/>
        </w:rPr>
        <w:t>Flavors of cables used for the in-vacuum dual-QP</w:t>
      </w:r>
      <w:r w:rsidR="009F591B">
        <w:rPr>
          <w:b w:val="0"/>
        </w:rPr>
        <w:t>D</w:t>
      </w:r>
      <w:r>
        <w:rPr>
          <w:b w:val="0"/>
        </w:rPr>
        <w:t xml:space="preserve"> assemblie</w:t>
      </w:r>
      <w:r w:rsidR="009F591B">
        <w:rPr>
          <w:b w:val="0"/>
        </w:rPr>
        <w:t>s</w:t>
      </w:r>
      <w:r>
        <w:rPr>
          <w:b w:val="0"/>
        </w:rPr>
        <w:t>:</w:t>
      </w:r>
    </w:p>
    <w:tbl>
      <w:tblPr>
        <w:tblStyle w:val="TableClassic1"/>
        <w:tblW w:w="0" w:type="auto"/>
        <w:tblLook w:val="0620" w:firstRow="1" w:lastRow="0" w:firstColumn="0" w:lastColumn="0" w:noHBand="1" w:noVBand="1"/>
      </w:tblPr>
      <w:tblGrid>
        <w:gridCol w:w="1908"/>
        <w:gridCol w:w="2070"/>
        <w:gridCol w:w="5828"/>
      </w:tblGrid>
      <w:tr w:rsidR="00D04320" w14:paraId="5E30601B" w14:textId="77777777" w:rsidTr="00D04320">
        <w:trPr>
          <w:cnfStyle w:val="100000000000" w:firstRow="1" w:lastRow="0" w:firstColumn="0" w:lastColumn="0" w:oddVBand="0" w:evenVBand="0" w:oddHBand="0" w:evenHBand="0" w:firstRowFirstColumn="0" w:firstRowLastColumn="0" w:lastRowFirstColumn="0" w:lastRowLastColumn="0"/>
        </w:trPr>
        <w:tc>
          <w:tcPr>
            <w:tcW w:w="1908" w:type="dxa"/>
          </w:tcPr>
          <w:p w14:paraId="15D96609" w14:textId="77777777" w:rsidR="009F591B" w:rsidRDefault="009F591B" w:rsidP="009F591B">
            <w:pPr>
              <w:pStyle w:val="Caption"/>
              <w:keepNext/>
              <w:rPr>
                <w:b w:val="0"/>
              </w:rPr>
            </w:pPr>
            <w:r>
              <w:rPr>
                <w:b w:val="0"/>
              </w:rPr>
              <w:t>Cable drawing</w:t>
            </w:r>
          </w:p>
        </w:tc>
        <w:tc>
          <w:tcPr>
            <w:tcW w:w="2070" w:type="dxa"/>
          </w:tcPr>
          <w:p w14:paraId="502C216A" w14:textId="77777777" w:rsidR="009F591B" w:rsidRDefault="009F591B" w:rsidP="00D04320">
            <w:pPr>
              <w:pStyle w:val="Caption"/>
              <w:keepNext/>
              <w:jc w:val="center"/>
              <w:rPr>
                <w:b w:val="0"/>
              </w:rPr>
            </w:pPr>
            <w:r>
              <w:rPr>
                <w:b w:val="0"/>
              </w:rPr>
              <w:t>Lengths</w:t>
            </w:r>
          </w:p>
        </w:tc>
        <w:tc>
          <w:tcPr>
            <w:tcW w:w="5828" w:type="dxa"/>
          </w:tcPr>
          <w:p w14:paraId="480AB78C" w14:textId="77777777" w:rsidR="009F591B" w:rsidRDefault="009F591B" w:rsidP="00D04320">
            <w:pPr>
              <w:pStyle w:val="Caption"/>
              <w:keepNext/>
              <w:jc w:val="center"/>
              <w:rPr>
                <w:b w:val="0"/>
              </w:rPr>
            </w:pPr>
            <w:r>
              <w:rPr>
                <w:b w:val="0"/>
              </w:rPr>
              <w:t>Where used</w:t>
            </w:r>
          </w:p>
        </w:tc>
      </w:tr>
      <w:tr w:rsidR="00D04320" w14:paraId="394EAE1C" w14:textId="77777777" w:rsidTr="00D04320">
        <w:tc>
          <w:tcPr>
            <w:tcW w:w="1908" w:type="dxa"/>
          </w:tcPr>
          <w:p w14:paraId="00E3DB62" w14:textId="77777777" w:rsidR="009F591B" w:rsidRDefault="009F591B" w:rsidP="009F591B">
            <w:pPr>
              <w:pStyle w:val="Caption"/>
              <w:keepNext/>
              <w:rPr>
                <w:b w:val="0"/>
              </w:rPr>
            </w:pPr>
            <w:r>
              <w:rPr>
                <w:b w:val="0"/>
              </w:rPr>
              <w:t>D1000231</w:t>
            </w:r>
          </w:p>
        </w:tc>
        <w:tc>
          <w:tcPr>
            <w:tcW w:w="2070" w:type="dxa"/>
          </w:tcPr>
          <w:p w14:paraId="4063DD79" w14:textId="77777777" w:rsidR="009F591B" w:rsidRDefault="009F591B" w:rsidP="00D04320">
            <w:pPr>
              <w:pStyle w:val="Caption"/>
              <w:keepNext/>
              <w:jc w:val="center"/>
              <w:rPr>
                <w:b w:val="0"/>
              </w:rPr>
            </w:pPr>
            <w:r>
              <w:rPr>
                <w:b w:val="0"/>
              </w:rPr>
              <w:t>36"</w:t>
            </w:r>
          </w:p>
        </w:tc>
        <w:tc>
          <w:tcPr>
            <w:tcW w:w="5828" w:type="dxa"/>
          </w:tcPr>
          <w:p w14:paraId="52343E81" w14:textId="77777777" w:rsidR="009F591B" w:rsidRDefault="009F591B" w:rsidP="009F591B">
            <w:pPr>
              <w:pStyle w:val="Caption"/>
              <w:keepNext/>
              <w:rPr>
                <w:b w:val="0"/>
              </w:rPr>
            </w:pPr>
            <w:proofErr w:type="spellStart"/>
            <w:r>
              <w:rPr>
                <w:b w:val="0"/>
              </w:rPr>
              <w:t>TransMon</w:t>
            </w:r>
            <w:proofErr w:type="spellEnd"/>
            <w:r w:rsidR="00D04320">
              <w:rPr>
                <w:b w:val="0"/>
              </w:rPr>
              <w:t>; HAM3: MC2 Trans</w:t>
            </w:r>
          </w:p>
        </w:tc>
      </w:tr>
      <w:tr w:rsidR="00D04320" w14:paraId="1D80392F" w14:textId="77777777" w:rsidTr="00D04320">
        <w:tc>
          <w:tcPr>
            <w:tcW w:w="1908" w:type="dxa"/>
          </w:tcPr>
          <w:p w14:paraId="1A7A3A72" w14:textId="77777777" w:rsidR="009F591B" w:rsidRDefault="00D04320" w:rsidP="009F591B">
            <w:pPr>
              <w:pStyle w:val="Caption"/>
              <w:keepNext/>
              <w:rPr>
                <w:b w:val="0"/>
              </w:rPr>
            </w:pPr>
            <w:r>
              <w:rPr>
                <w:b w:val="0"/>
              </w:rPr>
              <w:t>D1101654</w:t>
            </w:r>
          </w:p>
        </w:tc>
        <w:tc>
          <w:tcPr>
            <w:tcW w:w="2070" w:type="dxa"/>
          </w:tcPr>
          <w:p w14:paraId="5E20EBD2" w14:textId="77777777" w:rsidR="009F591B" w:rsidRDefault="00D04320" w:rsidP="00D04320">
            <w:pPr>
              <w:pStyle w:val="Caption"/>
              <w:keepNext/>
              <w:jc w:val="center"/>
              <w:rPr>
                <w:b w:val="0"/>
              </w:rPr>
            </w:pPr>
            <w:r>
              <w:rPr>
                <w:b w:val="0"/>
              </w:rPr>
              <w:t>40"</w:t>
            </w:r>
          </w:p>
        </w:tc>
        <w:tc>
          <w:tcPr>
            <w:tcW w:w="5828" w:type="dxa"/>
          </w:tcPr>
          <w:p w14:paraId="3003D146" w14:textId="77777777" w:rsidR="009F591B" w:rsidRDefault="00D04320" w:rsidP="009F591B">
            <w:pPr>
              <w:pStyle w:val="Caption"/>
              <w:keepNext/>
              <w:rPr>
                <w:b w:val="0"/>
              </w:rPr>
            </w:pPr>
            <w:r>
              <w:rPr>
                <w:b w:val="0"/>
              </w:rPr>
              <w:t>HAM6: OMCR_A/B &amp; AS_C; HAM2: SM2 Trans &amp; ISS</w:t>
            </w:r>
          </w:p>
        </w:tc>
      </w:tr>
      <w:tr w:rsidR="00D04320" w14:paraId="1FA74B6C" w14:textId="77777777" w:rsidTr="00D04320">
        <w:tc>
          <w:tcPr>
            <w:tcW w:w="1908" w:type="dxa"/>
          </w:tcPr>
          <w:p w14:paraId="5B1E6FE1" w14:textId="77777777" w:rsidR="009F591B" w:rsidRDefault="00D04320" w:rsidP="009F591B">
            <w:pPr>
              <w:pStyle w:val="Caption"/>
              <w:keepNext/>
              <w:rPr>
                <w:b w:val="0"/>
              </w:rPr>
            </w:pPr>
            <w:r>
              <w:rPr>
                <w:b w:val="0"/>
              </w:rPr>
              <w:t>D1101624</w:t>
            </w:r>
          </w:p>
        </w:tc>
        <w:tc>
          <w:tcPr>
            <w:tcW w:w="2070" w:type="dxa"/>
          </w:tcPr>
          <w:p w14:paraId="39B6E03B" w14:textId="77777777" w:rsidR="009F591B" w:rsidRDefault="00D04320" w:rsidP="00D04320">
            <w:pPr>
              <w:pStyle w:val="Caption"/>
              <w:keepNext/>
              <w:jc w:val="center"/>
              <w:rPr>
                <w:b w:val="0"/>
              </w:rPr>
            </w:pPr>
            <w:r>
              <w:rPr>
                <w:b w:val="0"/>
              </w:rPr>
              <w:t>68"/80"</w:t>
            </w:r>
          </w:p>
        </w:tc>
        <w:tc>
          <w:tcPr>
            <w:tcW w:w="5828" w:type="dxa"/>
          </w:tcPr>
          <w:p w14:paraId="37C51AF0" w14:textId="77777777" w:rsidR="009F591B" w:rsidRDefault="00D04320" w:rsidP="009F591B">
            <w:pPr>
              <w:pStyle w:val="Caption"/>
              <w:keepNext/>
              <w:rPr>
                <w:b w:val="0"/>
              </w:rPr>
            </w:pPr>
            <w:r>
              <w:rPr>
                <w:b w:val="0"/>
              </w:rPr>
              <w:t>HAM3: POP_A/B</w:t>
            </w:r>
          </w:p>
        </w:tc>
      </w:tr>
    </w:tbl>
    <w:p w14:paraId="700526BA" w14:textId="77777777" w:rsidR="008A22D4" w:rsidRDefault="008A22D4" w:rsidP="009F591B">
      <w:pPr>
        <w:pStyle w:val="Caption"/>
        <w:keepNext/>
        <w:rPr>
          <w:b w:val="0"/>
        </w:rPr>
      </w:pPr>
    </w:p>
    <w:p w14:paraId="10ABAC21" w14:textId="77777777" w:rsidR="009F591B" w:rsidRPr="009F591B" w:rsidRDefault="009F591B" w:rsidP="009F591B"/>
    <w:p w14:paraId="24F71986" w14:textId="77777777" w:rsidR="009F591B" w:rsidRDefault="009F591B" w:rsidP="00BB6EF1">
      <w:pPr>
        <w:pStyle w:val="Caption"/>
        <w:keepNext/>
        <w:rPr>
          <w:b w:val="0"/>
        </w:rPr>
      </w:pPr>
    </w:p>
    <w:p w14:paraId="369AF19D" w14:textId="77777777" w:rsidR="009F591B" w:rsidRDefault="009F591B" w:rsidP="00BB6EF1">
      <w:pPr>
        <w:pStyle w:val="Caption"/>
        <w:keepNext/>
        <w:rPr>
          <w:b w:val="0"/>
        </w:rPr>
      </w:pPr>
    </w:p>
    <w:p w14:paraId="7133D5E5" w14:textId="77777777" w:rsidR="009F591B" w:rsidRDefault="009F591B" w:rsidP="00BB6EF1">
      <w:pPr>
        <w:pStyle w:val="Caption"/>
        <w:keepNext/>
        <w:rPr>
          <w:b w:val="0"/>
        </w:rPr>
      </w:pPr>
    </w:p>
    <w:p w14:paraId="6CA1A56E" w14:textId="77777777" w:rsidR="009F591B" w:rsidRDefault="009F591B" w:rsidP="00BB6EF1">
      <w:pPr>
        <w:pStyle w:val="Caption"/>
        <w:keepNext/>
        <w:rPr>
          <w:b w:val="0"/>
        </w:rPr>
      </w:pPr>
    </w:p>
    <w:p w14:paraId="105454E4" w14:textId="77777777" w:rsidR="009F591B" w:rsidRDefault="009F591B" w:rsidP="00BB6EF1">
      <w:pPr>
        <w:pStyle w:val="Caption"/>
        <w:keepNext/>
        <w:rPr>
          <w:b w:val="0"/>
        </w:rPr>
      </w:pPr>
    </w:p>
    <w:p w14:paraId="0E495FE9" w14:textId="77777777" w:rsidR="008A22D4" w:rsidRPr="000033E1" w:rsidRDefault="008A22D4" w:rsidP="00BB6EF1">
      <w:pPr>
        <w:pStyle w:val="Caption"/>
        <w:keepNext/>
        <w:rPr>
          <w:b w:val="0"/>
        </w:rPr>
      </w:pPr>
    </w:p>
    <w:p w14:paraId="2FF12026" w14:textId="77777777" w:rsidR="008A22D4" w:rsidRDefault="008A22D4" w:rsidP="008A22D4">
      <w:pPr>
        <w:jc w:val="center"/>
      </w:pPr>
    </w:p>
    <w:p w14:paraId="506B159D" w14:textId="77777777" w:rsidR="008A22D4" w:rsidRDefault="008A22D4" w:rsidP="008A22D4">
      <w:pPr>
        <w:pStyle w:val="Heading1"/>
      </w:pPr>
      <w:r>
        <w:lastRenderedPageBreak/>
        <w:t>Transimpedance Amplifier</w:t>
      </w:r>
    </w:p>
    <w:p w14:paraId="372910A3" w14:textId="77777777" w:rsidR="008A22D4" w:rsidRDefault="008A22D4" w:rsidP="008A22D4">
      <w:pPr>
        <w:pStyle w:val="Heading2"/>
      </w:pPr>
      <w:r>
        <w:t>Readout requirements</w:t>
      </w:r>
    </w:p>
    <w:p w14:paraId="68A4ADF2" w14:textId="6E99CC37" w:rsidR="008A22D4" w:rsidRPr="005E196D" w:rsidRDefault="008A22D4" w:rsidP="00AE7503">
      <w:r>
        <w:t xml:space="preserve">The alignment control system requires the TransMon Quads to give shot-noise limited signals at frequencies above 10 Hz. At full interferometer input power (125 W), the TransMon optics will be arranged to give </w:t>
      </w:r>
      <w:r w:rsidR="009D7FD2">
        <w:t xml:space="preserve">up to </w:t>
      </w:r>
      <w:r>
        <w:t>50 mW on each TransMon Quad, which is the maximum power we are confident the photodiodes can operate at continuously. We may choose to initially set up the TransMon optics with a greater transmission to the quads, so that the 50 mW level is reached at a lower input power. In any case, the readout is designed so that electronics noise is at least a factor of 4 below shot-noise with 50 mW on the photodiode. This means that shot-noise will dominate the output over approximately a factor of 10 of the input power range. Furthermore, since the readout amplifier is external to the vacuum, better signal-to-noise at the low power end can always be achieved by changing the transimpedance value in the amplifier.</w:t>
      </w:r>
    </w:p>
    <w:p w14:paraId="1AF46681" w14:textId="4F0549A0" w:rsidR="008A22D4" w:rsidRDefault="008A22D4" w:rsidP="008A22D4">
      <w:pPr>
        <w:pStyle w:val="Heading2"/>
      </w:pPr>
      <w:r>
        <w:t>Amplifier specifications</w:t>
      </w:r>
    </w:p>
    <w:p w14:paraId="2D0D325D" w14:textId="5ECB9EF5" w:rsidR="008A22D4" w:rsidRPr="005E196D" w:rsidRDefault="00AE7503" w:rsidP="008A22D4">
      <w:pPr>
        <w:numPr>
          <w:ilvl w:val="1"/>
          <w:numId w:val="25"/>
        </w:numPr>
      </w:pPr>
      <w:r>
        <w:t>Reverse bias for photodiode: 3.0</w:t>
      </w:r>
      <w:r w:rsidR="00D77442">
        <w:t xml:space="preserve"> V</w:t>
      </w:r>
    </w:p>
    <w:p w14:paraId="6E51E8E8" w14:textId="77777777" w:rsidR="008A22D4" w:rsidRDefault="008A22D4" w:rsidP="008A22D4">
      <w:pPr>
        <w:numPr>
          <w:ilvl w:val="1"/>
          <w:numId w:val="25"/>
        </w:numPr>
      </w:pPr>
      <w:r w:rsidRPr="005E196D">
        <w:t>Detector noise is to be limited by shot noise for currents in excess of 1mA photocurrent</w:t>
      </w:r>
    </w:p>
    <w:p w14:paraId="2ED302FC" w14:textId="069D890D" w:rsidR="009D7FD2" w:rsidRDefault="009D7FD2" w:rsidP="008A22D4">
      <w:pPr>
        <w:numPr>
          <w:ilvl w:val="1"/>
          <w:numId w:val="25"/>
        </w:numPr>
      </w:pPr>
      <w:r>
        <w:t>Signal whitening included as appropriate</w:t>
      </w:r>
    </w:p>
    <w:p w14:paraId="70264121" w14:textId="649F6726" w:rsidR="009D7FD2" w:rsidRPr="005E196D" w:rsidRDefault="009D7FD2" w:rsidP="008A22D4">
      <w:pPr>
        <w:numPr>
          <w:ilvl w:val="1"/>
          <w:numId w:val="25"/>
        </w:numPr>
      </w:pPr>
      <w:r>
        <w:t>Differential outputs</w:t>
      </w:r>
    </w:p>
    <w:p w14:paraId="4014CF36" w14:textId="77777777" w:rsidR="008A22D4" w:rsidRPr="005E196D" w:rsidRDefault="008A22D4" w:rsidP="008A22D4">
      <w:pPr>
        <w:numPr>
          <w:ilvl w:val="1"/>
          <w:numId w:val="25"/>
        </w:numPr>
      </w:pPr>
      <w:proofErr w:type="spellStart"/>
      <w:r w:rsidRPr="005E196D">
        <w:t>Transimpedance</w:t>
      </w:r>
      <w:proofErr w:type="spellEnd"/>
      <w:r w:rsidRPr="005E196D">
        <w:t xml:space="preserve"> – </w:t>
      </w:r>
      <w:r>
        <w:t>1000</w:t>
      </w:r>
      <w:r w:rsidRPr="005E196D">
        <w:t xml:space="preserve"> ohms (not including the differential driver gain)</w:t>
      </w:r>
    </w:p>
    <w:p w14:paraId="795E1099" w14:textId="2BE76B13" w:rsidR="008A22D4" w:rsidRDefault="008A22D4" w:rsidP="008A22D4">
      <w:pPr>
        <w:numPr>
          <w:ilvl w:val="1"/>
          <w:numId w:val="25"/>
        </w:numPr>
      </w:pPr>
      <w:r w:rsidRPr="005E196D">
        <w:t>Full Scale</w:t>
      </w:r>
      <w:r w:rsidR="00D77442">
        <w:t xml:space="preserve"> Photocurrent (per segment) – 10 </w:t>
      </w:r>
      <w:r w:rsidRPr="005E196D">
        <w:t>mA (produces 10</w:t>
      </w:r>
      <w:r w:rsidR="00D77442">
        <w:t xml:space="preserve"> </w:t>
      </w:r>
      <w:r w:rsidRPr="005E196D">
        <w:t>VDC)</w:t>
      </w:r>
    </w:p>
    <w:p w14:paraId="65FA40A5" w14:textId="3B0C3513" w:rsidR="009D7FD2" w:rsidRPr="005E196D" w:rsidRDefault="009D7FD2" w:rsidP="009D7FD2">
      <w:pPr>
        <w:numPr>
          <w:ilvl w:val="1"/>
          <w:numId w:val="25"/>
        </w:numPr>
      </w:pPr>
      <w:r>
        <w:t>DC Supplies:</w:t>
      </w:r>
      <w:r w:rsidRPr="005E196D">
        <w:t xml:space="preserve"> +18VDC, -18VDC</w:t>
      </w:r>
    </w:p>
    <w:p w14:paraId="69C29E52" w14:textId="6A43DA7D" w:rsidR="008A22D4" w:rsidRPr="005E196D" w:rsidRDefault="008A22D4" w:rsidP="008A22D4">
      <w:pPr>
        <w:numPr>
          <w:ilvl w:val="1"/>
          <w:numId w:val="25"/>
        </w:numPr>
      </w:pPr>
      <w:r w:rsidRPr="005E196D">
        <w:t>Interface Connector</w:t>
      </w:r>
      <w:r w:rsidR="00AE7503">
        <w:t>s</w:t>
      </w:r>
      <w:r w:rsidRPr="005E196D">
        <w:t xml:space="preserve"> – </w:t>
      </w:r>
      <w:r w:rsidR="00D77442">
        <w:t>Input: One 25 pin D-Sub; Output: One 25 pin D-Sub</w:t>
      </w:r>
    </w:p>
    <w:p w14:paraId="6A40AF51" w14:textId="7ED7F31F" w:rsidR="008A22D4" w:rsidRDefault="000D4824" w:rsidP="008A22D4">
      <w:pPr>
        <w:pStyle w:val="Heading2"/>
      </w:pPr>
      <w:proofErr w:type="spellStart"/>
      <w:r>
        <w:t>Transimpedance</w:t>
      </w:r>
      <w:proofErr w:type="spellEnd"/>
      <w:r>
        <w:t xml:space="preserve"> Amplifier Design</w:t>
      </w:r>
    </w:p>
    <w:p w14:paraId="7C5C1C28" w14:textId="53E261E9" w:rsidR="00AE7503" w:rsidRDefault="0051124C" w:rsidP="008A22D4">
      <w:r>
        <w:t xml:space="preserve">A block diagram of the QPD </w:t>
      </w:r>
      <w:proofErr w:type="spellStart"/>
      <w:r>
        <w:t>transimp</w:t>
      </w:r>
      <w:r w:rsidR="009D7FD2">
        <w:t>edance</w:t>
      </w:r>
      <w:proofErr w:type="spellEnd"/>
      <w:r w:rsidR="009D7FD2">
        <w:t xml:space="preserve"> amplifier is shown in </w:t>
      </w:r>
      <w:r w:rsidR="009D7FD2">
        <w:fldChar w:fldCharType="begin"/>
      </w:r>
      <w:r w:rsidR="009D7FD2">
        <w:instrText xml:space="preserve"> REF _Ref247769134 \h </w:instrText>
      </w:r>
      <w:r w:rsidR="009D7FD2">
        <w:fldChar w:fldCharType="separate"/>
      </w:r>
      <w:r w:rsidR="009D7FD2">
        <w:t xml:space="preserve">Figure </w:t>
      </w:r>
      <w:r w:rsidR="009D7FD2">
        <w:rPr>
          <w:noProof/>
        </w:rPr>
        <w:t>3</w:t>
      </w:r>
      <w:r w:rsidR="009D7FD2">
        <w:fldChar w:fldCharType="end"/>
      </w:r>
      <w:r>
        <w:t xml:space="preserve">. The actual schematic is found in </w:t>
      </w:r>
      <w:hyperlink r:id="rId10" w:history="1">
        <w:r w:rsidRPr="0051124C">
          <w:rPr>
            <w:rStyle w:val="Hyperlink"/>
          </w:rPr>
          <w:t>LIGO-D1001974</w:t>
        </w:r>
      </w:hyperlink>
      <w:r>
        <w:t xml:space="preserve">. </w:t>
      </w:r>
    </w:p>
    <w:p w14:paraId="4BFABD75" w14:textId="7384AA8F" w:rsidR="00AE7503" w:rsidRDefault="00AE7503" w:rsidP="00AE7503">
      <w:r w:rsidRPr="00BF23A4">
        <w:t xml:space="preserve">The 4 identical channels of the readout circuitry use a true current-to-voltage (I to V) converter topology with negligible input impedance at audio frequencies. </w:t>
      </w:r>
      <w:r>
        <w:t xml:space="preserve">The nominal </w:t>
      </w:r>
      <w:proofErr w:type="spellStart"/>
      <w:r>
        <w:t>transimpedance</w:t>
      </w:r>
      <w:proofErr w:type="spellEnd"/>
      <w:r>
        <w:t xml:space="preserve"> is 1000 ohms, but other values can be used as desired.</w:t>
      </w:r>
      <w:r w:rsidRPr="00BF23A4">
        <w:t xml:space="preserve"> A single stage of whitening is included consisting of: DC gain of 1, </w:t>
      </w:r>
      <w:r>
        <w:t>one zero</w:t>
      </w:r>
      <w:r w:rsidRPr="00BF23A4">
        <w:t xml:space="preserve"> </w:t>
      </w:r>
      <w:r>
        <w:t xml:space="preserve">at 0.4 Hz </w:t>
      </w:r>
      <w:r w:rsidRPr="00BF23A4">
        <w:t xml:space="preserve">and </w:t>
      </w:r>
      <w:r>
        <w:t>one pole at 40 Hz.</w:t>
      </w:r>
      <w:r w:rsidRPr="00BF23A4">
        <w:t xml:space="preserve"> This level of whitening is sufficient to ensure all signals down to the noise limit of the detector are transmitted at a level of </w:t>
      </w:r>
      <w:r>
        <w:t>at least 100nV/</w:t>
      </w:r>
      <w:proofErr w:type="spellStart"/>
      <w:r>
        <w:t>rtHz</w:t>
      </w:r>
      <w:proofErr w:type="spellEnd"/>
      <w:r w:rsidRPr="00BF23A4">
        <w:t xml:space="preserve"> at frequencies of ~0.5 Hz and above.  A fully differential output driver stage is used to transmit the</w:t>
      </w:r>
      <w:r>
        <w:t xml:space="preserve"> output</w:t>
      </w:r>
      <w:r w:rsidRPr="00BF23A4">
        <w:t xml:space="preserve"> signal</w:t>
      </w:r>
      <w:r>
        <w:t>s</w:t>
      </w:r>
      <w:r w:rsidRPr="00BF23A4">
        <w:t>.</w:t>
      </w:r>
    </w:p>
    <w:p w14:paraId="136FA95D" w14:textId="7A7AB67D" w:rsidR="0051124C" w:rsidRDefault="00AE7503" w:rsidP="00AE7503">
      <w:r>
        <w:t xml:space="preserve">Since the </w:t>
      </w:r>
      <w:proofErr w:type="spellStart"/>
      <w:r>
        <w:t>photodetector</w:t>
      </w:r>
      <w:proofErr w:type="spellEnd"/>
      <w:r>
        <w:t xml:space="preserve"> is located in the vacuum system, with several meters of cabling between it and the </w:t>
      </w:r>
      <w:proofErr w:type="gramStart"/>
      <w:r>
        <w:t>front end</w:t>
      </w:r>
      <w:proofErr w:type="gramEnd"/>
      <w:r>
        <w:t xml:space="preserve"> amp, a sense wire is used to cancel the noise picked up on the wiring as the photocurrent is transported to the </w:t>
      </w:r>
      <w:proofErr w:type="spellStart"/>
      <w:r>
        <w:t>transimpedance</w:t>
      </w:r>
      <w:proofErr w:type="spellEnd"/>
      <w:r>
        <w:t xml:space="preserve"> amplifier.  This was the technique used in the </w:t>
      </w:r>
      <w:proofErr w:type="spellStart"/>
      <w:r>
        <w:t>eLIGO</w:t>
      </w:r>
      <w:proofErr w:type="spellEnd"/>
      <w:r>
        <w:t xml:space="preserve"> OMC. This sense channel does add some additional electronics noise on each diode channel; however, since this sense channel noise is the same in each diode channel it is subtracted out of the actual alignment signals produced by the quad detector (it does remain in the sum channel).</w:t>
      </w:r>
      <w:r w:rsidR="000672A3">
        <w:t xml:space="preserve"> </w:t>
      </w:r>
    </w:p>
    <w:p w14:paraId="4E92961C" w14:textId="1C0A1F05" w:rsidR="008A22D4" w:rsidRDefault="009D7FD2" w:rsidP="008A22D4">
      <w:r>
        <w:lastRenderedPageBreak/>
        <w:t xml:space="preserve">Starting with v5 of D1001974, the circuit includes a sum output: the outputs of the </w:t>
      </w:r>
      <w:proofErr w:type="gramStart"/>
      <w:r>
        <w:t xml:space="preserve">4 </w:t>
      </w:r>
      <w:proofErr w:type="spellStart"/>
      <w:r>
        <w:t>transimpedance</w:t>
      </w:r>
      <w:proofErr w:type="spellEnd"/>
      <w:proofErr w:type="gramEnd"/>
      <w:r>
        <w:t xml:space="preserve"> stages are summed together and sent to a rear panel BNC.</w:t>
      </w:r>
    </w:p>
    <w:p w14:paraId="68958849" w14:textId="77777777" w:rsidR="008A22D4" w:rsidRDefault="008A22D4" w:rsidP="008A22D4">
      <w:pPr>
        <w:pStyle w:val="Caption"/>
        <w:keepNext/>
      </w:pPr>
    </w:p>
    <w:p w14:paraId="63978E90" w14:textId="77777777" w:rsidR="009D7FD2" w:rsidRDefault="000D4824" w:rsidP="009D7FD2">
      <w:pPr>
        <w:keepNext/>
      </w:pPr>
      <w:r>
        <w:rPr>
          <w:noProof/>
        </w:rPr>
        <w:drawing>
          <wp:inline distT="0" distB="0" distL="0" distR="0" wp14:anchorId="58B75C2F" wp14:editId="4544FAAE">
            <wp:extent cx="6089650" cy="3429635"/>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PDTransAmpBlockDiagram.pdf"/>
                    <pic:cNvPicPr/>
                  </pic:nvPicPr>
                  <pic:blipFill>
                    <a:blip r:embed="rId11">
                      <a:extLst>
                        <a:ext uri="{28A0092B-C50C-407E-A947-70E740481C1C}">
                          <a14:useLocalDpi xmlns:a14="http://schemas.microsoft.com/office/drawing/2010/main" val="0"/>
                        </a:ext>
                      </a:extLst>
                    </a:blip>
                    <a:stretch>
                      <a:fillRect/>
                    </a:stretch>
                  </pic:blipFill>
                  <pic:spPr>
                    <a:xfrm>
                      <a:off x="0" y="0"/>
                      <a:ext cx="6089650" cy="3429635"/>
                    </a:xfrm>
                    <a:prstGeom prst="rect">
                      <a:avLst/>
                    </a:prstGeom>
                  </pic:spPr>
                </pic:pic>
              </a:graphicData>
            </a:graphic>
          </wp:inline>
        </w:drawing>
      </w:r>
    </w:p>
    <w:p w14:paraId="1E5DD6BD" w14:textId="20329D53" w:rsidR="008A22D4" w:rsidRPr="0087444D" w:rsidRDefault="009D7FD2" w:rsidP="0087444D">
      <w:pPr>
        <w:pStyle w:val="Caption"/>
        <w:rPr>
          <w:b w:val="0"/>
        </w:rPr>
      </w:pPr>
      <w:bookmarkStart w:id="3" w:name="_Ref247769134"/>
      <w:proofErr w:type="gramStart"/>
      <w:r>
        <w:t xml:space="preserve">Figure </w:t>
      </w:r>
      <w:proofErr w:type="gramEnd"/>
      <w:r>
        <w:fldChar w:fldCharType="begin"/>
      </w:r>
      <w:r>
        <w:instrText xml:space="preserve"> SEQ Figure \* ARABIC </w:instrText>
      </w:r>
      <w:r>
        <w:fldChar w:fldCharType="separate"/>
      </w:r>
      <w:r w:rsidR="00936C64">
        <w:rPr>
          <w:noProof/>
        </w:rPr>
        <w:t>3</w:t>
      </w:r>
      <w:r>
        <w:fldChar w:fldCharType="end"/>
      </w:r>
      <w:bookmarkEnd w:id="3"/>
      <w:proofErr w:type="gramStart"/>
      <w:r>
        <w:t>.</w:t>
      </w:r>
      <w:proofErr w:type="gramEnd"/>
      <w:r>
        <w:rPr>
          <w:b w:val="0"/>
        </w:rPr>
        <w:t xml:space="preserve"> </w:t>
      </w:r>
      <w:proofErr w:type="gramStart"/>
      <w:r>
        <w:rPr>
          <w:b w:val="0"/>
        </w:rPr>
        <w:t xml:space="preserve">Block diagram of the QPD </w:t>
      </w:r>
      <w:proofErr w:type="spellStart"/>
      <w:r>
        <w:rPr>
          <w:b w:val="0"/>
        </w:rPr>
        <w:t>transimpedance</w:t>
      </w:r>
      <w:proofErr w:type="spellEnd"/>
      <w:r>
        <w:rPr>
          <w:b w:val="0"/>
        </w:rPr>
        <w:t xml:space="preserve"> amplifier, showing one of four channels</w:t>
      </w:r>
      <w:r w:rsidR="0087444D">
        <w:rPr>
          <w:b w:val="0"/>
        </w:rPr>
        <w:t>, and the sum output</w:t>
      </w:r>
      <w:r>
        <w:rPr>
          <w:b w:val="0"/>
        </w:rPr>
        <w:t>.</w:t>
      </w:r>
      <w:proofErr w:type="gramEnd"/>
      <w:r>
        <w:rPr>
          <w:b w:val="0"/>
        </w:rPr>
        <w:t xml:space="preserve"> </w:t>
      </w:r>
    </w:p>
    <w:p w14:paraId="36E2B3FA" w14:textId="77777777" w:rsidR="00A6505F" w:rsidRDefault="00A6505F" w:rsidP="00A6505F">
      <w:pPr>
        <w:pStyle w:val="Heading2"/>
      </w:pPr>
      <w:r>
        <w:t>Amplifier chassis</w:t>
      </w:r>
    </w:p>
    <w:p w14:paraId="1103CACF" w14:textId="707779F0" w:rsidR="008A22D4" w:rsidRDefault="00A6505F" w:rsidP="008A22D4">
      <w:r>
        <w:t xml:space="preserve">The assembly drawing for the QPD </w:t>
      </w:r>
      <w:proofErr w:type="spellStart"/>
      <w:r>
        <w:t>transimpedance</w:t>
      </w:r>
      <w:proofErr w:type="spellEnd"/>
      <w:r>
        <w:t xml:space="preserve"> amplifier is </w:t>
      </w:r>
      <w:hyperlink r:id="rId12" w:history="1">
        <w:r w:rsidRPr="00D41348">
          <w:rPr>
            <w:rStyle w:val="Hyperlink"/>
          </w:rPr>
          <w:t>LIGO-D1002481</w:t>
        </w:r>
      </w:hyperlink>
      <w:r>
        <w:t xml:space="preserve">. Since two QPDs are cabled together into a single 25pin D-sub connector, this is a dual amplifier chassis that serves both QPDs. The chassis contains 2 </w:t>
      </w:r>
      <w:proofErr w:type="spellStart"/>
      <w:r>
        <w:t>transimpedance</w:t>
      </w:r>
      <w:proofErr w:type="spellEnd"/>
      <w:r>
        <w:t xml:space="preserve"> amplifier boards (previous section), and an interface board to split the input to the two amp boards.</w:t>
      </w:r>
    </w:p>
    <w:p w14:paraId="598818E0" w14:textId="77777777" w:rsidR="008A22D4" w:rsidRDefault="008A22D4" w:rsidP="008A22D4">
      <w:pPr>
        <w:pStyle w:val="Heading2"/>
      </w:pPr>
      <w:r>
        <w:t>Transfer Function</w:t>
      </w:r>
    </w:p>
    <w:p w14:paraId="552F339F" w14:textId="77777777" w:rsidR="008A22D4" w:rsidRPr="00207F6B" w:rsidRDefault="008A22D4" w:rsidP="008A22D4">
      <w:r w:rsidRPr="00207F6B">
        <w:t xml:space="preserve">Figure </w:t>
      </w:r>
      <w:r>
        <w:t>4</w:t>
      </w:r>
      <w:r w:rsidRPr="00207F6B">
        <w:t xml:space="preserve"> shows an overlay of the simulated and measured transfer function.  In order to make the measurement simple, a 1k resistor was tacked onto the input to U1.  The result of this is to divide the total gain by 1000 as reflected in the </w:t>
      </w:r>
      <w:r>
        <w:t>annotation.  The true gain is 60</w:t>
      </w:r>
      <w:r w:rsidRPr="00207F6B">
        <w:t>dB higher than plotted</w:t>
      </w:r>
      <w:r>
        <w:t xml:space="preserve"> at the single ended output depicted in figure 1.  An additional 6dB of gain will be present (not shown in figure 2) if one includes the differential driver gain.</w:t>
      </w:r>
    </w:p>
    <w:p w14:paraId="0EDC4A55" w14:textId="77777777" w:rsidR="008A22D4" w:rsidRDefault="008A22D4" w:rsidP="008A22D4">
      <w:pPr>
        <w:pStyle w:val="Caption"/>
        <w:keepNext/>
        <w:jc w:val="center"/>
      </w:pPr>
      <w:r w:rsidRPr="00AB169C">
        <w:rPr>
          <w:b w:val="0"/>
          <w:bCs/>
          <w:szCs w:val="24"/>
        </w:rPr>
        <w:lastRenderedPageBreak/>
        <w:t>F</w:t>
      </w:r>
      <w:r>
        <w:t>igure 4 Transfer function of the transimpedance amplifier shown in Fig 3.</w:t>
      </w:r>
    </w:p>
    <w:p w14:paraId="341C641D" w14:textId="77777777" w:rsidR="008A22D4" w:rsidRPr="00AB169C" w:rsidRDefault="00BB6EF1" w:rsidP="008A22D4">
      <w:pPr>
        <w:jc w:val="center"/>
      </w:pPr>
      <w:r>
        <w:rPr>
          <w:noProof/>
        </w:rPr>
        <mc:AlternateContent>
          <mc:Choice Requires="wpg">
            <w:drawing>
              <wp:inline distT="0" distB="0" distL="0" distR="0" wp14:anchorId="42A493B8" wp14:editId="3EC3E105">
                <wp:extent cx="3636645" cy="2955925"/>
                <wp:effectExtent l="0" t="0" r="8255" b="3175"/>
                <wp:docPr id="1" name="Group 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636645" cy="2955925"/>
                          <a:chOff x="0" y="0"/>
                          <a:chExt cx="5727" cy="4655"/>
                        </a:xfrm>
                      </wpg:grpSpPr>
                      <wps:wsp>
                        <wps:cNvPr id="2" name="AutoShape 59"/>
                        <wps:cNvSpPr>
                          <a:spLocks noChangeAspect="1" noChangeArrowheads="1" noTextEdit="1"/>
                        </wps:cNvSpPr>
                        <wps:spPr bwMode="auto">
                          <a:xfrm>
                            <a:off x="0" y="0"/>
                            <a:ext cx="5727" cy="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5" cy="4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60" o:spid="_x0000_s1026" style="width:286.35pt;height:232.75pt;mso-position-horizontal-relative:char;mso-position-vertical-relative:line" coordsize="5727,465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CD5SYqBAAAcgwAAA4AAABkcnMvZTJvRG9jLnhtbOxX227jNhB9L9B/IPSu&#10;WJIl2RJiLxxfggXSbrC7/QCaoixiJZIl6Thp0X/vkJRsx2naRdLHNRCD1+HMOTNnnOsPj12LHqjS&#10;TPBZEF9FAaKciIrx3Sz47esmnAZIG8wr3ApOZ8ET1cGH+c8/XR9kSRPRiLaiCoERrsuDnAWNMbIc&#10;jTRpaIf1lZCUw2YtVIcNTNVuVCl8AOtdO0qiKB8dhKqkEoRqDasrvxnMnf26psR8qmtNDWpnAfhm&#10;3Ldy31v7PZpf43KnsGwY6d3Ab/Ciw4zDo0dTK2ww2iv2wlTHiBJa1OaKiG4k6poR6mKAaOLoIppb&#10;JfbSxbIrDzt5hAmgvcDpzWbJrw/3CrEKuAsQxx1Q5F5FucPmIHclHLlV8ou8Vz5AGN4J8k0jLpYN&#10;5ju60BJwthYAzdHlFTvf+ftoe/hFVPAE3hvh4HqsVWetAhDo0bHydGSFPhpEYHGcj/M8zQJEYC8p&#10;sqxIMs8baYDcF/dIs+5vZpNk4q+leebujHDpn3Ru9m7ZZIHs0yeA9fsA/tJgSR1v2qLXA5wMAC8g&#10;encEZYUNxL4OxwaE9avwnhBXShwaiitw1PImvgJY64qdkXBm0trXQN/b4P8XEHEplTa3VHTIDmaB&#10;gjxwvOKHO21sNpyOWJq52LC2dTXX8mcLcNCvQCBw1e5Z/l0J/VlExXq6nqZhmuTrMI2qKlxslmmY&#10;b+JJthqvlstV/Jd9N07LhlUV5faZoZzj9PvY7IXFF+KxoLVoWWXNWZe02m2XrUIPGORk4z4u52Hn&#10;dGz03A0HAsRyEVKcpNFNUoSbfDoJ0zrNwmISTcMoLm6KPEqLdLV5HtId4/T9IaHDLCgyKCAXzsnp&#10;i9gi93kZGy47ZkCwW9bNgunxEC5tMq555ag1mLV+fAaFdf8EBdA9EA2V6NPTF8JWVE+QqkpAOoFg&#10;Q2uBQSPUHwE6gEzPAv37HisaoPYjh+wv4jS1uu4mKeQqTNT5zvZ8B3MCpmaBCZAfLo3vBXup2K6B&#10;l2IHDBe2RmvmUtj6571y6uaUYn4tGSnhr2cERi+S7L97F9wyexuL73/dd9nosPq2lyG0D4kN27KW&#10;mSfXCsFz6xR/uGfEarWdnNRnPKgP7NpHUe7kejjkr0C1MvKauL+iPrbKn1tx02dubFsmhxqy4z5g&#10;wP6ij/0DZr5HrgTZd5Qb3/QVbSF2wXXDpAbCS9ptaQX687HyBA7Jda4iyXQRRUVyEy6zaAkqMlmH&#10;iyKdhJNoPUmjdBov4+VQcntNAQbcriT7H2rOyYXrpz7vhzpwQgdLFhIvL+QzKKgrIm0UNaSxyzWo&#10;T78Oh48bDuYTspaD96j8uO+waZ6P+8IfuvMPlX+phGfS5jN7oPY85YofKt+3c5esNj17tYBsdWrq&#10;fti6euh/hNtfzudzd+r0r8L8b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1K&#10;28jdAAAABQEAAA8AAABkcnMvZG93bnJldi54bWxMj0FrwkAQhe+F/odlCr3VTazRkmYjIm1PUqgK&#10;0tuYHZNgdjZk1yT+e7e9tJeBx3u89022HE0jeupcbVlBPIlAEBdW11wq2O/en15AOI+ssbFMCq7k&#10;YJnf32WYajvwF/VbX4pQwi5FBZX3bSqlKyoy6Ca2JQ7eyXYGfZBdKXWHQyg3jZxG0VwarDksVNjS&#10;uqLivL0YBR8DDqvn+K3fnE/r6/cu+TxsYlLq8WFcvYLwNPq/MPzgB3TIA9PRXlg70SgIj/jfG7xk&#10;MV2AOCqYzZMEZJ7J//T5DQAA//8DAFBLAwQKAAAAAAAAACEAXP8t0fSrAAD0qwAAFAAAAGRycy9t&#10;ZWRpYS9pbWFnZTEucG5niVBORw0KGgoAAAANSUhEUgAAAs4AAAJKCAIAAACzr1S1AAAAAXNSR0IA&#10;rs4c6QAAq65JREFUeF7tnQl8FEX69zvIKsqxCKKEwwMQBAE5QjyAJRwGUSMYBD+iEETwBA9WQEF3&#10;11VYJLz4l0NZRZaAiwcSE1GBcBgUXMkBCComghchwUUiAhJkJXl/05W0zVxd01Nz//qjw2Tmqaee&#10;+j5V3c/UGVdVVaXxIgESIAESIAESIIHAEKgVGLXUSgIkQAIkQAIkQAIOAgw1WA9IgARIgARIgAQC&#10;SIChRgDhUjUJkAAJkAAJkABDDdYBEiABEiABEiCBABJgqBFAuFRNAiRAAiRAAiTAUIN1gARIgARI&#10;gARIIIAEGGoEEC5VkwAJkAAJkAAJMNRgHSABEiABEiABEgggAYYaAYRL1SRAAiRAAiRAAgw1WAdI&#10;gARIgARIgAQCSIChRgDhUjUJkAAJkAAJkABDDdYBEiABEiABEiCBABJgqBFAuFRNAiRAAiRAAiQQ&#10;x5NdY6cSlJSUHD9+vG3btk5FLi8v//HHH88777xGjRqZvxLy+MQ1iRAzBFq2bHn22We7JVlRUbFv&#10;3z63XyGVp6/O0S9YhYROyg2FTp+LUrjNyLVoSpxuWOKqv7i4GFmgCC1atPAnL+hxUiKK6QW4ZHbC&#10;d/7rcVuXlKtFLkGgLYnOhphbr4lK4qlpeGpQNnJ3SiJI2qucRpN30unpFuGntQJRgJT7aRuT+0YA&#10;oQavGCFw/fXXo3K4FnbSpEn4fN68ecZXeXl5KSkpRk3q1q3b2LFj8WQyBHbt2jVgwABDoHfv3lDi&#10;FuPatWvd1sg2bdoUFRV5qqxQDnvEt2+//bZZ8wsvvCA+h2bz56IUbi9z0RT62rB/5MiRZrWHDh0S&#10;EcaQIUPsZQfU0JmYmCiKA/4oneAvioms7Wk2UsE2Sz2oBp07d8ZjST4vVea55hg42vKlsy3pFovh&#10;X9dK679/PZn6//7f/7vkkkuQIzxrozii2rheNlR5SmKudUCEG4VC5VQVKgIcQPH0eIrCz//whz/I&#10;lGrPnj0ILL777rtp06a99tprr7zySqtWrRYtWpSUlCSS5+fn33jjjXv37kWEgW+nT59ep06d9PT0&#10;yZMne9L/wAMPIDIwX0iI377GJ1dffTXS4kPxyYwZMwxVmZmZZrWrV692m8s999xjaEOk0qdPH+PP&#10;m2++WabgtmU+/fRT/FI0kr/xxhv48WdbGxKiLMuWLbvwwgsBBKFV69atgXfKlCn46rHHHsNzCOj8&#10;0S+ZFjbs3LlT9GyFz6WcdqiKBp+aa/uwYcOMGhs4/6L5nHHGGWjXaNG2C260U8Ng26pcE5prHd6/&#10;9957CpVTVcgIhCrGYb6BJoAHEi7zT9LBgwejnnnv1cAv8oSEBPzi+eqrr8ySI0aMQFrRwSB+ajh1&#10;NohOjr///e9O+kWvhmW/guuPbNGr0aRJExhjdKgYHQb4yqlXw5wvSorL/IlAgQtvDG3iT/MvSCEG&#10;ASd0QpUQNpKL39mItwwyQgwdQmCID516NZx0GsY4WQX9+N15zTXXGPbjE0Bo37493oCAsEEYiT/F&#10;G7NVZqe7FlCU1xW4U4WBkgkTJgjOyEUYI0x17ecwbHD7890piWE5FIr3Mj/ifaLt3U4zLnO5jGIa&#10;vjZcYBjppSL5isVQLtqIuV/QQOTWfU7+9anGol2gqYqaY67VTmV3bSxC2EtnmKea5qmeG8VH1kaJ&#10;nGqda90Q2sxNQ5RFtAtzKZxuRPwztATcPHhCaxBz958AnvcXXXSREb3iWShaoEyoIYYn0J/hZAYi&#10;D8QW0IPuTQg4DRmIZwbiD/MDUmjwM9S47rrrzA9yYd4tt9zia6iB2yue1oIJQoE1a9aYB4DwFMcn&#10;sBYfohSGpBFyofgipBAXen3E00g8ITDAYQARwZAYfhKhBtJCBr0sRu4ijBN3bRGU4ILLUDpBEgoR&#10;beTm5hpeMO7XxrNcgIWFYrAG8o888giMFK7HT2T0rIgSmbvKjT/Nzwy3FQZlNMqLsA/lMo+p4b0R&#10;jKJbSxCDDSJ3p9DBiJNEcVC7IIPCIqFRUSHjFLw61UBJ2p7sBA2z/TD1L3/5i6AtqpO4rr32WlEu&#10;T9ycKpI/WIwCuoYa4hPE2cIqkPHUqH2qsUYx8QY+hVqjVgOI0eqdymh2hJdQw3tNc63nomkYBuDW&#10;AXucap2hE25CbYF3RBGQStQWAQr9f0ZFgjfNQ73+306pQQkBDqCYW180vEcHKe6hl156KfpIcTdH&#10;D8RHH330/PPPS5Zt8+bNoiULeUxnw8wsXJWVlR06dEAb3rp1Kz53HWbGLLaLL774448/djt28N//&#10;/lfoMS5oljHphhtuwD3IGEP54IMPcLsRg80+XXXr1sVYAPpmcMMaP348Rihwm8PtG5TwVN69e/eC&#10;BQugEGIYP7rgggv+9a9/jR49GkmmTp2Kz++//35gFCNKMACdz1lZWYYB/fv3LygoEGMoYvRk3Lhx&#10;xrdjxoxBV/n555+Pbmc87VatWgVtxrcnT56ESRhBr1Wr1sKFC6EEJKHwm2++wYhVz549R40a9eKL&#10;L2ISHybHuU4VhIWIIOFoPJaee+65n3/+GeMssHzFihVvvvmmKBGGt4zsnP7E554qzEMPPYT4CQIw&#10;GyNQ0AnLcR8XxPB+4sSJ+HbOnDnAgtLBBjxOMO7m6hdUJxDOzs4WXyFahQeTk5ORsHnz5tCPC5YD&#10;tXkcypN/vdP2ZOff/vY32Ixv4Tjki8FEeB+eAtu33noLjzR8jm/XrVv37LPPeuFmrkh//vOf/cFi&#10;WYHhdFDF4CMkPTVqn2osHszG2CKGLB9++OEffvgBNJALAlbUQ3hTlN1oLCijq53ffvutuS0Lr3mv&#10;aa71HEnuu+8+NCt0nqEC7N+/H2H0bbfdZq51hk7YJiIhvIE8zIbxSCJsi4uLu+mmm6AEpYM3Pc0P&#10;swROgQASUBKwUEn4EHDqSMT9FLVH9M3K9Go4dYAbczNFFcRvGvGJ28ELMcji9IvWU7N3GlLxNIAC&#10;MdxqxdgBHgx4ROFeI4z0aQBFlF383HEaH4HB6MlA8CQQoUfBKAI+x2NS/MbFkx73MmMIQ3AWbNH9&#10;gDfiZxaCCVziKxRKdAKZ+xWgH5/gVi6KjAebqDwiOjGyRvBh7keBBtHv4tSrYfSmiJ+Dol8EtuG9&#10;+AolEkUTl/GnAdxLhTHyQlgGhYgkRIc2LtEnhL4WBB/mES7xu9OpDojkwAIDjF4x8SHKKDpvnEaR&#10;XBuUDG0vdjp1vCNaEnbiEY43oCc6M8T4iBdu5orkJxajjJ56NUTnmXCoeXTAqVHL11hRLjG2iHaE&#10;gt99993CoRs2bEBth/uEjNFYnBzhdlqocLf3muZaz9EEjFphrgDmW5ChE783zMUUQ3uQFOjwlbAT&#10;LdS43blWIX4SQgLs1RDP0Oi5sGBV/LTFzRS/icWdVP766aefILxt2zaRBD9nxcwv0YZxob8Er27X&#10;6eEnCL7CTzHX7FynhcpP1RS9DrAhIyMDmtPS0uSLY5bE01H0CuAVpuIHHDoMcG/Fz2v0ZBiStWvX&#10;NhbXXX755b/++iu+GjRoEF7vuuuuXr163XvvveBjXhiMwRHR9YKfWfjp3LdvX0Ob6AQSa3/EBZ14&#10;/fzzz8WfyF28OXjwoNla9Bl8+OGHeJiJmAP3ZTx4XLuCzjrrLJHq3HPPxSvMw6uw7ciRIzKgZCqM&#10;sBY9N+1qrvXr1+OTL7744uuvv+7YsaPR3XLZZZe5ZiqeYZ999hnsF05MTU3Fh/AIftSKzptZs2ah&#10;3sqs8PRC24ud+NUOrwmPd+/eHb0+wk7ULoRQ6KZCxYYvli5d2rhxY+/cjIrkJxYZ7wgZ7z6yUWOh&#10;E91meH3ppZeES9FXhFZw4sQJkaNRRrdGOk0LlZnE6lrPMbscyo0KAwe57bcTBqC7FG3WaJj9+vXD&#10;h4a1InzH5efacnmPUNJXAgw1fCUW7vKbNm3C3RO/FPGMxJAHOnh9sliMTRihBvq3cY/AJZ5huHr0&#10;6IGHhPhtar7QiVpYWIgnrtvWjhuK0GNc0CxpmPFoQaHwVJNP6KTfePTCVDz7MdxQVlYWHx//4IMP&#10;WlqCB//KlSvxKwq54ymFbt4nnnjCnKpr1654EiMswJixazB09OhRQ7hp06Z4/8c//lF84hqZiUEr&#10;0SkN1CLmQOcBOnVycnKcTBURhnEZkYenEqHITl/JVBhhDCIe8xoivBcD8OYgyVW/yA7xBJ5tGF3a&#10;vn07ekEGDhyIDzFaga4g9L4cO3YM3Veot+LxY3l5ou3Fzr/+9a/wGlavwOMIHEWvBi7UKBQEvUHo&#10;dMGzFr/1jZVWZjPM5TJXJD+xeC+p4VwZHzmpsqyxIqoTHQPG9cwzzwg93uNU3A3MbdltgOhUE1zr&#10;ua8rm8yDa1iTBSONXXmcWoFl/aFA8Akw1Ag+88Dm+Oqrr2K8/Omnn37nnXdefvllXzPDYxLhAob5&#10;zXMRoMR4yOEHFn5bYEqHkwDuWQhQxCxO5Zd4tODJJHoX/LzwPEMnAR7eUIhfsfhJDYXYhsuLWjz7&#10;GzZsiF/eoCrCLNFdYVyi6wUdG3iOmjs8rrzySsi8++67huSXX36J9+Je6fbC8xi/MhEJmb/FJ95T&#10;edL2v//9r0GDBuJb7IbiGiN6qTDGr0bRE4NeB0Qb4hmDKBZTc/CMwQ9KDJwbE3Q8bUuFriBEsehJ&#10;ws9TxI5IKCKqP/3pT3ABIgD0e6HemkF5cYcn2l7sRDcMKvYnn3yC7DDqbwzzw3JsiYZJA/As6hgK&#10;CEQwzJIbzPMfi2RNttGoLWusmMFz4MABI2iAQ7GsXdIkVzEZYuZU4jeJaA64RH3Aq1HrzMLwHbxj&#10;RKJoufhWrJDnFREEGGpEhJt8MFL0JWI9+uuvv47f60uWLMGfxo0V771Pz8SvdnRx46aDX0WYPQAl&#10;mDeHKVcYHMXvdTGHHxOv8NMQ07IggxAEMrj1Y1ol7uBPPvmkW1tdp4UaP9xlyiYeLTDg1ltvlZH3&#10;LoPHPHoLSktLYTk28BD7VWDamqdU+DkFA/BLDgEc5jaizxmSIGCWF10veFg6BUPoBMLTC58PHz58&#10;/vz5IIkRFvSpeNkAEWXEXRhd+uC/ePFi5IgeFKSCHmjztfjYRAFP2TvvvBOFveOOO1yTe6kw4nck&#10;Hv+4+2PcAfEZeiNQo8ABd3mURdzu8Tn0o56gjGIA3vVC+IX+AzFQNXToULxiXxZ02kMhygjbxFME&#10;MSUyRd3wvjGJJ9qdOnXyZCeGRRDloNMCeSFTvEd2mN44d+5chHG33347Pse03F9++QUTgzAiYMkN&#10;yb1kJ4lF0puWjdpJj0yNxbRfNChEzKKZY640OMycOVPSJFcxGWLmVPACesVQsXGbggEYdkR9QK0w&#10;ap25i0sMSmLiMBos5FHZUAcwDGfbWiYMNoEQzhNh1oEggG5JBARi6RdeMcCPVzRp5GWeMWDUM3Rc&#10;u+4W6rS2Ew9R9HKLxZPiggB6BcRPbVwY2fV1t1CkMk8e9DItVOSILMS8QlyW00IhjMKa8TqtxMMj&#10;xxjfhVoxAVNsgep2aajYwdCABuXGtFAEYYZVQC3WFRvTQgUrY2EtMjUW4zkV2fwnksAqxEMiRzz8&#10;jFRO00IN7GKinIEU7wUBWG6sM8TYDVwpCmhk56XCYCKqqEhi1qSxWFQEncZiV4SYAg7mnwqSTtNC&#10;BR8sXcFXoiqKCwmNxUQgI5YYCHQgZnaf8bkMbbd2oizG5+Apio+uFFF8w7OwX0y/9cTNqYb4jwV5&#10;eZoWajjXi498qrGiHRlNA6NXQGHUMbRxMW/aSafZEV4Wu1rWNKHHrAFJjEqO0AGtEgLmWmde7IpK&#10;aNQWY02yEzpXkk61iH+GigDPQAl2bBec/MxnLhhHn7g9v0AMHLg9A0Uo8XJWgqfDU8xl9H4GijHK&#10;63okh5NyCMASMTZheQ6I69Ehbg9TwIfi+BJDoRj9NbocnFKJP40TT5zOkhB/irSux0y4FtDpE7eH&#10;kriabZiKXJCdYYxTcicChh7jjZO82wpjoPaUi9nR0Iyye3GN26M3jJNrDOaeTujwk7Yw1WgLTtrE&#10;565V3ZWb24rk5UAZSyxGbTGfpCPMczpbx62P3FZRpwps1iPTNNyW0QzQyxk3ljXNlZWrSUbbF6ca&#10;GcVxveE4gXLLLTi3XObinQBDDdYQEiABEiABEiCBABLgXI0AwqVqEiABEiABEiABhhqsAyRAAiRA&#10;AiRAAgEkwFAjgHCpmgRIgARIgARIIHxCjcOFs2+MazO78DfhlMpjxWtnp3XC5va4mqU9t65YautD&#10;epQESIAESIAESCCsCIRJqHFyf+YTKZPe+x3Nkdynk+58r+lTRUdPVZ0qebX5muSkqZn7Pe58EFZM&#10;aQwJkAAJkAAJkIBBICxCjcr97/5l/ALThsm/la1/c1bZTRMevqltvVpareb9HpsyWcv859qvK+k6&#10;EiABEiABEiCBiCIQBqFG5XdZf5nx9egVK/+RVIOudnzqwqqqhanxtSMKJo0lARIgARIgARJwJhDy&#10;UOPIl0v+Pv7r22dPTb7IY1xReaRg/bKyZl0uPi/k5rIGkQAJkAAJkAAJ+EYgVNuU6vmeOlowJ0m7&#10;Ib3gp6qqowXpSVrr9IL/uVh0dGt6Unz8mJUlp37/yrdCUpoESIAESIAESOB0AkELAEK6W+ixvNkp&#10;I967YfmqRxPraccKZ6ckLLyh4MtHu5u7Nyq/yxx34/jfHt24YORlmLdRc2FZChi5VhufPvckHOTa&#10;qNYM29rkE8pIepfx8q28B2XMCIIrlZthW6F8QhlJtR50q03GjIjzoO1C+ZTQUlit++AFetCyKlo6&#10;xfL5Zc5CrQdD7r5Qhhq/Fc6+LGHSXmcHJqUXrHq0ez3Hx8e+zHz6oaF512xY/ni/+DNl3CD/oPLU&#10;eCzrk3IB+Qoqk7VtbfIJZSTVthO3zpIxQ4aYnzLKzbCtUD6hjKRaD4b8TufFyzI05CuJbW0+JbQU&#10;Vus+hhoyFcDSKbEcaoRy8kPt7o/u+b37xhhA+UCPM7CvRuaUlH7jD9y01SXOkPE6ZWKBANp2OBQz&#10;TMwIBxS0gQRIgARcCYQy1PDij8r9WQ8lDZ2lTVq14L7E0/sz6EUSIAESIAESIIEIIhCeocaPuXNn&#10;LMY+G7kTE+qfgZ+M1VdapmnvjQiCTFMDRcDtfJ1AZeZZb5iYEfyCM0cSIAESkCEQyrkaMvZ5kvFp&#10;TgaUcKjYknY4DzS69aC8wZZl90dAuRm2FconlJFUO9jPBmhZx2ScYiixFFbrPt5CLd3nCZHbhJbu&#10;s9TmRYN8W5MxQ6bgMjLh2ashYzllSMARQZICCZAACZBAmBNgqBHmDqJ53ghw5IL1gwRIgATCnwBD&#10;jfD3ES0kARIgARIggQgmwFAjgp1H00mABEiABEgg/Akw1Ah/H9FCEiABEiABEohgAgw1Ith5NJ0E&#10;SIAESIAEwp8AQ43w9xEtJAESIAESIIEIJsBQI4KdR9NJgARIgARIIPwJMNQIfx/RQhIgARIgARKI&#10;YAIMNSLYeTSdBEiABEiABMKfAEON8PcRLSQBEiABEiCBCCbAUCOCnUfTSYAESIAESCD8CTDUCH8f&#10;0UISIAESIAESiGACDDUi2Hk0nQRIgARIgATCnwBDjfD3ES0kARIgARIggQgmwFAjgp1H00mABEiA&#10;BEgg/Akw1Ah/H9FCEiABEiABEohgAgw1Ith5NJ0ESIAESIAEwp8AQ43w9xEtJAESIAESIIEIJsBQ&#10;I4KdR9NJgARIgARIIPwJMNQIfx/RQhIgARIgARKIYAIMNSLYeTSdBEiABEiABMKfAEON8PcRLSQB&#10;EiABEiCBCCbAUCOCnUfTSYAESIAESCD8CTDUCH8f0UISIAESIAESiGACDDUi2Hk0nQRIgARIgATC&#10;nwBDjfD3ES0kARIgARIggQgmwFAjgp1H00mABEiABEgg/Akw1Ah/H9FCEiABEiABEohgAgw1Ith5&#10;NJ0ESIAESIAEwp8AQ43w9xEtJAESIAESIIEIJsBQI4KdR9NJgARIgARIIPwJMNQIfx/RQhIgARIg&#10;ARKIYAIMNSLYeTSdBEiABEiABMKfAEON8PcRLSQBEiABEiCBCCbAUCOCnUfTSYAESIAESCD8CTDU&#10;CH8f0UISIAESIAESiGACDDUi2Hk0nQRIgARIgATCnwBDjfD3ES0kARIgARIggQgmwFAjgp1H00mA&#10;BEiABEgg/Akw1Ah/H9FCEiABEiABEohgAgw1Ith5NJ0ESIAESIAEwp8AQ43w9xEtJAESIAESIIEI&#10;JhA+ocbhwtk3xrWZXfiboFl5rHjt7LROcfrVLG12ZmFZZQRzpukkQAIkQAIkEKMEwiTUOLk/84mU&#10;Se/97oTK4jcn3DlHu3dr6a9Vp0pebb5uaMq83CMMNmK0mrLYJEACJEACkUsgrqqqKuTWV+7PHNdj&#10;6OIyTWudXvDlo91ra5XFiwe1W3ZtwapHu9dzdHE4/nyhy4Y1z/Y7T1iLrg63lvv0uSfhIANRa4Zt&#10;bfIJZSS9y3j5Vt6DMmYEwZXKzbCtUD6hjKSkBysqKvbt2/c752+/nT1w4KNr1zqRl/8wCC6Tsc2N&#10;GfHx2llnmT9v2bLl2Wef7SQpw9ZtGX1KaCks6T5XS+QboJf7cJCdaEnDJ3tsa5NPKCOp1oNutcmY&#10;4RM6L8JhEGpUfpc5bui8Cx6b0GDB0EU36KFG5ZGNT1zWv3x+6fzU+NoO638rnH1ZyrqpG1ePuUz0&#10;w/jUHjzJBxO0Nx94CJvs+dh2oeQTykiqbSduPShjhj2GPqVSboa8wory8n0FBYa14nH+7eefHytD&#10;2O58fbl//+H//lc7cgRf/JSXd25iopNEel6eTwWnsK8EBrdp07ZRI0+pvsvLu2LEiMuaN3cS6Hjh&#10;hVrLlpoppmnZtOnfrrjiWa+/EoPQABlq2I4yZdq4Wg8y1Djy5eJH+i3ruGrVXdrCwQkLRajxW1nm&#10;+GZDtZWnhRoJC+8VXR4MNbzd4mQqsdv08gllJNW2k+gPNSoqSvLzj584gZL+a+DAHpMmCR8dO3Dg&#10;s6Iiw1/FxcXZhw/7+oSjfNQTGKxpbZs21RCU6NdV8fFF2dntJk2qV6fOxeefr9WtqzVvfl7Dho0a&#10;NhRRi5fm6dOvOJlbQRDgqzXDtjb5hDKSam+hMR5qVB4rfD4lYcMNBa8ihCicncJQw/9mKVOJGWr4&#10;z9nQYA28vFz78cfib7/V9u8/WFb2A2KF/fu/3Lfv8K+/at9/n37ggEJjzKocjx+XrgshcF5eXpvB&#10;g7UmTbRzz/WU+9b09CsnTbqgYcMmGDhw+antdkBEqDK+qn626R9OadfuWVPMVP1EbNfuk9AO4JaU&#10;aMePu7UNFlacOLHPd+/8c+DAe+bNQ/KDR444fO39Ki4u/eWX7911NeUWF+dbJrdVdRwVAwmbNr2w&#10;Y8dmiELq1m3Vrds5Z511XuvWjVq3dtA4ftzciSIyCfmzyktZrdugL6Bsa5NPKCPJUMMXp3mXPZY3&#10;O2XEezcsX/VoYj3tmK+hhqtuzN6Ae8TnxkwO4TDDbWb/CWGzpGtCo5lJSjq1SZksDAtVZWGexWKv&#10;vJalsMzCU6FEQrduEsV38pcrfwOp9yyMXGT86395HXaWlExp2bKxpg2ZN++z//zn2OHDBe+/X0fT&#10;0m21mB5NmiRdcgmSYrADq7JSavo5EAGA4NiayRDiud6yVauz27SRqWyS9dnciNxWIS/wJdua/61S&#10;jddqaqPTHUMSlGtD8LU5y9fn8vLyxo0bF23apJ04Ab/Dwv+hYiCsOXhQq6gQoeEnX32lHTuGYTJU&#10;m0W2Kh4SiS61qxITy/LyWmraZfPmtW3bdsrAgT9p2kum0NBc3xTWPct7i5d7gm2vmRMa92Gnh73l&#10;vVQ+obykzO1LBr5xy3WqFEGbrBnKuRqOCRgJk/Y6t4ek9IJVD2sLL0vYM4tzNXy/WcjEy261yieU&#10;kVQbkjs9VIz7QtDaiTMx/ddw+Sef/Lhnz7qnn65/ySWfffNNrqblS/irR9OmSejoPuusC9u1a6Z3&#10;KlzQrVsTMYR/7rlte/SQwRtxHnRbKNsllcDsg4haM2xr8ymhpbBZoHrq7s8/az/99FlxMdBsnTCh&#10;asgQvPmppGSRabqPF2o9NC1J0zBC06xNm1Y9e57Xpk2LDh2mDB36LCYFt2jhA+4AiFrS8ClP29rk&#10;E8pIqr2FhrwBhjLUON395l4NlyUnZZlpzWY05QoUiRYjU4kj7kEV4lBDHwHRPvusePPmg3v27F21&#10;6jOJvopJAwZo9epd1bkzxilatWx5Tvv25513XiPPswINp0SlB0N+p/PSdGwD97MdOSX3yQxLYV8f&#10;VCUlJcdx/fTTU1dddfOzz36G+ON//0vPyvJ+yxmraeh5u0zTWt1884UdOjTq1k3r2FE77zxNop5L&#10;3MxkRSxpyCrS5Wxrk08oI+mrB73fQELeAMM01NAqv1w8qN8TTf+xccHIy84p2/jEmP5Lum/48pl+&#10;Dao3AvHkBp8+l/G3T3XUnrBaM2xrk08oI6m2nQQ71Kio0IqKKr78ct+GDd9++CEmY36qaV66oycN&#10;GdLw/PMv69SpVY8e55x7rts1kPJ1Qwavnw85mSzUejDkdzqGGmYCXpzr9JXoEUEQMrxr1weffPL7&#10;vXtz8/Ly9+xxy1P0fFyFyOPyy9slJ5/dq5fWqpXWrp3rzA/55iAjKVOfZfQIGdva5BPKSEZZAwzX&#10;UMOxW2jW0/eMn5WrL9tLmrxk9sMju8cbO475FFJ4qj0y/pavoLYl1ZphW5t8QhlJte0kGKEGui52&#10;79a2by/Oyvpsw4ZPPPdbDL766sSrrrosMbFjt27oqMDwudpxHBm8DDVsNzfXhLaB++kFp+Q+mWEp&#10;HNAGKOKPb7/99v6BA1PHjs398MN8fVzG6UKfR29slqRp7QcNanT99VrXrlr79oHo8LCk4VNtsa1N&#10;PqGMpFoPhjzWD59Qw6fKwH01POKSqcR+3iJlslDbTgIVatSEF+Xvv1+wejV2qMhyN99i7M03X3HV&#10;VW27dLn44osxP86fJ4RMLZfBG3EeDPmdzgt528D99II/FcnS5iA0QHOrxJTV77///uuvv/4kNzd3&#10;48b8zz93Kh2WvQzQtK6BCTssaci0O0PGtjb5hDKSaj0Y8gbIUCP0m6XKVDv5pmJbm3xCGUm17URx&#10;qIFfYJ98UvHBB0VLlmzWtPWalu3Cd/oTTyT07t2hQ4cWVlPeZGjIu89tSSWTy1siI6nWgyG/0zHU&#10;MBPw4lxPX/nkQcz8+O6777Zv375+9ers99937e0YpmkdNK3F2LFa797aVVdpLhG8ZJ0XYjL1WV6h&#10;bW3yCWUko6wBMtRgqFHdBmVqv3zDVttO1IQaO3ZomzdXLFmyrbBwk6ZNc7n3jB09unffvlehA8OX&#10;G588N8mbnW2F8gllJNV60KcHlSQoVWIyNOTzsq3Np4SWwmrd5+lxbmkGEqLDY/fu3Y6wY+3a7Hff&#10;NZNEV0eqpvVDzNGjhzZqlIa5HV26yKP2vx/CbV4yhfIzoUwWaj0Y8gbIUIOhRrSHGnqEUb54ccH2&#10;7StcZncOvv76AYMG9erVq127dq7nWcjc9WTuGjJ6/L9vylsiIxlldzr2agSzV8MTbUzy2LZt26ZN&#10;m6ZNOy3U9zPmkKnP8m3Qtjb5hDKSUdYAGWow1IjSUAPzMN59t2LFitXvvrvUZYhk7NixvXv37tev&#10;n+X4iOUdSuauYalE8jHgXY+8JTKSUXanY6ghWcc8+V3tz2IvMcf9+mTSs9HPMX681q+fzKYdMvVZ&#10;vg3a1iafUEYyyhogQw2GGtEVamCd6rZt2pIl5YsW5WrazNOneU6ahN0uBiQkJMjsbyF5b5K5a0iq&#10;EmK2FconlJGMsjsdQ42wCjUMYxBzFBUVbd68eenSpfn5v++Bh63dh2BgBXKYzzF6tIYdO1wO0fW/&#10;I9DPcRCn5DLNSr6NR1kDZKjBUCNaQg29G0ObP788P3+5pk0w3QYQYQwePLhbt272hkhU9SVIBhzy&#10;Nyze6SSRBtODQXCfTDyq9kHlKUfbhXXrkS1btmRnZ6en/76VP5bLjta0npAWnRw33uh2raxaM2xr&#10;k08oI6nWg2o7pWy0O4YaDDUiP9TAipKcHG3ChHJNcwoy5s2bN2TIEP9HSYL2m1jmKeLJGJn7V8z+&#10;qAqaB+W9YDtSlKkkah9UwQk1BBBMI12+fLm5kwM7g43XtBs1zbF7P858wZbqp68Ls82cvRpq9wTy&#10;1sqClpONOMjG3SE4A43BKYu9XGy3OvmEMpJBuNM5ssBhoYsWaenp2D/ordMXlSDIGDFihMKBEv8f&#10;8JIOlcHr5y1SJgu1Hgz5jyobNxNJf/kTMZjTyjjFkLcUVuu+YIYaooxiMgd6ONDPYZQaoyojRMCB&#10;0wcxsFKzUsyShk+utK1NPqGMpFoPhrwBsleDvRrVzVCm9gtRGUm17cRNpsXFX7Vrd6mmIcjAluFG&#10;l2uPHj1GjRoVnCBDngbvdCG/0zHUkAxrwu3XGo4FyMnJmTChekS0R926j/3yyyDMGzUFHDJ3JPk2&#10;aFubfEIZSbW30JA3QIYaDDUiLdTAnIyFC7Vp05yGSxBkPPbYY4MGDQrEhIygPagkIzn2asg/OSwl&#10;Ze77lkrk+xs8qfLJDEthtQ+q4PdqOFESoyqeAo6709PNp9vLO8vPduSU3NIpPlUStR5kqGGzVvgU&#10;eoe8nXgvpHwFlYFlW5t8QhlJte2k2oPHj2uvvOI6JyNUQQZ7NeTv1CG/0wUtWJRpHfLcbMclAWmA&#10;Vc4/zGwXVuZW5iqDgGPhwoXGnhyDGzacdPiwY9IoLszhGDFCyQErtgsln1BGUq0HQ94A2avBXo3I&#10;6NV4Oy7u5h49XFeXrFy5Mvg9GeaboMxdw6cbq22F8gllJKPsTsdQQ7LS+vQrTqYi+VT5ZYQxpLJo&#10;0SJjocrvAQdWqTz2mJaKDUj9umwXSj6hjGSUNUCGGgw1wj7UwAKTyZMrsrNXu+yTcejQoSBM/Axm&#10;p5SnHjiZe6fM/Uu+JybK7nQMNaIm1BAFQcCBaAMxh/hzkqY9JmaMDh6szZrlz6Eq8u3IqVLJJ5SR&#10;jLIGaJzKLnMrowwJBJcA9uOaMUNr125HdnYfTRtasx8XVpcgyIApIY8zgouDuZEACVQTwEFFL7/8&#10;Mvb+wpY5+AgTw69r2nQL3mHFSrt2jvsG7h68woYAezXYqxGuvRo4u+Tuuyvy83FwSVpNgzEvYZX5&#10;ZRCEhqbcDNsK5RPKSEbZjyr2akRZr4ZTcYw/p7do8UhJiWN9CsZTXnrJxvltMq3DbXWSTygjGWUN&#10;kL0aQXgYMQsfCYjOjK5dS/LzHzTFGTgccvz48ezJ8JEmxUkg+glgd3PRvTGtpKTPJZfswDtsc961&#10;K7s3wsT3DDXCxBE0o5rAZPzbpw/WsmZqWsuag1inT5+Oj7vYOmCaZEmABKKeAMZTXnvttYyMDEeM&#10;8c03XTVtRvv2jhEUHCGL+wnme/EKKQGGGiHFz8ydCCxd+ix2Js7PR8CBmRl6J2iPtWvXTp06lahI&#10;gARIwAsBbKiD7ft+797Yvfu2zp0dIQa6NzB7IxM/XniFjABDjZChZ8anEcCgybhxWloaJnZdV7eu&#10;2P0TR72vWbMmOTmZrEiABEhAhoDo3hD9oNk7d7bTtKWXXOJIOHQoFrJxrqgMw0DIcFoop4VW1yuZ&#10;mUpCVEbStzlN6N684w7MAH3OdI4JNsxINS2Rd1UoY0Yg2oyTTuVm2FYon1BG0jcPmqC4TSj/YRBc&#10;FlAPyrB1W0afEloKq3Wfp1ZvaUZwvOnWjB07dtx9993iYPpJnTs/tXNn9VzRV1/1vhTWdqHkE8pI&#10;qvVgyBsgezWC0xaYi2cCW7agexNxBmaATtOlML0LvaDmOIP4SIAESMAnApjatWnTpkk4mA1LYXfu&#10;fLBPHxxlUD2YgnsOr+ASYK8GezVC2qsxfz42Gi/BIdENG2YfPixMOX78uOs5JuzVsLwzyPxUEkpk&#10;JKPsR5UXejI0LOEbAra1+ZTQUlit+zzVGUsz5Ln5I+ndjPnz54vDU3pcfnlm7dotPv3UkRc2Mh+P&#10;o+ndXLYLJZ9QRlKtB9mr4U8FY9pIJoDJGRg61eOM1CZNRJwhJpAH+by0SIZI20mABCwIYIU8ppZD&#10;KP/zz7Fp+ZaUFEcCBB+cuhHEusMBlCDCZlY1BIbgzYMPaunp6MfEitb8gwfxATb+wwRyQiIBEiAB&#10;tQQwtRy3Fyxny//0016rVuUMG+bQn57uuAtxU1G1rD1oY6gRFMzMxEygpOQ1/LloUY6m9dI/xy0A&#10;23P17Fl9RiNpkQAJkIBaAri9ZGZm4lYDtQNXrJgvog0coYJdN0rQtcorsAQYagSWL7U7E0CrTk2t&#10;o2nz0eBr4gzcArg9F6sKCZBAQAm0aNECi+exhB65TFixYvKQIY49vrBEBSvdGG0EFL2mMdQIMGCq&#10;P70/A60ai00QZzimaek7ZyDOwC2AnEiABEgg0ARwrMHcuXOrl6VkZT2YksJoI9DMhX6GGsHhzFww&#10;HWuL1rKlWNRqxBlo9owzWDlIgASCRgCzzmfNmoWDG5HjolWrTos2uAg2YG7gYlcudq2uXDLrr4So&#10;jKSzDNpwr174AfFgkyaL9EmgaOp33XWXzKJWT5nKmBGwhvO7YuVm2FYon1BGMsrW2nmpCTI05CuS&#10;bW0+JbQUVus+T63e0gx5bv5I2jMjJydn4EDHKO7YYcPmfv312YWFDhs2b47r1auqys5zQd4MGUm1&#10;Hgz5YleGGnaqlD+twjWtTLWTz9G2NvmEMpKnybjEGSiOp8bsSbnr5zJmyHOzLancDNsK5RPKSEbZ&#10;nY6hhpmAF+fKN0DJXx22W5Z8Qpn67FabseXG2Ntum1tcLKKNBZr2AEMNefpykhxAkeNEKdsEsOl4&#10;L8dCk+datDD6M2wrY0ISIAESUEUAW25Uj6S89tqDbdtiLRw0P4D/OUtUFeIaPQw1VBOlPjMBtNg7&#10;7sAH8y+6aJreetGw0bwJiQRIgATCgYA52ph/000i2uCaFOWuYaihHCkV1hDQ17ViLRnijAnffYdP&#10;sd6EcQbrBwmQQFgRMKKNCU8+6Yg2cHEFrGoPca4G52pU1yn58U4Zybvj4l7C74P8fOzTJfbPQJyB&#10;9SZiHqiSoWIZM1S3Fzf6lJthW6F8QhlJztWwV3lk2LrV7FNCS2G17vPUZi3NsMfQ11T+m1FRUfHg&#10;gw8uwo5emjZc094QFuAOlpmpSS/FlzdDRlKtB91qkzHDV194kmevhiqS1GMiUFHxV/2XAfYdd40z&#10;SIoESIAEwooAfgLhh5DY3etNTVs6TT9kGn0bTz3FncuVeIqhhhKMVHJanIGTBZpjHw3TvuPPPvss&#10;D1FjLSEBEghbAuZoI2369C0vvugwFf0cPCdFhc8YaqigSB1mAq+8gvaJKaCPXHih3gfZA/uBYpM+&#10;QiIBEiCBcCYgog1hYa/77tvyyCPV0Qbuabz8I8BQwz9+TO1EYOlScS58Mnofv/9exBncD5TVhARI&#10;ICIIiM5XcSpbr+eeK37ySYfZOHEedzZefhBgqOEHPCZ1IoCtutLSyrFSrEmT3fpXL730EuMMVhMS&#10;IIHIImCcAXvH++9XjB7tMD4tzXG0Ai+7BBhq2CXHdE4EsLRV36prSpMm+frW45s3b+Z5rawmJEAC&#10;EUcAP5DwMwlm5xcW/vXcc6s328D9jVt72fUlQw275JjOTKCiwrGFhqZltmkjtgTF1bNnT0IiARIg&#10;gUgkgJ9JGRkZsDz9uecyx437fWsv3Ot4+U6AoYbvzJjClQAmaefnF2va0D178KU4o5kXCZAACUQu&#10;gVGjRonlr0Pvvrt44kRHQbD8Ffc6Xr4TYKjhOzOmcCKACVOLFiHUv+OSS/ANZlQ99thjhEQCJEAC&#10;kU4Aq/TFFNE75sypePllR3Gw/JVTRH33K0MN35kxhZnAjh2OCVOa9tfExPxvvsEbjHFyaSvrCAmQ&#10;QBQQwK2setJGfv6DW7eiw9ZRKE4R9d21IQ81TpYVLpvStxl2SI1rljZ7XfExowzHitfNTtO/wDcL&#10;8spO+l46pggwAUySuvtu5IEpGul5eXiD0U1OBQ0wdKonARIIHgHc0FauXKl3ZyxaWnP6q4YtNzhF&#10;1BcnhDjUqNz/7hMpsw6MzDla9Wvpq63eSx76UOZ3lY4CHC5cODFt9+D8U1VVVT+t6rT6yhELCo/p&#10;3/AKHwLYtdc0RQPjmhjdDB/raAkJkAAJ+E8gNTVVzD9LGzdux9NPOxSKPct5SRMIbahxYs/a1xdr&#10;KWm3dKinnRnfb8yEURWLswt/gPW/7f1g4bZOPTvEOwxseEXfpNa573xQdFy6XBQMPAFjigYifX2K&#10;BsY1A58rcyABEiCBYBN46qmnxKSNu598svyttxzZc9KGL04IbahRp+2YN6tKZ/RrEFozfAFGWUHA&#10;PEWjGEtPOEWDNYMESCBqCWAX0VdffVXvzsifsmbN75M2cCfkJUEgfJ7xR4ozX5y3tPXjaVdeALtr&#10;t+57b7ddW74oc4yZHP70g9y9STf1bXeORIkoEnACVzpie07RCDhnZkACJBA+BNq2betm0gbuhNxp&#10;Q8ZJmAoR+qt0pRjhjx81f2vpr8KeUyUrx8QbJeg+ecNBs51uiwYB43NDGJ+Iz8UnxhtD2Czp9K2X&#10;rzxJ2sjCsNC7bU7FlzHbhjFO3AxoZtvQiQGORSYfuBrjqVBmhW7L6+QvVwNEtkbRjD/98a8lKHn4&#10;tiuGfGXzv5a6QnP1hfcm48W/km3N/1YZBK9ZgnKtGL42Z/n67ETMS823JGOjljpl53T/lAclLylf&#10;CkudPpXXbQU2jDE2DRqt3wYd/5m2EXK9C7kthfcs3N51/bzRme7Wp701V+CAvg+PXo341AyU8lTJ&#10;q83fubL7xMz9J7VjeXPumPHbM7uOOkr/a+mGlLz+o2cXHjZDcuVidoYhaTQJc5N2+63rU9AsZtbj&#10;RdJ8ozHXJ0vb3D6DZUrhlNCpSnk32wmOE173xc/JuVTTzLtoHDp0yAYoVeUNjte8kHGtkza85qWW&#10;KgQl5V9TUO7aZGwb49ou/DfGsq1JZuHFNtvllU8oL+lTee1VS9e7h9MNRBJpcFqlJ9sChFRkZ0za&#10;+LxHj+qdNtLTq9autQ3KE1Lv7vbiX0/12dMT08npAfozPEINUbhazZNG35pctiZ7a+mRvKw5uQmD&#10;B11Wz/HFmfFJt45M3rbwg72/BQgD1UoSKC/XnngCss8lJHAXDUlmFCMBEogaAuZJG6+cOKHp24k6&#10;7oq4N/LyTCC0ocaPG6ckxA1cXHzaItaGTRtyTka41tmZMzEtaoemTSsogInz5s3jLhrh6iraRQIk&#10;EBACmLQxffp0qJ4wYULxyJGOPLD2FfdGXuEaajRKHH57Uk7mO9sPOyys3J+75I2cpNuHJ57XIHHI&#10;xKSC7Ne36tNCT5blvrEsp9u9fVvXpi9DSCAnR0tPx9DJPboNgwcPvuuuu0JoDrMmARIggZAQeOSR&#10;R8Ta18nYsPy11xw2pKc7Dmfj5YFAaHs1atXr/sDyglsPPtrBsSfoGddlNJpYtOqh7vVqafUSJy5/&#10;od+Bvzc7A1+c1ezp46MLXp7YvSH9GDICNUMnK/r0cWwLqml/+9vf0JcYMnuYMQmQAAmEiABufWLD&#10;8uzs7BUnT4phlOH4n8MoHjwS52ViYIicKJUtAhC3lvv0uSdhKQvUCak1w7Y2i4STJyNsx9qTdnrB&#10;0X84depULwy8a/PyrbwHbZdUnescmpSbYVuhfEIZSbUedKtNxgy1znKrTa0ZtrX5lNBSWK37PNVz&#10;SzOC4D7lbVC+UDNmzJg2bRoMKNq0qW2fPo7CYjXKrFmWpZbJQq0HQ94AQ9urYekRCoQHAX3oBKak&#10;DxggDLr33nvDwzJaQQIkQAKhIYDboBhGSV+2TNPPSXHcJ3G35OVCgKEGK4UVgZqhk8wBAxatXy+k&#10;eXarFTV+TwIkEOUEcBt85plnUEicxJapaftFcbkaxZ3bGWpEeWNQULyFCzG/Ggu5Zh48CG3GDjYK&#10;NFMFCZAACUQygeTkZHFLHDp06GRREKxGwT2T1+kEOFfj9w1GQ1U3ZMbt5G2zrc19Quzw37Urcp98&#10;/fXp77+PN/v27WvZsqXlFB+1A43I11Wh7ZLKw5SRVG6GbYXyCWUk1Xow5EPFXlwpQ0OmJggZ29p8&#10;SmgprNZ9nsplaYY8N38k1Zrhq7by8vLGjRsL+6syMrS0NMe77du1Ll08FUomC7UeDHkDZK+GPzU8&#10;2tNib/+//Q2F3NK7t4gzcARAixYtor3YLF+UE8Bt13yJ56iqy7Y2nxJaCnsX8PKtp6/cfm5phq9U&#10;I7HmYRhFnI2CK+fcc7ENgOMd7pw8G8XkToYakVi3g2XzihVYy4WNNB7RV3BhI41BgwYFK2/mQwIB&#10;JBDQ4x6o3B6BAPo7wKpTU1PH6utdn3j66fJHHnHklp2trV4d4GwjST0HUDiAUl1fnXvYSkq0li3x&#10;3fyUlAmrVuFNUVERtskTv2M4gGK0chkaPt0SbCuUTygjGWX9t2YXyBTfJ5dRWAkB236xndCt2fa0&#10;lZSUYGQZCjF1w7HaVV+yp+F8qEaNXHORySLKGiB7NZS0kWhUMncuSlXcqZOIM7AHuYgzeJEACZAA&#10;CTgRMEaW09PTd9xwg6YvguVu5QYlhhpsMu4IbNki9iCfrO8HirXj3IOcFYUESIAEvBPAKDME7p40&#10;qWLiRIck+jYws54XTlMlBBJwJoDZTHrv3+rExOw8xy7kzz33HPcgZz0hARIgAe8EZulbhebn5zum&#10;aXB+qAkWQw22HRcCmM2UnY2JoEP1OANDjz179iQmEiABEiAB7wQwyiy22Zg5Zw7nh5pZMdRg2zmd&#10;ABabDB2Kjxb27i2+eOyxx8iIBEhAHYGTZYWZs9M61SwEHThl8cbiY44zrLFtTWZam7i0zDI/MyvL&#10;TItrk5a5z6samLGxsOykD1m5UftbWea9Hla09p1deNj9t21mF/7mQ7aRJSpumOjYWL5rl+NIFEfc&#10;MZPHsDHUiKxqHHhr9X3ucKzatI8+whusF+ce5IGHzhxih0DlscIFIxL+uqvPa0cdS0JPHS2a2GTT&#10;Q+1Sni90RBstUzP2VGWkxgeex2+Fc3snPP1BqS+hhhurasenLqxZ2vr9ylGttVErS6v//uDR7vX0&#10;FPesLP3factf9zzavXbgSxiiHHDDxCR6ZD5hwoSSUaMcVmD/0OXLQ2ROuGTLUCNcPBEWdhQXa/pB&#10;hYuuvx6vmA3KjTTCwi80InoIHC/64J3c1mkPjuqoP4dr1Wt77d1pKfG573xQdDx6ShnbJRkxYoQ4&#10;hm3u0qUa9g/V4w4Nd9cYvhhqxLDzXYuuzwbFAlexNyh6AjkblPWDBNQTOL770z1HatTWatBvRmmV&#10;6AMwBlD0gYlmabNfntJXH59olrbgk8KNz1UPuwyckvnlMaR3GtFwN25SqY/WNKse5GjWd8oyDJr8&#10;Vjj7soRJe7XcSQn19dEM85hOtYxuXuWx4rU1Yz0Dp/x7y/fqWUShRnRsiGEULHwtxsEOYuHrokVR&#10;WFTpIjHUkEYV7YLzaxrD5HqOn1vcGzTaHc7ymQjExWFnusD+V51bva63TRijLb6r/R8RSLyVmb2x&#10;2Ig5XDxStu69PVf+8+j/ju5ecu268VcnPHswbc2pqp8K0v8wa+hf3iw+Ye3Cyi+XjE4Zv6vfxqOn&#10;qqp+Ld067cJlo1L+b/Px7o9+WZDeWktKLzi659GuJ8xjOkdzRh6YlTBigWNA51jBwnseeK/pU0VH&#10;T50q/UvTXTm51llSwkEA/cHV58tjg6I//9nxEX7IYROBWL0YasSq553KXVFxm/4JjjvJ/s9/8Abz&#10;qNmlwcpBAsoJ1Gqe+nJhQdbKl0Z+P2fY0CH92/3R0XuxrtjRS+F89Rp51/Vt69Wu1/bKPp3itVH3&#10;TOjXvJbW8Iq+Sa21g+VHJaZW1rpszNrS0oy0y+rhVn9mfEJ/6Ck7cPiX0zIqz3vz37nJj0wbrY/p&#10;1Os4etojybn/fjPvxyN5WXNyu+k21KoVf/VdGOixg+OfQ5v9wTR19N7MMgnL7WQURmlw88QeATAI&#10;58tvwblRYuGr2EI0Ji+GGjHpdtdCr14tts9NP+MMvKJLgwtcWTNIIEAEasV3H5w67tkPSqtOlRZk&#10;/Tv92m2TkicuLDzskl2jhvX1+ZO16jZsek7rThc1sWMQBkfez3RcL0/p3++uHJfVLZU/frujVMu5&#10;q90Z1fHAGe3uytEOHzj841fb/lPWOvGKVnX0bGs1aJ9wrR0DnKaFLkyNj95JoSY+uIWKHb0wjCLO&#10;rXQcjJKZaQdh5KdhqBH5PvS/BNizC8uxNC1z8ODs3Fy8+ZtoGLxIIEYIVFVpgf7PLUlH0DHi0XnP&#10;T45/b+EHe9X/2K/cv3FqSrOE57cexvKW8we+mPlKsvuOifjJG34+fZVIRuqFMeL8wBVT3Eizs7Mz&#10;v/7694WvMXniK0ONwFWzyNGMPbvy87EN+Uy0B33opEuXLpFjPS0lgcghcGTjlGbNBi7+UmyjUX2d&#10;88cm58S3blTXz9vxb6VfO80FqNyz9tl/HJq84d/PjrklNXVwv2bHi3a59GrUOu/iLs3Klq0vOHKa&#10;UZp2zqXdro7fm/fp19WTQiqPHj4QOaTDwVLcSKt39Jo5s+KOOxwmYeFrTJ746mfdDgdv0gb/CGDP&#10;Lr1L40W0Auw5o2niNGReJEAC6gk06DZ8Yrecux56PCOvTDzZK8vy5s2d0/KeKYNa+Xw7xrhK/N51&#10;2Ru/PFZZWbZl3tyMvadbXKvpxV3iS/PWb3fkdezLzOnPzqqJNGo3a9VTO3rwZ4QRjRKH355UtuTp&#10;mRscYrDnOaxYGb64+GSDxCETkzY/Mf0Nof/56c/lqCcS5RrF7RQ7eq3AYSg1O3pdGeWFdlM8n+t2&#10;7CGK9hJjb5n8fGxD/oxeUMTgPME12l3O8oWQQMPujy4v2jCmyca7mom5EWckLzg1eNXyx/vFn+mz&#10;WQ16Pbxq6cjvH29f/4wzur90qtf1SU4qIJA17cIlyY686j+0td0d6aM6ausKdqMD44Ir0x5vPKt/&#10;k7i0rKPdH1he8Gzif9IcYmc0G7Kj0/yC50e3raPVS5y4POsfTZc79Df7+4FOyc76fbY45hLgdjp9&#10;+nQUOy0trbxmR685MYdBi8PwXCSWGi3UreU+fe5JOMhA1JrhmzZ0aTRujPLOHzZswooVeHPo0CHL&#10;7UFlsvAu4+VbeQ/KmBEEVyo3w7ZC+YQykmo96FabjBmB8GCo8g1EWaJJp22/2E7olp5tbZ4SlpeX&#10;N9Zvs9hFdDz+wXZe+q1WayTm4ru/oqwBslcjmpqq72XRt8tFl4aIM9ASLOMM3/NgChIgARKIXQK4&#10;qWboe4Ziq/LiK2sGT2Jsq3KGGrHbABwnAOnx9cwBAwQF7KcbwzhYdBIgARIICIFhw4aJHb0W4Ued&#10;fkKK496LO3DMXAw1YsbVrgXVw2rsy5++fr34kl0aMVwbWHQSIIFAEcCOXr9vVR6THRsMNQJVt8Jd&#10;b02XxiK9S0NE3LxIgARIgAQCQQBblYsdvdCx8bHIIJY6NhhqBKJSRYJOvUtjR02Xhoi4eZEACZAA&#10;CQSCADo27r//fmjG5qF/NTKImRkbDDUCUanCXmdNl8bfOneGrYi1U1NTw95oGkgCJEACEUygd+/e&#10;ov/YMWIdYzM2GGpEcMW1b3rNLI3snTuhROxnx4sESIAESCBwBIwZG8gi1paiMNQIXL0KV82nz9Lg&#10;yWrh6ifaFZUEjhXO7uvYuWvg4uLT9gE/Ubx4uOPztEyXncPDhkNZZlpcm7TMfSaDfivLvLf6lDbn&#10;f/rOLjzs/ts2swvVH/cSNpS8GmIcLv/WunUx1bHBUCMyKqhKK09feDJKbGDHiwRIIJgEctZs3lN9&#10;togj28pvN7+xOZj5K8qrdnzqwppj2r5fOaq1NmplafXfHzza3XEovaY5nexaVbXn0e4xcbarG8ZG&#10;x8a0adPKBw2qloiBGRsMNRS1uEhR47LwBFF2pNhOO0kgSgjEX5N0zbY3Nn9r9GtU7vn4jV2XJF3j&#10;/tjVKCk1i6ETMG65y3HuWszM2GCoEWPVv2Z7ULGXBhaeIMqOMQQsLgmEmsA5yQ88eN2uNz7eUx1r&#10;nNizec2ukSNHtDmnxrKTZYWZs9M66YMSzfpOWVZYdlL/yvy5YxhmSvWxbZXHitfWyMc1S3tuXfER&#10;TROjG/dmlonhCtOfjqGQTren3dzMoR8nqx3xkJ1Z7cAp/97yfajJRUH+xi0Xm4fGTscGQ40oqLrS&#10;Rajp0lg+bBjSYC40uzSk2VGQBBQSqHvJtakjd9WMoThGT/aPHNjDcU6G46o8VrhgRMJfd/V57SgG&#10;I47mjDwwK2HEgkIcr1r86mjj81OlW+c0XTb6/v/L/VE7kvt00p3vNZ9Tegryu57RFidPeOv0uSCu&#10;xn+2/Ps/rTpaUbptWq/Dr7jNTjtWsPCeB95r+lTR0VOnSv/SdFdOrkIGVKVpsdOxwVAjlup7ruNG&#10;YZx4glka7NKIJfezrB4JeJjYqPJj57wbdB44cr8+hlJ5bPvqZbv6DEw4r0amPO/Nf+cmPzJtdEfH&#10;ZId6HUdPeyQ5999v5pXXajtmbdWujDH657XiE27o00k7fOBwhfbL4QOYTdroj/VxR6/XcUzGrqq1&#10;Y9pa3N3jk0cO6lqvTnzX5iUr3Wb345G8rDm53UbedX3berVqxV99V1qKrQGefw5t9gcTSqOXJaYr&#10;JA6cQvljp2ODoUbMVPeKCm3mTJRWdGng4oknMeN7FjQMCTRKGNhHH0NBYPGWNnFIYoOau3Hlj9/u&#10;KNVy7monTpnHue7t7soRIYWjy6OsMDvTcS2e0t/xuX7FD3j8lUFFk66sH9cpbfbyzOzCstOWt7gt&#10;/jlNG9Z1ZOkxux+/2vafstaJV7Sqo6ev1aB9wrV2QDpNC12YGh+rk0JN9Izb77tbtvw+YwN36Si9&#10;GGpEqWNdi4UpSPn5qMg8xDVmXM6ChjOBWg0SBjjGUAo+Wbus+cibOovVGsYVP3nDzzVLO/R/92Sk&#10;tqwsWze1f/eE/9t6GHINB71Y8FJydYIGl415pfRo0YaVT6Voa8cPSWjW/6mN1dM7pCC4y+5CqZQU&#10;skUAB06Jjo358+dXGDso4i4dpRdDjSh1rFOxaro0Vuub8ONil0ZsOJ6llCJw2jM9MH+4sUMfQ3ll&#10;yj+WdbquVxvRc6Bftc67uEuzsmXrC444dU2c2LP65X8Ujd6Q/Y8x2N839U/Nfv5ml1lvvbb9UlNv&#10;eTSjpOiV5NxlGf/54fRMT5R+XeTGDI/ZnXNpt6vj9+Z9+nX1otzKo4cPSOGkkBSBIUOGQC4/P3/1&#10;J59o06c70qDjOUo7NhhqSNWJiBf66CPRpTHz669RlunTp/MQ14j3KQsQ8QQcYyjf5H7T6dZr2px2&#10;J26UOPz2pLIlT8/c4BgHqSzLey6tmWOdSGXTi9vElxWuL8DHWBuSNf3pJWK/r8r9mXc165T23BZ9&#10;3ORI8eYtu7RufTpeULdho3htS/bqL49h6Upextw5ue6YecruZIPEIROTNj8x/Y0vMSO1bMvz05+r&#10;Hq+JePJhUYAWLVqInZpnzpxZceONDpvy87Uo7dhgqBEWdS7gRrzwArJAl0b+LsevoFtuuSXgOTID&#10;EiABCwL6GEp8r1t7XXz6jbhWve4PLC94NvE/ac0wXeOMZkN2dJpf8Pzotuc0SJqQNafpkv4tzog7&#10;o/49W9s9MHFU/N51W7861vzGZ1ZNbvrOMId83B/bLzvvHzXyq5Zc//1dnerHndV9wdFeI2vGW04z&#10;zFN2dbR6iROXZ/2j6fL29c84o9nfD3RKTqJPlRIYO3asHmDkr96zBydEOHTrM+qi74pDZ2Eklgrt&#10;ya3lPn3uSTjIQNSa4UYbph316oVCJV5+ef7nnyOOnjVrlmsZ5c2QkfQu4+VbeQ/KmBEEVyo3w7ZC&#10;+YQykmo96FabjBmB8GCo8g1EWaJJp22/2E7olp5tbfIJzZKTJ0/GWa/YeiDv1Ve1du0cJm3erPXs&#10;GWUNkL0a0dRUPZQlPR1fbOndG3EG3og4mhcJkAAJkEDICRgdG1sOHsTd2WGPfseOsivkoQY2v1s2&#10;pa++Z12ztNnrio/9DvhIcebUvvpar7i+UzJkVm9FmXOUFKe4WMvOdtReXRu6NNq2batEMZWQAAmQ&#10;AAn4SQA3ZDFjA30b2ujRDm24Y6MrOrquEIcalfvffSJl1oGROUerfi19tdV7yUMfyvxOn3V9cn/m&#10;1KR5Zz1Z+mvVqZINV+8YnTI9a7/YmpeXLwQWLYI0ujSyMTNU03COqy+JKUsCJEACJBBYAuK2nJ2d&#10;7YgvxC1a/30YTVdoQ40Te9a+vlhLSbulQz3tzPh+YyaMqlicXehYoXVk89zxmZ1G3poUf6ZWq3m/&#10;x6ZM1tZkb3VauxVNjghMWUpKRF9c+q+/ijijZ8+egcmJWkmABEiABOwQwG1ZRBuOjo3773eoSE+f&#10;bEdT+KYJbahRp+2YN6tKZ/QztsmrAfXbV9tWlpkmZjfo92ypYweb8AUZnpZlZcGuHZdfnp2Xhzei&#10;m44XCZAACZBAWBEQN2d0bBTHx+N4Kscvw7Cyz29jQhtqmM3HzIwX5y1t/XjalRdolcd/Lj+u/aH8&#10;s+XV0zg4V8OGp43D1S66yFFx2aVhgyGTRCkBMQeMV1gRiNK6JlUsdGxgEQpE31q1Cidu4801+B/3&#10;8Ki5ArMzno9aS1eO0oHGj5q/FZMzqv5XuvIe05+/lm74W5I27JWiCkOvW/7m5a9mSfG5+MR4Ywg7&#10;6XRKaKTyntBcYF+zEPKiRDLGWJaiWklGBpQauwOuXbtWfRaekXoqlJmn2/IaCZ2Qmj1olnEtlBeG&#10;TjnKe01e0v8sLN3kKQvLhPJkzKq8u8nVGMm25n+rlG0IwW34vjZnA7X3JuN0+zJugG7vV5ZkbNRS&#10;p9rldMtSUvfcZiFTaS1z96m8biuwDFL5hG4lV65cKQpyaM8e3LrxH6ZuyDwRLItvOMuoNq71x3yL&#10;C8T78OjViE/NQOFOlbza/J0ru0/MrJ7+OeyZaXclYq4GpnEk3ToyefOMdz7/zYTKFYfT/dHchs1k&#10;zbjNPnB9Cjr5w8uf8jqdclSeRbVC7G47fz7e59ScF9+7d2+3j3nXyufKzSmhUxLvDANd3uB4zYt/&#10;nb7yVF5xcwloFQpCFt6rkNMdzcuf3r9SBUqyVbpyU94qg19L7VVL16Ztuz7baPiu95mQ31skq5AX&#10;/8q3yqSkJJGdcQDbNejnqNmn3MtN2JKb+clofm56uvkH4vPwCDVEyWo1Txp9a3IZpn8eanJRm9Za&#10;o4b1aw4ArFW3YdNzjh/8+XggGESlzpqdyMXhauPHj+d58VHpZxaKBEggOgiYD2DT9ONRHPuU6ysH&#10;o+AKbajx48YpCXEDsbW/mWTDpg3Prn1pt6HxJV+X1uyyUfkLzvnp1K6Z0+GHUeCAQBWhZidyof9G&#10;scE+LxIgARIggXAlkJzs2Dke+5Rv+e67r4SR+p08Cq7Qhhr6MT85me9sP+xAWbk/d8kbOUm3D09s&#10;pDXoNnyiNmduNo75wR4bZblvLNt13T0DW4XW3Ijx944dYln2Un1WEeY283C1iPEdDSUBEohVAtjO&#10;S6x6XbJkyVsCQrRs5xXaZ7c45ufWg492cEyEPuO6jEYTi1Y91L0erGrYfeLLq/p9cV99HB90VrOn&#10;f52QOyO1OeZt8JIgsHw5hHYkJYltu3hevAQyipAACZBA6AmIVa+LFi2ain+iaDsvHrcW+tPm5A/p&#10;kWkHd8fFvaTLTR4yJD0rCzFylr67huUlb4aMpNqzgmC8q0IZMyxL7b+AcjNsK5RPKCOp1oNutcmY&#10;4b+DLDWoNcO2Np8SWgqrdZ/bBujpQ0vgygUsafiUo21t8gm9SFZUVPTp0wdjKLC5CssGBw50GL9v&#10;n9aihbkUXjTItzV5g30C6FY4tL0a/ttPDc4ERusflHftijgDb0aNEuuIeZEACZAACYQ7Aczfxyx+&#10;YWVFQoLYzkuT+7kYzmVjqBHO3vHdtooKx8Yvmra8TRuReNCgQb5rYQoSIAESIIHQEDBm8a/OzcWP&#10;RYcREyYYq15DY5PfuTLU8BthWClYvdoRC2NC6J49eDNv3jyucQ0r/9AYEiABEvBOALP4xYyNpUuX&#10;YqpdtbB+b4/ci6FG5PrOneWompq2bcSI/O3b8WaIWJzNiwRIgARIIHIIiLn8jrNed+/GGkKH4fq9&#10;PXIvhhqR6zsXy2vWuKaXluK7sWPHtjh9JlEUFZVFIQESIIGoJdClSxdRNkQb1R0bEb7qlaFGFFVW&#10;fY0rJi5nY4RP00aPHh1FZWNRSIAESCDmCOBY+fILL4yCVa8MNaKl7mK3rvR0FGaeXiAcEoijAqOl&#10;bCwHCZAACcQogeX4DXn//Y7C4w4fsWe9MtSIluqrd2lgc9BleoGM5VLRUjyWgwRIgARiiwDm9aPA&#10;mBzqWPUqLv0+H4kXQ41I9JqLzTj9T580lDt2rPiOh55EhV9ZCBIggdglIOb1YzuvjwoKsJ7QAQL3&#10;+ZqzXiOLC0ONyPKXB2u3bXOcAahpM/XX6dOn89CTqPArC0ECJBC7BDCvX6x6fQGHrhlnveJuH4EX&#10;Q40IdJqryUuW4LMtKSn5n36KN7fccktUlIqFIAESIIGYJiBOX8M6lB0//ohVhQ4W+t0+4q6AhBrF&#10;NVd5xM5hiSRHFhfjcB5HdaxfX5iN4wEjyX7aSgIkQAIk4I4AZveLaOP999/HqkKHCO72uOdH2qUy&#10;1MCQEk7cuOKKK9rVXI0bN7722msnTpy4f//+SCMTOfbm5MDWkiuuSI/YGUORw5qWkgAJkEBQCYhz&#10;rKZNm1Z+8cXVR6Lo9/zIutSc7IpI4uGHH37rrbdQ+AEDBpx//vnnnHPO8ePH8ZqXl7dz586LLrro&#10;jjvuACxV+2R7OpLOp8+Dea6dl2rhlxmYInTOOVA+f9iwCStWYI0rAr6qKjvH1cqbISMZhIMlZcwI&#10;QmtUboZthfIJZSTVelD+tMkguMwpCxka8lbZ1uZTQkthte5D8elByzpg6RRDg4ykIYPBAfxoR9qM&#10;jIxRR444zkPRtKs07RMP93l5T8mYYVlqWQE8lvy89u3b1759ewQTDzzwAAILV21vv/32sGHDYBDm&#10;EPiZl5Ec2tyq8ulzT8KqjJTU45cZa9cirDiOjTS6doUesThKMl8nMfmEMpLeZbx8K+9BGTPsofAp&#10;lXIzbCuUTygjqdaDbrXJmOGTL+wJqzXDtjafEloKq3Wf+PXiitfSDHse8TWVWjNsa5NPKCNplsFM&#10;f/yJkZSqffvgCfyX4fk+L+8pGTN89YUneTUDKJdccsn69evnz5+PX9Ww3unCip0333wzNzf38OHD&#10;rt/yE78IYGaypn00bBgPPfELIxOTAAmQQLgSuP7662Fa9eRQfU3KjeFqqie7FIQaWJDz3nvvtak5&#10;tVzktGfPnsWLF+/atcvIuE+fPuvWrYs0PuFtLyYHYWN8LIU6cACvWBbFQ0/C22G0jgRIgAR8JoAj&#10;UX6fHKrPEm2E/yNqcqiCUANFxlyNm266qVWrVpgEunbtWgyXXHrppXfddVfnzp3xSUVkbjnic3UI&#10;foKaCaHZH32EzEVd5EUCJEACJBBlBFJTU1EizHesaN8+EieHqgk17rvvvlWrVsXHx//3v/+95557&#10;MD8UEQaGl1JSUjCwIsaZeCkmgABOnx+U1bkzXjF01a1bN8VZUB0JkAAJkEAYEDA2gHbsHKqvSXHc&#10;/yPnZ7yCUAOdFogzEFVs2bJl0aJF3333HSD861//mjp16pIlSzCw8s0334SBp6LOBL0nowI71X72&#10;Gd5gQZSq1T1RR4oFIgESIIHIJoANoJ13DkWBImfnUAWhBlagoMj19f2j8Nsai11xNW/eHH+CzuWX&#10;Xy4EeCkmoE8I3TZiBCeEKgZLdSRAAiQQfgSMnUNLMGlBmBc5O4cqCDVEkcXCX1x19cvsJp7Hob7S&#10;1kwIdUwK1WdpcEKoesjUSAIkQAJhQwBD5GKNZxYuYRV2Di1B4BEBl7JQo06dOhFQ3KgxUZ8QWt61&#10;q9gh9P7774+akrEgJEACJEACrgQwRC52DsWx8thXo3pyaE3UEebEFOwWigNPsBE5Bk266rtIffLJ&#10;J3i96irsZua48Cd6NYwgTBUOn3YFRabyG6ipslBej89btmEqUJ8+OMo1c+zYofrpJ9iY1Zio4bO2&#10;GkPlE8pIBmGzQhkz5L1gW1K5GbYVyieUkVTrwahqgF7rigxbtwp8SmgprNZ90XYLDbUHLd3nCXhJ&#10;SUnLli2F+VXYsBEzQ9HPsWmTdvbZRpnk25qMGbZvjE4JlYUaXgxKTEzcunWrKouFnpgONbZs0Xr1&#10;AoQhycnZOTlY4IMZuN7rmQx8+WonIxmEO52MGTIF91NGuRm2FconlJFU60H525+f7rCRXIaGvFrb&#10;2nxKaCms1n0MNWQqgKVTfLpLe9KGLTGxl5cj1MAkSBF2bN6s9ewZ5qGGggEUnCPqfe9S5XGGjNej&#10;WUafCrTj5psRZ+CN2EiOFwmQAAmQQNQTMIbLy3H6ldhLSY88wvxS0KuBw2CWez1TFAMoI0aMUAsi&#10;dns1MAlIj2TnP/LIhOeewywhnDtjZisfWTt5RD6hjGQQflTJmKG21rnVptwM2wrlE8pIqvUgezUs&#10;q6KMU+R/Fqt1H/KlBxV6UMbXnmSwuwTOMYUxjtPXmjbVBg50GHboEBZ8CgvlPSVjhmWpJQUUhBpi&#10;roaX/LA+gnM1vPDxzd9Ll2ppadhOw1HXRG0T27nUXL5ps5VQJosg3OlkzJBsBv6IKTfDtkL5hDKS&#10;aj0of/vzxxf20srQkNdsW5tPCS2F1brPpweYPCtVkpY0fMrItjb5hDKSXmRmzJiBbUMdD9bXXhMn&#10;e+NJUL2vVxSHGkavBiYnzp49+49//CO2DcW00BMnTuD4+KKior///e/jxo3zydmWwp7c4NPnMv62&#10;tMR/Ad/MSEzEhNCcBx4YuGABsj506JDTWmLftDHU8Nt/toF7ytm2QvmEMpJqn1UMNSwrmoxT5H9R&#10;qHUfQw1L93lC5DahjK+9yOzYsUMswti+fXuX99/HduWOkZSapSjybU3GDJmCy8gomKuBR914/cIu&#10;XgcPHhw0aNCHH344a9asuXPn/vvf/z7rrLOcevhlzKKMewI7diDOwFcrSkvxOnbsWO5ZwqpCAiRA&#10;AjFFAKevifK+jzhDzNXDdA08HcL4UhBqGKU7oJ8v2hSjRzUXHoTY2mvDhg1hTCCiTEPF0rSS5ORF&#10;b7+NN6NHj44o62ksCZAACZCAMgKO09cwe0Hf18uxDiWML5WhRr9+/VDSt99++8UXX8Tx8ZifkZaW&#10;tm3bto4dO4YxgcgxDdtpoKMMW8VdeCFeeb5a5HiOlpIACZBAQAh8hMOwxo93qA7v09dUhhp9+vR5&#10;4IEHCgoKsBoHx8fffPPNK1aswJs5c+YEhHGsKdXPV8O1tLAQrzxfLdb8z/KSAAmQgEHg99PX9B/5&#10;jiuMT19TsALFyfdr167FiAnmhGJNTvv27XG+fCBOHPVp+icslJ8pE/yqLDs3Z8gQDMhtGTGil760&#10;GPNtsaOJq7Wy2lxSyieUkQzCrDQZM4LgTeVm2FYon1BGUq0Ho6EBylUmGbZuNfmU0FJYrfui5BYa&#10;Nh60dJ8n4EYJoGHz5s299L0ccaBpi6eecpyHMnas9vLL8m1Nxgw5ZtZSCno1sFXqDTfcsH9/9VFz&#10;AwcOFHNCX3755YkTJxpxxqZNm6699lpriyjhlgC209D3adlUrx5esczJbZxBeCRAAiRAArFAwHz6&#10;mjZsmKPIiDbKy8Oz7ApCDRTsm2++6dmzJxah5OvrI5wuTNoYPnx4UlJSw4YNw5NCBFi1cSOMxPlq&#10;0156CW94vloEuIwmkgAJkEDACJhPX6tISKjO5913A5ahX4rVDKCgS+Phhx9+6623YAvOXTv//POx&#10;nRm22cArVrpid42LLrrojjvuwHRZVYMpMTeAom+nYZyv5rqdhlELbPeJySeUkQxC/62MGX41DrnE&#10;ys2wrVA+oYykWg/Kd+rKUVcpJUNDPj/b2nxKaCms1n0oPj1oWQcsneLTXVrGg8bpaxhM6YlD1/QN&#10;NuKys3FUiJO1IXefmlBDlApdGvPmzfv0008RWxjlROTRqVOnP//5z82bN7d0lbxAbIUaWDCtb9gy&#10;pH//7A0bnM5Xk6lSMmCD307cWiXvWXmDZYpvW0a5GbYVyieUkZS508l7MOR3Oi/+laEhXz1sa/Mp&#10;oaWwWvcx1JCpAJZOUR5qOB4K+ulrmCI6C6d/6I+Jf2ja49EdahgcsVW5eH/eeecFaI8p+QeSsCSy&#10;73QzZiBcLe7fv52+Q4kjgDWd48dQQ+YuEDgZ+fuLpA22FconlJFU+6yK7AYo6TnPtxoZBTJOkX9W&#10;qXVfxN9CZRxQI+OTI8yK5RPKSEp6MCcnB/MjYYajq/u66/CL/2NNuyb8Qg01czWc/IgZi+IKUJzh&#10;S7WJfNma7TRymjVDYbCdhpc4I/JLyxKQAAmQAAnIEkiomaWBbSbEMSjd8D+eGmF2BSTUCLMyRrg5&#10;+nYaqDgTli3DG8y9jfDy0HwSIAESIAE1BPB7HkPq0PXCCy9gNAVv6uD/8Ntgg6GGGn8HUMuKFY6a&#10;k5IishBbsvIiARIgARIgARDA5pl4xYyNEvyDc9dwYYpomF0MNcLMIU7mYJE0lkqj5jRurNeiwS1a&#10;tAhvi2kdCZAACZBA8Ahggw2R2UbsiXD//Y53WIoSZhtshDzUOFlWuGxK32aYAhPXLG32uuJjzg6q&#10;PFb4XN+4vrMLXb4JnitDl5O+SBp7skxbsgRvuJ1G6DzBnEmABEggHAlgCwkxhpKZmakZG2xg6kY4&#10;XYpDDWywMW7cOMxbROQwf/78P/3pT94PQKnc/+4TKbMOjMw5WvVr6aut3kse+lDmd5UmQJX7sx5K&#10;mZgbTsiCaguqjqYV1JzgaswACqoNzIwESIAESCCMCVyvHyWPMZTiH3/8Stipj7yHz6Uy1MChJ7fd&#10;dtuiRYu+//57UUJ8gh01PEcbJ/asfX2xlpJ2S4d62pnx/cZMGFWxOLvwBwNP5XdZf/nr4rLwwRVc&#10;S2o2I19x6BAyHjt2LFf0BNcBzI0ESIAEIoBAly5dsDgRhmLta46wFyPveIKEzaUy1FiyZAkOtE1J&#10;SZmA02z167XXXrvkkktyc3M9lLdO2zFvVpXO6NfArRkn92elj//6ljUr/9Y6bHgF1ZCsLGSHzcgX&#10;rVqFN6Nr+jaCagMzIwESIAESCHsCOOsbNi5dutSxUlFc+nEWYXKpDDVwEgpKNWjQIOxHLorXpk2b&#10;1q1bf/bZZxKlPVKc+eK8pa0fT7vyAod05bEvX5s6/tuJsx/qf1FdieTRKLJ0KUr1bseOomzG3J9o&#10;LCrLRAIkQAIkYJ9AcnIyEmPP7q34R5+6gbkb9tWpTqky1BDnmxhHvOJ9eXn53r17zzjjDAuzyzLT&#10;4v7Ybug/ikbdNKR9E4dNxwoW3vf09xP/cm/3hqqLHCH6sBm5fnZdZmmpXnOmqzo+JkLKTzNJgARI&#10;gARkCWDPTCxRrJbWp244DgOv2blbVkvA5FSGGjfeeCPs/OCDDzbo+2fv2rULff7o6mjfvr2F/fGp&#10;GTgf5lTJq83fubL7xMz9/y1c+PdJ2gOz701wnJju4XIsWjn9EoLiMyOR+b341qzPSdJTQledklnI&#10;J3SS/Fjfzb4kORmHnuANTqqTNNuJlvcCOtEIdBbyxvjkpiB4zQsZp69sVwxJ+PLV2x9J5Uidmp4S&#10;/7rqtAffi23y7dfSGOVIvfvXXrV0vXvYQ+rFtshFGqDbl6eG771GufVvampq9UMQjw996gbmbhhm&#10;n/60PO0pafGAVvI1HvEKr0ceecTJqmuuuearr76SzOJU0SvJWutRr7+e7m52Ruv0gv/VKEIubnX6&#10;9LknYUlrVYm5MeP4cRzMh/8yxo3Dt5jvg2NyJbOzXSj5hDKS3mW8fCvvQRkzJKH5I6bcDNsK5RPK&#10;SKr1oFttMmb44xrJtGrNsK3Np4SWwmrdJ04KdeVpaYakC/wUU2uGbW3yCWUkbXhw37594vmLc7Kq&#10;5s1zPER69BBsQ+4+lb0aKAwWm7z//vtYK4GD5jA5FL/F33zzTczYEOV3uX7cOCUhbuDiYvPyVq1h&#10;0yb9H93ze937XwECj6T0gqN7Hu1e24OiaPu4ZlvZ+Xl5KBrm+3D0JNpczPKQAAmQgFIC2OBRjKFs&#10;wm6h+tQNxyg8xuLD4FIQamBCBrbQMC5MzrjiiisuvPBCDB01bdr07bffXr58uYeSNkocfntSTuY7&#10;2w87BCr35y55Iyfp9uGJjcKATEhN0LeV3ZGUlP/pp3jTq1evkFrDzEmABEiABCKAgNjmET/yy887&#10;r3qT8vffDwu7/ey5QvKioiLvJUGc5TmXX0sLlk5Oitc1dByVvqbo6CknYaNXw/w5pKN2AOXQITF6&#10;Mu+BB1BMjJ745CNPZCyVyCeUkfQu4+Vbec/KmGFZav8FlJthW6F8QhlJtR50q03GDP8dZKlBrRm2&#10;tfmU0FJYrfvCoQfeix8taVjWAZmHi6USeTNkJO15EEfJi8fx2rVrqzIyxKOk6vjxkDfAOFGH/LnQ&#10;qyH6LTCfYPbs2X/84x/j4+OvuuqqEydO7Ny5E4HI3//+d2wh6k8Wrmkxp8Wt5T597klYramW2pzN&#10;wBYsAwciVWLXrvnbt2dkZIgF05KX7ULJJ5SR9C7j5Vt5D8qYIQnNHzHlZthWKJ9QRlKtB91qkzHD&#10;H9dIplVrhm1tPiW0FFbrPpCkBy2rk6VTDA0ykv54EBlhGsPLf/2r1rKlI9PNm+N69XJ9YsqYYVlq&#10;SQEFAyjYwhInm+OqX7/+wYMHsa/Ghx9+OGvWrLlz5/773/8+66yz8vQJB7xkCegbym5JSUGcgTc8&#10;ylWWG+VIgARIgAR0Ati2uxwbXIXNQa8KQg3DswcOHMB7zM8wPkEU0rhxY7H2lZcUAR7lKoWJQiRA&#10;AiRAAt4IOPbprjnodUioUakMNcTvb8wDffHFF7GpRlZWVlpa2rZt2zrW7HcZ6sJGQv76cXwVNUe5&#10;GuukI8F02kgCJEACJBB6AuKgV2xSbhz0enOojVIwV8NcBAyjLFiwwPxJ586dV65c6Xm9q00A8iP6&#10;IoOIGWjEpJZFi7bcfXevl16C2Zjj4+sRa7aH3+QTykj6M9AoOQtHxgyb1cuXZMrNsK1QPqGMpFoP&#10;RkwD9MX1bmVl2Pqf0DIXte6LpFtoJHjQ0n2egBuF86IBX2FfDbFuETtttHjqKTxT9mtac5d5mTJm&#10;+I2zWoHiUANaMfEVIyaYE4pjXbFP6H333ReIPSGiM9TAQXz6LJ5xKSk4Ys0xr+fll331tO3aI59Q&#10;RjIIdzoZM3ylZ0NeuRm2FconlJFU60GGGpZVS8YpMk8aLz+uZJL7dGv1yWZLArYF1JphW5t8QhlJ&#10;fxoglmj06dMH56E4VhVgSoO+zgC/XLVGp20kIWOGbac4JVQfaqiyzLsen9pDxITk6O9KSyvXtMZ6&#10;4RG0iRN0fLps1x75hDKS/rQT9mrYWxcm4xeZ55CMjPcfVZJz3eUN9qkJ+Cqs1gzb2nxKaCkchAbo&#10;6b7qK3//5S1p+JSFbW3yCWUk/fQgdrrCLprYKyEPuzSJA1DXrq3e16sGh4wZPqHzIqwy1EAMtUJf&#10;PeF0NWzYcOrUqaos9n4f9CkECSZobz4wFu4OGYIDcnJGjx64ZAnkbYye+NP45WnISPrZTlxxuSqU&#10;MUNtrXOrTbkZthXKJ5SRVOtBt9pkzIg4D9oulE8JLYXVus/TjcXSjCC4z5+bntoWLU9DRtJPD+7Y&#10;saOrfpDW9u3bu2AXL5yiNXasdno3uYwZqjyoMtQQYZSrZQMGDFi3bp0qi6M21Dh99ATzeuzFZ7Zr&#10;j3xCGUk/2wlDDRvtRcYv3puPOVO1HmSoYelQeffJPFzVuo+hhqX7ZJxiKJHxtf8eTExMxO//efPm&#10;jUfMIbacxiEpLVr4ZIZMwWVkVK5Aufnmm9Hnb1yvvfZaSkoKjGjXrp2MKbEus3EjCJRccQVmaeAN&#10;RtpiHQjLTwIkQAIkYJcAVmkgqWMdSrdu1Tr0p0xILpW9Gm4LgLGi/fv3l5aWqi2ep4jPp89lQku1&#10;ZrvVVm2GPnqydOTItGXLIIZ5Pfam09oulHxCGUn/Q3InVq4KZcwInvvU5WS7XPIJZSTVepC9GpYV&#10;RMYp8r9H1boP+dKDCj0o42v/PVhSUtJSX2eABSn1evW6Au+wo1dWlnwtsiyyvIDKXg23uZ555pll&#10;ZWXyBsWoJEZPsrNR9kz9FGCMntiLM2KUHotNAiRAAiRwOgHzQa+bxVd4yuBZE4pLZa+G07RQdGZg&#10;n3LM0rj22mtzcK6H0sun3osICMkzMrD2pLhTp3a7dsFax0SeLl3sAZOJl91qlk8oI+l/SO5kJHs1&#10;LOuDjF+EEhlJtR7kb2KF7pPxoFr3RcAt1O/DvAwHybSOSLmFYvQEG2nC2h6altejh+NMeTxrag7V&#10;sl1Sy8rsKqAy1HA7LRRbeOE8lIFiXa+6K9pCDb0SzB82bMKKFY7lSX6cGmO79sgnlJEMwp1Oxgx1&#10;Nc6jJuVm2FYon1BGUq0HGWpYVkUZp8g/DtW6j6GGpftk4j9591lq8+Jf81fGGAoUVs2bp2HdhmkM&#10;xacqJ0PAi4zKUANHvP74449OmdWrV+/YsWNt27b101Cn5NEUavwjLu5xvXiJl1+e//nnjgnD+nQe&#10;e5ft2iOfUEYyCHc6GTPsMfQplXIzbCuUTygjqdaDDDUsK5WMU+SfVWrdx1DD0n2WwYFZg4yvVXlw&#10;yJAh2frofBXO79SXvxrrUGTMkCm4jIzKuRo4Sh6LTTBWgsDCuB5++OH+/fvLmBKzMmKpyQ49zsAb&#10;saEsLxIgARIgARLwk4BxkFYFloKi+xyXaWaon8rlk6vp1bjzzjubNGny7bffYguvYcOGXXzxxcIC&#10;TNfAWECDBg0KCwvlbZKRjKZejRNxcXU0TcnoCdDZDlTlE8pIqgrJjcrgqlDGDJm65KeMcjNsK5RP&#10;KCOp1oPs1bCsZjJO8dIcnPSrdZ+nG4tPNlsSsC2g1gzb2uQTykiq8qB5HUpPdGxgDAUBhz5GL2OG&#10;bac4JVTTq1G7du309HSxVShe8V5c6OfAaWGDBg1SZW4U6tmxA3EGrqVffIHXUTUTdqKwpCwSCZAA&#10;CZBAcAmY16FUb+SFyaE7dgTXCk1NqIFTwXDqASYZwHq84r1xbd269ZlnnglyqSIpu82OVUgcPYkk&#10;l9FWEiABEogcAmIMZdq0ab+PoejPnWBeCgZQMBt05syZ2H383HPP5RkoPjsvMVHV2hORte0+MfmE&#10;MpKqev8MnhxAsaxaMn6RryRqPcgBFIXuk2nmat3nKUf5KmdZfH8E1JphW5t8QhlJhR70NIYiY4Y/&#10;fjGnVRBqFBcXYzbopEmTLrzwQp6B4ptj0IulTwlWsvZE/ini1kj5aicjqbCdeCqXjBm+ucOWtHIz&#10;bCuUTygjqdaDDDUsK5eMU7xE3k761bqPoYal+2TiP3n3WWrz4l9PbQ06HUdrXX999TqU7dvjuna1&#10;d4i0DA3nCul/ThUVFfv27TvvvPOg2nWxq8iPi13d+2b+fEzS2appV+lf+7Nzl0+VmKGGjabiKYlP&#10;TwiZfG0rlE8oI6n2WcVQw9L1Mk6Rb+Zq3cdQw9J9lsGBWYOMr9V6ENqEAY4jL267zbFt6Lx5cRMm&#10;+B8AyJBxwFGbE5acZGRkHD582Jw9D5H36Ax99OTPmjYHu7n5t3OX/D3I/0dm8NuJ22YsY4ZkM/BH&#10;TLkZthXKJ5SRVH6nc73VyJjhj2sk06o1w7Y2nxJaCqt1H0MNmbpk6RSf7tJqPWiEGjgPpefevdic&#10;Go+cuPx8tQGAF0oqQw3EGddff/3OnTud8uMh8u4dUDN6gvNwsCu9nzt3+VSJ3doTzu2EoUYU3OkY&#10;anh3onwDlPkBrfZBxVAjChrg4MGDsZeXYwwF6xz1Y9j+oWmPq9vQ3TsiNStQRB5vvPEG4gwcHJ+V&#10;lWU+Tf7JJ5+U8VPMydSsPRGn33DnrpirACwwCZAACQSLwO/rUBo3dmxPrmli98jgXCpDjQMHDsDo&#10;ESNGIHpKNl1/+tOfglOYCMtl6VIYvLlDB7xi9MT2+WoRVmqaSwIkQAIkEHQC/fr1E3lu27ZN05e/&#10;XhNEG1SGGt26dYPlGzZsCKL9EZsVRk+wjwp37opYB9JwEiABEoggAqft5VUTdgTNfpVzNXCIfN++&#10;fX/55Zc+ffrgQNc6dcQ2mBqnhbpxp772BDt3ddXPPVGy9kTk4tOIr9kw+YQykkEYKpYxIwgNSbkZ&#10;thXKJ5SRVOtBt9pkzIg4D9oulE8JLYXVus/TjcXSjCC4z5+bnlvzbBdKPqGMpFoPCm3GmfK/r0MJ&#10;1lwNlaGG20Pk4UtOC3VToU07d+FbhdOAZSqxnw1MJgu17cTt3UTGjCDc6ZSbYVuhfEIZSbUeZKhh&#10;WRVlnGIosRRW6z6GGpbu8ynisXSfpTYvGry0tdP28qpbd0HXrg9EYqjh9hB54SHuq3FaTT195y6G&#10;GjKdK67tR6a5ytwg/JRRboZthfIJZSTVPqsYalhWMxmnMNTw82eSpRcsn/FeNMh7UEYyQA1QnCnv&#10;WIcydaqMGTLEZGRU9mrI5KdKxhMjnz4PJujTCn766AlDDYYaMgQs2458fZaRDNCdTklJLVH4JCBD&#10;Q16hbW0+JbQUVus+9mrIVABLp8hHipYRj71eDag1j6Gcc845CjvUvSNSGWrs2bNnzZo1bvPD1A0s&#10;sjj77LNlHCYj41NIEXbt5PRzTzDHRaG/5au7E2f5hDKSQbjTyZghU5f8lFFuhm2F8gllJNV6kL0a&#10;ltVMxinyzyq17gu7W+jpNH1Cp9YR9kJnGYPVetDQZh5DwQ4LCh89FmDNp7D6+V6c7Orpwn4bhw4d&#10;8jMLI7noCXC9fPrck7AqI93r2b69CsZjgevll8MAAU1hjra1ySeUkfQu4+VbeQ/KmKEQrCdVys2w&#10;rVA+oYykWg+61SZjRsR50HahfEpoKazWfeKBJH+/DYLXzFlY0vDJHtva5BPKSKr1oFkbdqPAnxhD&#10;kTHDJ3RehFUudr3uuuvat29/+eWXI6rA6Wvjxo1DZwYK89hjj1177bWrVq3CG/wZ6xdPjY/1GsDy&#10;kwAJkEDICBh7eQXTApWhxk8//bR7927sE/LOO+/MmjXrpZdemjt3LgqD5a85OTkIO3AGbDDLFqZ5&#10;ceeuMHUMzSIBEiCB6Cdg7OUVzKKqDDXeffddmN60aVOjAG3atMHak02bNuGT888///vvvw9m2cIx&#10;L+7cFY5eoU0kQAIkECsEjL28gllglaGGiJXefvvtF198cdeuXa+//vqdd96JnoyLLroIR6IgzkhI&#10;SAhm2cIxL/0sOuzcla/v3MVzT8LRR7SJBEiABKKagBhDCealMtTAJqETJkwoKCi4//77MVxy2223&#10;rVu3Dm/mzJmDGSiVlZXYSzSYZQvHvDIzYRXPPQlH19AmEiABEogNAsEfQ1G52FX4CMe6fvzxxydO&#10;nMD7Bg0aTJs2DWtcEW3ceuutzZs3V+XHiFzsWlIiju5N1Hs1jFPjZRY+yXOzrU0+oYyk2pVaKL6r&#10;Qhkz5LnZllRuhm2F8gllJNV6kItdLSuYjFMMJZbCat3ntgF6+tCypMoFLGn4lKNtbfIJZSTVetBV&#10;m9jLK2iLXRWHGthaY9myZRUVFcK1mCh6+PBhbLf+3nvv+eRsS+GIDDUwITQtzfXcE5lqZwlE/h7k&#10;SZW8GTKSatsJQw2ZCiDjF6FHRlKtBxlqWHpQxinyzVyt+xhqWLpPslmFTwPcsWNH165dIzLU2L9/&#10;//XXX79Tn45gvnr37v3hhx/KuEpeJiJDjSFDtOzs+cOGTVixAhua5eXlyVc7/8lYapC/08lIBuFO&#10;J2OGZan9F1Buhm2F8gllJNV6kKGGZU2TcQpDDbcYfUKn1hFmbfJmyEhGWQNUOVcDE0IRZ2ALjREj&#10;RsABDzzwAA5aw5vRo0dbejf6BTB6kp2NYi794gu8jho1KvqLzBKSAAmQAAmQgKapDDXEWtYxY8Y8&#10;/PDDeIP91bHBRrdu3ZYsWULU2saNgMC1J6wJJEACJEACsUZAZaghdtTAzIzWrVvjzYEDBzAhtFGj&#10;RmVlZbGG1U159bUnO9u3xytGT7p06UImJEACJEACJBALBFSGGtiSHMiwqUZpaSkWvm7evBnvv/32&#10;Wz5WtZrRk8wffgAijp7EQtNiGUmABEiABAQBlaHGwIEDMUsD+2p89tlnN9100zfffIMNNrAmpV27&#10;dp5xnywrXDalbzNMgYlrljZ7XfGxatHKY8VrZ6d1cnzu+Oa5dcVHIthn+uhJiaZlf/QR3nDnrgh2&#10;JU0nARIgARLwkYDKUANZ//vf/8bCCiw5mThxImaJ4tA1/PnMM894sqpy/7tPpMw6MDLnaNWvpa+2&#10;ei956EOZ31VC+kju00l3vtf0qaKjp6pOlbzafE1y0tTM/Sd9LF3YiOujJxtvuUUYxG6esHEMDSEB&#10;EiABEgg4AcX7avho74nixaPaPdFmw5fP9GuAoGdfZlrfodqs0oybtMzxzYZqK0vnp8bXdug8snHK&#10;ZXfseGbj6jGXieAokha71uzcNaR3b/RqYOPUqVOnmkHJLHySB2tbm3xCGUm1K7XcelzGDHlutiWV&#10;m2FboXxCGUm1HuRiV8sKJuMUQ4mlsFr3ebrlWpphWWolAmrNsK1NPqGMpFoPhrwBKgg1sGHXvn37&#10;vNcYHLomUaWMUCM13kk6okONnBxt4MByTWusFwpTWHr27MlQw9PWMfJBpExzlah1/oooN8O2QvmE&#10;MpJRdqfz4mYZGvK1xLY2nxJaCqt1H0MNmQpg6RT5SNHLz2mhxEte8lGFvMEyxfcuo2AABXEGZmN4&#10;ubDBhoShR4ozX5y3tPXjaVde4CxdeaRg/bKyZl0uPk+BuRKmKBZZsQIKC2o2F8HqX8X6qY4ESIAE&#10;SIAEwpiAgl4NnN1qTPxs3749tu2qU6eOucgNGzZ0GjJwBlKWmdZs6FJNix81P2vmuMT4M08TOJY3&#10;O2XInFbz819ObV4TayAcc6WKH8rG58aPZhG4GeGbOY4TwmZJpz+9fOVJ0inevDku7m3d0HEpKYtW&#10;rRI2u7VN3hinLFwTmjsM7JXX/ywM7G5BuXWTkHTylyBmLqPx3nsWTqnc/ikPSl5SsmJ48ZplTfC/&#10;lspkYeTitgp5gS/Z1vxvlf7XUtfaZanT0r+eyFh6zbI+m23zdKMz7orKG75TnfHUKgOB1JNOcxV1&#10;wuv9T+/N2W3Nl6kY8gnlJVU9ntw+Mc2UjJoToDcKQo3y8vJ77713796927Ztg5WXXHJJx44dr7rq&#10;quHDh7dp08YHuyv3b3xiTP8ll67Mn5PavCbaqPwuc9yN4397dOOCkZfV+71Tw1PPj0+fB6P76PTR&#10;k7Vr1yYnJzsxUWuGbW3yCWUkvct4+VbegzJm+FD97IoqN8O2QvmEMpJqPehWm4wZdt3iQzq1ZtjW&#10;5lNCS2G17nN60LoNaHwgrlrUkoZPGdrWJp9QRlKtB0PeABWEGsKLmLGBg05WrVpVVFS0fv168eE1&#10;11zToUOHG264AYfIyTi7snjxoHYzmq78ICPVcQKqduzLzKcfGpp3zYblj/c7vatD/oEk8g0Z6HHj&#10;tEWLckaPHqhvmXro0CHsacZQg6GGl+Ygcxtym1w+oYxklN3pAgHcTy/4cx+w9KBa94XyFirx5LCk&#10;IaHjdxHb2uQTykiq9WDInoA1XJVNfsDGoNhXY/78+evWrfvqq6+wziIlJQX7hC5atGjBggUePP3j&#10;xikJcQMXFzuWtxpXw6YNz9Y07KuROSWl3/gDN211iTN8qjehFC4v10pLtauvXn/EsSnI2LFjXeOM&#10;UJrHvEmABEiABEgg8ASUhRqGqejewBZe2L8Lv+Dxis9//fVXDwVplDj89qSczHe2H3YIVO7PXfJG&#10;TtLtwxMbVe7Peihp6Cxt0qoF9zlP3Qg8FGU5FBRo779f8Z//pOv7agwbNkyZZioiARIgARIggQgh&#10;oCzUwK6gM2bMwCah2J785ptvRmfGiRMn8HB94YUXFi9e7IFGrXrdH1hecOvBRzugeyfujOsyGk0s&#10;WvVQ93rluXNnLMbBKbkTE+qf4fhKXGmZEXaYij6QtC0lRRQ/ISEhQmoFzSQBEiABEiABZQQUzNUo&#10;KSlBbIH9yIVR119/PWaGYvTkT3/6E0ZVlFl6uqIImKtRUYHDbWH1jNGjpy1ZMnjw4KysLLc0ZMbt&#10;5DHa1iafUEZS7UAjiu+qUMYMeW62JZWbYVuhfEIZSbUeDPlQsRf/ytCQrx62tfmU0FJYrfvcNkBP&#10;H8qzUiVpScOnjGxrk08oI6nWgyFvgApCDWOxa+fOnbFVF+IMJ7/+9ttvc+bM8cnZlsIREGps2YLD&#10;Tio0zRFuaFpGRoanU9Zkqp0lEEPAtjb5hDKSatsJQw2ZCiDjF6FHRlKtB0N+p2OoYSbgxbk+3Vpl&#10;KpJM1fVTRq0ZtrXJJ5SRjLIGqDLU8FRdEhMTt27d6mdlckruU3sITUg+Y4Y2bdqOm2/u+rZjZw1s&#10;dNaiRQu3EGSqnTw929rkE8pIqm0nDDVkKoCMXxhquJKU56bWC5L3NHs3jSA0QMmYVQaanzIR50EZ&#10;g9V6MOSxvoK5GujJwDYjXi7lcYaf9TIYyTF6Mm0aMtpcrx5eMXriKc4IhjHMgwRIgARIgARCR0BB&#10;qBE648M456IiYdzSnTvxmpqaGsa20jQSIAESIAESCCABhhqBgbt5M/TuSErK//RTvMHeqYHJhlpJ&#10;gARIgARIINwJMNQIjIeW4kQXbXNLx56nPXr0kDvYNjCWUCsJkAAJkAAJhJQAQ40A4N+xQ8vPh971&#10;+/bh1dPCkwBkTJUkQAIkQAIkEHYEFKxAMcqEXbzWrFnjtohYB4sf9wq32QjrFSjo0khLK7niipb6&#10;6Mn27du7dOnixfMys5HlK45tbfIJZSTVTp9G8V0Vypghz822pHIzbCuUTygjqdaDIZ8AH00N0G1z&#10;cCqgWvd5ylGmItluWfIJ1ZphW5t8QhlJtR4MeQNUGWrgAJQJEyZ4qh/Y1GvJkiWqDgEJ61ADZ8tl&#10;Zy8dOTJt2TIEWHl5ed7bjEy1C0KrkzdDRlJtO2GoIVMBZPwi9MhIqvVgyO90DDXMBLw416dbq0xF&#10;kqm6fsqoNcO2NvmEMpJR1gBVDqBcd9117du3x8bkiComTZo0btw4dGagDj322GPXXnstDn3FGz+r&#10;VAQkLylBnAE7M/XRE8kjbSOgXDSRBEiABEiABGwRUBlq/PTTT7t37+7Xr98777wza9asl156ae7c&#10;ubDql19+ycnJQdiBfUVtGRlRiTZuhLklmpadm4s3ffr0iSjraSwJkAAJkAAJKCagMtR49913YV3T&#10;pk0NG9u0aYPFF5s2bcIn559//vfff6/Y/DBU99FHMOqL0aOFad26dQtDG2kSCZAACZAACQSNgMpQ&#10;A/0ZsPvtt99+8cUXd+3a9frrr995553oybjooovWrl2LOCP6jzYtL9cWLQKEFYcO4XX69OkKZ8IG&#10;rU4wIxIgARIgARJQSEDltFCY9eCDD86bN89sH8ZNVq5cOWbMmLKysokTJ953331KrPdp7hJyDNKs&#10;tJwcbeDAck1rrBdy8+bNPXv2tCyvzBQhSyWGgG1t8gllJNXOaXLrQRkz5LnZllRuhm2F8gllJNV6&#10;MEgN0JYXZWjIK7atzaeElsJq3Re8W6g8aJOkJQ2ftNrWJp9QRlKtB0PeABWHGvAojkr/+OOPT5w4&#10;gfcNGjSYNm0aftnjZNdbb721efPmPrnci3CYhhrjxqFXI2fYsIErVsD4Q4cOyay4kal28txsa5NP&#10;KCOptp0w1JCpADJ+EXpkJNV6MOR3Ohs3ExnmrjIybN1q9imhpbBa9zHUkKkMlk7x6QehWg+GvAGq&#10;HEABx4qKioKCAuwksUO/cNDa3r178Tn6MxTGGTJeD4EMjljTR0/W63mPHTtWJs4IgZ3MkgRIgARI&#10;gASCSEBlrwbijJtuumn9esejFhNCsaMX3lxyySWYujFw4EC1hQrHXo0tW7RevSo07Ry9qJiekpyc&#10;LFNq+Vg4oNrkzZCRVBuSu/1RJWOGDDE/ZZSbYVuhfEIZSbUeDPmPKi9elqEhX0lsa/MpoaWwWvex&#10;V0OmAlg6hb0aMhitZTAhFHHGNddcgzc7d+786quvHnjggW+++eaVV16xThwFEvpCm20pKaIoHTp0&#10;iIIysQgkQAIkQAIk4CcBlQMoGDGBNTfccAP2rcL8DHRspKenY1qoGEOJ8gujJ9OmoYzbGzbE6+DB&#10;g1u0aBHlRWbxSIAESIAESECCgMpQQ+whceDAASPf8vLy48ePHzlyRMKSCBcpKhIFWLpzJ15TU1Mj&#10;vDw0nwRIgARIgATUEFAZauCnPPowVq9ejbNMsanGE088cdttt2HGRteuXdUYG85aNm+GdTuSkvL1&#10;I9auuuqqcDaWtpEACZAACZBA0AioDDUwaILTTxBbLFu2DEEGNrD66KOPEHzMmDEjaOUJWUY4zVXT&#10;dl56KV5xxBr2SA2ZJcyYBEiABEiABMKJgMoVKKJcn332Gc5AOXz4MN5jSAVdHYHYMTO8VqDgbJd2&#10;7VDeIUlJOPoEm5iNHz9e3svy85ZldNrWJp9QRjIIE+BlzJAh5qeMcjNsK5RPKCOp1oNcgWJZzWSc&#10;YiixFFbrPuRLDyr0oKX7PAGXqQDynpIxw7LUkgLqQw3JjP0UC69QA10aaWklV1zRUh89wbYiXbp0&#10;kS+gWn/b1iafUEYyCHc6GTPkvWBbUrkZthXKJ5SRVOtB+dufbUfYTihDQ165bW0+JbQUVus+hhoy&#10;FcDSKTKBgqSMl7zk25q8wTLF9y6jcgDFbU5X6pf/hoa1hsxMmJfXo4cwsp3ew8GLBEiABEiABEgA&#10;BAIeasTrVzSzLinRsrNRwNU//IBXHrEWzb5m2UiABEiABHwnEPBQw3eTIi3FF1/AYhyxtmjVKrzp&#10;06dPpBWA9pIACZAACZBAAAkw1PAbrn6yWsHo0UJR+/bt/dZIBSRAAiRAAiQQPQQYavjny/JyccRa&#10;ga6GR6z5R5OpSYAESIAEopCAghUoJSUls2bNqlOnjls8n3zyCQ44xcnyauGFywoUu0esmWmonQZs&#10;W5t8QhnJIEyAlzFDba1zq025GbYVyieUkVTrQflZ8UFwmVMWMjTkrbKtzaeElsJq3Yfi04OWdcDS&#10;KYYGGUm1Hgy5+xSEGsXFxd7XXCQmJuI0eUs/+SQQLqEGdiebNm1LSkovfaLGvn37bBx9IlPt5OHY&#10;1iafUEZSbTtxe6eTMUOem21J5WbYViifUEZSrQdDfqfz4l8ZGvLVw7Y2nxJaCqt1H0MNmQpg6ZRY&#10;DjUUDKBgZ8wqr5fyOEPG60GSEUesXXABXnnEWpCYMxsSIAESIIGIIqAg1Iio8io1Vj/JFtfS/Hy8&#10;8og1pXCpjARIgARIIEoIMNTww5GnH7GG01780MWkJEACJEACJBCdBBhq+OFXccRay5Z4xRFrPm1G&#10;7keuTEoCJEACJEACkUSAoYZdb2GTUH3cJHPfPryOGjXKriKmIwESIAESIIFoJsBQw653N25EShyx&#10;hqNc8aZr1652FTEdCZAACZAACUQzAYYadr2rH7H2RU2E0a1bN7uKmI4ESIAESIAEopkAQw1b3sUm&#10;ofoRaysOHcIrj1izBZGJSIAESIAEYoIAQw1bbi5wbERuHLGWkJBgSwsTkQAJkAAJkED0E2CoYcvH&#10;69cj2e6UFJGYoYYtiExEAiRAAiQQEwQYavju5ooKLT0dyTY1boxXHrHmO0GmIAESIAESiCECDDV8&#10;d/a2bUhToWnTlizBm0GDBvmugilIgARIgARIIFYIhDzUOFlWuGxK32Y4qCauWdrsdcXHqslXHite&#10;Ozutk+Nz/ZvMwrLKMHHK9u0wpCgpSZiDw+TCxC6aQQIkQAIkQAJhSCDEoUbl/nefSJl1YGTO0apf&#10;S19t9V7y0Icyv3OEFJXFb064c45279bSX6tOlbzafN3QlHm5R8Ij2NA3Cd2sbxLKI9bCsE7TJBIg&#10;ARIggbAiENpQ48Seta8v1lLSbulQTzszvt+YCaMqFmcX/oBIY8/Hb+S0m/hgWmL8mVqt5kmjb00u&#10;y1lbgDUfob6Ki8UmoUv1s9Z4xFqo/cH8SYAESIAEwp1AaEONOm3HvFlVOqNfAyczKo+V7NmltWvV&#10;rI7gV6vVFde2Lt3x7Y+h79b45BPYg01C83ftwhsesRbuFZz2kQAJkAAJhJpAaEMNc+mPFGe+OG9p&#10;68fTrrxAq/zlcHmZM5qyveW/hD7U0DcJ3agf4soj1kJde5k/CZAACZBABBAIj1CjLDMt7o/thv6j&#10;aNRNQ9o3kbRJzBg1X4K3+MRgb34vvjW7xUnSU8JqnTWbhP5z2TIoGTJkiJGjvE6LLGoUyZfCSdKp&#10;0nkvoBMNyVLYzkLeGJ/cFGik3o1xgiZZ92z715+Ekv71koXrV5LldWp6SvzrqlPSGNcmE4QqFIQs&#10;PD1w5OuMa9O2hzQQVUi+7slLqqpC8oTlJb3b5uW246mtiazNVzAjFMnHeoBNik/NqKrSp3++c2X3&#10;iZn7T8rkhxROl0glPjQ0mN+Lb83KnSQ9JazWWbNJ6Me6ij59+hg5yuu0yKJGkXwpnCSd0HkvoBMN&#10;yVLYzkLeGJ/cFGik3o1xgiZZ92z715+Ekv71koXrV5LldWp6SvzrqlPSGNcmE4QqFIQsPN025euM&#10;a9O2hzQQVUi+7slLqqpC8oTlJb3b5uW246mtiazNl8xzVpVMeIQaojTV0z/XZG891OSiNq2dixjf&#10;ulHdEJurbxJaMGyYMK19+/aq3EA9JEACJEACJBCtBEL77P5x45SEuIGLi0+bgtGwacOza9Vv1For&#10;2Lr7cDX3g9/t2tusy8XnhdLcmk1CC+rWhVXcJDRamwTLRQIkQAIkoJZAKJ/dmtYocfjtSTmZ72zX&#10;Q4rK/blL3shJun14YqNaba65Nbl0WcZ7Xx6rxOcb5/1zaXzywIRGagvvmzZuEuobL0qTAAmQAAmQ&#10;gINAaEONWvW6P7C84NaDj3ZwzFU547qMRhOLVj3UvV4trVbb4fPmj/z+8fb1z4g7o0X//3RZsmpC&#10;kvOa2OC6kJuEBpc3cyMBEiABEogOAnFeJgaGcwkRmbi13KfPPQm7Lzg2IM/Pnz9y5IRly7BJaFZW&#10;lio+vplhlattbfIJZSS9y3j5Vt6DMmZY0VLwvXIzbCuUTygjqdaDbrXJmKHAQ1Yq1JphW5tPCS2F&#10;1boPCOlBq3rkHpHbVJbu8wTc0ObrLTTk7gttr4al78JGoGaT0PWlpbBpwIABYWMZDSEBEiABEiCB&#10;sCbAUEPOPTWbhGZv2IAEvXr1kktGKRIgARIgARKIdQIMNeRqgL5JaF6PHkK6Xbt2cskoRQIkQAIk&#10;QAKxToChhkQNqNkkdPUPOAlOmz59+tlnny2RjCIkQAIkQAIkQAIhXoESIQ6o2SR00apVsDghISFC&#10;7KaZJEACJEACJBB6AuzVkPCBvkno7pQUIcpQQwIZRUiABEiABEigmgBDDauqULNJ6KbGjSHKTUKt&#10;ePF7EiABEiABEjiNAEMNqwqhbxKKK0vfwqt3795WCfg9CZAACZAACZDA7wQYaljVBj3C2JGUlP/p&#10;p3jTr18/qwT8ngRIgARIgARIgKGGfB1YuhSyOy+9FK89evRo0aKFfFJKkgAJkAAJkAAJsFfDax0o&#10;KcFm5JDI/OorvI4aNYo1hgRIgARIgARIwCcCDDW84tq4EV+XaFp2bi7edO3a1Se4FCYBEiABEiAB&#10;EmCo4bUOfPQRvv5i9Ggh1K1bN9YYEiABEiABEiABnwgw1PCMC5uELlqEr9efPInXSZMmcZNQn+oW&#10;hUmABEiABEgABBhqeK4G+iahFZqWvnw53vA0VzYYEiABEiABErBBgKGGRaixjZuE2qhWTEICJEAC&#10;JEACNQQYaniuC9Om4bvtF1yA18GDBzdq1IjVhgRIgARIgARIwFcCDDU8ENuxQ3yxVF/smpqa6itZ&#10;ypMACZAACZAACYAAQw0P1WDzZnxR3KmT2CS0c+fOrC4kQAIkQAIkQAI2CDDU8ABNP831ky5d8IpN&#10;Qrvob3iRAAmQAAmQAAn4SoChhjti2CQ0OxtfZO7bh9chQ4b4ipXyJEACJEACJEACggBDDXc14Ysv&#10;8Gl5zSahffr0YXUhARIgARIgARKwR4Chhjtu+uhJwbBh4jtuEmqvbjEVCZAACZAACbBXw10dqKjQ&#10;0tMdoUbdungdO3YsNwllUyEBEiABEiAB2wTYq+GCbts28dG0JUvwOmjQINtwmZAESIAESIAESICh&#10;hksd2L4dH+1IShJfJCYmspaQAAmQAAmQAAnYJsBQwwXd0qX4aHPLlnjFMtcWLVrYhsuEJEACJEAC&#10;JEACDDVOrwNY5qpvD7peX+Y6atQoVhESIAESIAESIAF/CDDUOJ3exo34u6RmmWuvXr38gcu0JEAC&#10;JEACJEACDDVOrwMffYS/vxg9Wnzarl07VhESIAESIAESIAF/CDDUMNErL9cWLcLf60+exOukSZO4&#10;zNWfusW0JEACJEACJAACDDVM1WD3bvxRoWnpy5fjzYABA1hFSIAESIAESIAE/CTAUMMEcNMm/LEt&#10;JUV81KFDBz/hMjkJkAAJkAAJkABDDVMdyMrCH9sbNsTr4MGDucyVzYMESIAESIAE/CfAUKOG4Y4d&#10;YpnrUrzRtNTUVP/hUgMJkAAJkAAJkABDjZo6sHMn3pVccUX+rl1407lzZ1YOEiABEiABEiAB/wkw&#10;1KhhmJmJd3k9eoi/u3Tp4j9caiABEiABEiABEmCoodcBLHPNzsa/q3/4Aa/Tp09nzSABEiABEiAB&#10;ElBCgKGGjrGgwBFvaNqiVavwJiEhQQlcKiEBEiABEiABEmCo8XuosbtmmStDDTYMEiABEiABElBF&#10;gKGGTnLaNLxsql8fr2PHjm3UqJEqvtRDAiRAAiRAAjFOgKGGpumrW3Flff45Xnv37h3jdYLFJwES&#10;IAESIAGFBBhqaJq+zLW4U6f8Tz/Fm6uuukohX6oiARIgARIggRgnEPJQ40jxuufSmsXpV6e02WuL&#10;j1VWu+RY8brZ1d80S1uQV+Y4Ai0gl77M9RN9dWuPHj3atm0bkFyolARIgARIgARikkBoQ43KIxtn&#10;JiWvaTp/99GqqlOlc5q/d2fSQ1n7HcHG4cKFE9N2D84/VVVV9dOqTquvHLGg0IhCFLqqpEQsc/3o&#10;8GG8DhkyRKFuqiIBEiABEiABEghtqLF/fcabZaPueTj1sno4ZDa+/2NPjtYWv752zwntt70fLNzW&#10;qWeHeIeBDa/om9Q6950Pio6rd9gXX0Cnscy1T58+6rOgRhIgARIgARKIYQKhDTVapmbsqcpIjQ+h&#10;A9avR+YFw4YJE9q3bx9CW5g1CZAACZAACUQfgdCGGk48ywvW5pTFt7m46Zla7dZ97+22a8sXZfpg&#10;yqcf5O5Nuqlvu3PUOuBKqEtPd4Qadevilctc1eKlNhIgARIgARIAgfAJNSqPFS57etavY+bfk9QA&#10;VjXsetuYQauHtjgD00XPTZh0YPKTI7vXU2zt4JoqMG3JErwdNGgQ6wQJkAAJkAAJkIBaAoof3raN&#10;q9yf9VDK4gtfee351IscNh3Lm3PHjN+e2YXpolVVv5ZuSMnrP3p24WGzfrFqxXyJb8UnhqT5vfjW&#10;+ErMy9iRlCQ+GTp0qKeErjols5BPKC/pVAqnhE4ucLLTy5/yCeUlvfhCVXmDk4VTxfNSu2xXDC9Z&#10;eHeifEJ5SeUNwbXS+m+M94bgpeG7Nhnl5ZWv3vKSPpXX9VYpc0t0bdq263P0IZW/l8rXPS+S8vd5&#10;yfpsflZ6f2o4VQMlf4ZDqFF5rDjz8Tsmfz16zszRHTE/VNMqj+RlzclNGDzIMV1U086MT7p1ZPK2&#10;hR/s/c1UaEcQcvolvhSfGYLm9+Jb46vL9Hc7W7bEK5a5ekno+pVkFvIJ5SWdSuGU0KlaONnp5U/5&#10;hPKS0YHUSxVy/cp2xTBTlfead9tsG+Mpoe1a6lppw6e8XmyzXV75hPKS3hu+U01wwitZE1ybtmRC&#10;+VLIS1qWV3ktlX92KCyFp4Ygf593fQS4JSPEzJeSGEJSSchDjSPFmU+ktPvrgZsylj9zrb7eJFhX&#10;SYnYfjxz3z68jho1KlgZMx8SIAESIAESiCECwXy2u2I9uT9zatLQJVr6Kwse6WmKM2o1SBwyMakg&#10;+/Wt+rTQk2W5byzL6XZv39a1FbpGX+ZaomnZubl407VrV4W6qYoESIAESIAESEAQCGmocWTz3PEL&#10;yrSy3ElX1v99HKlNWuY+rV7ixOUv9Dvw92aOaaFnNXv6+OiClyd2b6jSbfoy1y9qlrl269ZNpXLq&#10;IgESIAESIAES0AnEeRnhC2dECEDcWi77eUWFdo5j6ezkYcPSV6yYNGnSrFmzQlVeTzbbs8e2NvmE&#10;MpLeZbx8K+tBfYZvONRe5WbYViifUEZSrQfdapMxw14r8CmVWjNsa/MpoaWwWvc5HhXumpulGT45&#10;wrawWjNsa5NPKCOp1oMhd19IezVs1yz/ExYVQUcFttVYsQJvBgwY4L9KaiABEiABEiABEnAlEKuh&#10;xubNYJFXw6NDhw6sHCRAAiRAAiRAAoEgEKuhhj5R4x2d6ODBg1u0aBEIuNRJAiRAAiRAAiQQk6FG&#10;zWmua3T/c/SEzYAESIAESIAEAkcgJkONPMfICZa5Ola7alqvXr0Cx5eaSYAESIAESCDGCcRkqLF6&#10;NbxuLHNt165djFcCFp8ESIAESIAEAkcg9kINLHNdtAhAHZM1NA3LXM8+++zA8aVmEiABEiABEohx&#10;ArEXamzbBpdzmWuM13sWnwRIgARIIGgEYi/U2L4dcItqTnPlMtegVTVmRAIkQAIkEJsEYi/UWLoU&#10;nt7cpInwN5e5xma9Z6lJgARIgASCRiDGQg0sc83PB9z1Bw8GDTEzIgESIAESIIFYJhBjoUbNMldx&#10;misvEiABEiABEiCBQBOIsVDj9GWugYZL/SRAAiRAAiRAArEUapy+zHXs2LF0PwmQAAmQAAmQQKAJ&#10;xFKooS9zxSVOcx00aFCg4VI/CZAACZAACZBALIUa+jLXHTXLXBMTE+l+EiABEiABEiCBQBOIpVBD&#10;X+a6s2VLvPbo0YPLXANdt6ifBEiABEiABEAgVkKNcSirvsw1c98+vI4aNYruJwESIAESIAESCAKB&#10;WAk1xOGt5Zomlrl27do1CHCZBQmQAAmQAAmQQKyEGlfrri4YNky4vFu3bvQ9CZAACZAACZBAEAjE&#10;RqhRUXGpCDXq1sUrlrnyNNcg1C1mQQIkQAIkQAIgEBuhRlGRcPa0JUvwymWurPokQAIkQAIkEDQC&#10;sRFqbN4MoFzmGrRaxYxIgARIgARIwCAQG6HG+vUoMJe5st6TAAmQAAmQQPAJxECogdNcs7NBlstc&#10;g1+9mCMJkAAJkAAJxECo8cUXcDOXubKukwAJkAAJkEBICMRAqKGPnji6NfSLy1xDUs+YKQmQAAmQ&#10;QMwSiPZQA6e5pqfDu+/rHuYy15it6Cw4CZAACZBAqAhEe6hRs8z1LR0wl7mGqp4xXxIgARIggZgl&#10;EO2hBpe5xmzVZsFJgARIgATCg0C0hxpc5hoe9YxWkAAJkAAJxCyBqA41uMw1Zus1C04CJEACJBA2&#10;BKI61OAy17CpZzSEBEiABEggZglEdaihj57wNNeYrdwsOAmQAAmQQDgQiN5Qo2aZqzjNFRdPcw2H&#10;CkcbSIAESIAEYo1A9IYap5/mGmt+ZXlJgARIgARIIEwIRG+oIZa5Xn55mICmGSRAAiRAAiQQmwSi&#10;N9QQy1y7dcNrjx49YtO7LDUJkAAJkAAJhJxAlIYa5eXiNNePDh/G65AhQ0IOmgaQAAmQAAmQQGwS&#10;iNJQo6AA7sRprotWrcKbPn36xKZ3WWoSIAESIAESCDmBaA41dqekCL7t27cPOWgaQAIkQAIkQAKx&#10;SSBKQ41p0+DOTfXr4xWnuTZq1Cg2vctSkwAJkAAJkEDICURjqLFjh8Ca9fnneO3du3fIKdMAEiAB&#10;EiABEohZAtEYauzcCXcWd+qU/+mneHPVVVfFrHdZcBIgARIgARIIOYGQhxpHitc9l9YsTr86pc1e&#10;W3yssgbKkeLMqX3FN32nZBSWGV9YUMvMhMAnXbrgFctc27ZtG3LKNIAESIAESIAEYpZAaEONyiMb&#10;ZyYlr2k6f/fRqqpTpXOav3dn0kNZ+x0xxcn9mVOT5p31ZOmvVadKNly9Y3TK9Kz9Jy39NAQSXOZq&#10;iYkCJEACJEACJBAsAqENNfavz3izbNQ9D6deVk/TasX3f+zJ0dri19fuOaEd2Tx3fGankbcmxZ+p&#10;1Wre77Epk7U12Vt/sMRysy7BZa6WoChAAiRAAiRAAsEhENpQo2Vqxp6qjNR4l7L+9tW2lWW9bu11&#10;cbV9Dfo9W7onI7WlJZQrdAkuc7UERQESIAESIAESCA6B0IYaTmUsL1ibUxbf5uKmtY//XH5c+0P5&#10;Z8un9NXncUjP1RChxqazzsIrl7kGpw4xFxIgARIgARLwQiB8Qo3KY4XLnp7165j59yQ10H45XF6m&#10;LZ+TXTF0+bdVVb+WPnnOkoSHlhSfMJdETBg1X1pxsRCY99ZbeBXLXCHglMrTn0KV8a3Te+9/yusM&#10;dBZOzpYvhXxCecnoQOqlCrl+5cm/TlXRCxlLyRBm4Wq2pDGuhfK/yViCkszCi222yyufUF7Sp/K6&#10;3ird3tlc75D2EsqXQl7SsryBvpd6b/iqngj2Hk9e3OSpPrt5YgYxOAqXUKNyf9ZDKYsvfOW151Mv&#10;qrFp2DPT7krEXA3tzPikW0cmb57xzue/mdBUuVzaJ5/g+5Irrjigi3Xu3BmvkDLz9PKn0GcIO733&#10;/qenLFx1BjoLp8ojXwr5hPKS0YHUe51xcr0n/zpVRS9kLCVDmIV8ffbe9HxqhoEurytw800gUhq+&#10;E1J71dK1aduGH+gbXXDuLf7f2C2bs73Hkxf/eqrPbp6YMRZqVB4rznz8jslfj54zc3RHzA/VtNpN&#10;LmrTWmvUsH7tahS16jZses7xgz8f947mo4/wfV7NwfFd9PWuvEiABEiABEiABEJIIOS9Gtg844mU&#10;dn89cFPG8meuja8xp/al3YbGl3xdeqwaTeUvhw9ondo10wMRDxdOc120CN+tPnoUr9OnTw8hVmZN&#10;AiRAAiRAAiQgCIQ21NA3zxi6REt/ZcEjPY04w2FXg27DJ2pz5mZ/6djR62RZ7hvLdl13z8BW3szd&#10;vRvpKmpOc01ISKCPSYAESIAESIAEQk4gpKGGY/OMBWVaWe6kK+v/PmWlTVrmPk1r2H3iy6v6fXFf&#10;/TPi4s5q9vSvE3JnpDbHvA3P16ZN+G5tzfcMNUJet2gACZAACZAACYBAnJfJROEMCJGJs+WJiVp+&#10;/nhNW6BpgwcPzsrKMtvvRl5fnBIOxVdrhm1t8gllJL3LePnW01eun8uYEYQ6rNwM2wrlE8pIqvUg&#10;G6BlVZRxiqHEUlit+xyPCnd3S0szLEutRECtGba1ySeUkVTrwZC7L6S9GkpqmVCCZa75+fh3pf5X&#10;amqqQt1URQIkQAIkQAIkYJtAtIQaYpmrppmXudqGwoQkQAIkQAIkQAKqCERLqCGWuY4YIbhwmauq&#10;+kE9JEACJEACJOAngagINSoqqpe5Yr0rl7n6WSOYnARIgARIgASUEoiKUGPbNjBxLHNdswZvuPZE&#10;aQ2hMhIgARIgARLwi0BUhBrbt4NBUVKSINGhQwe/kDAxCZAACZAACZCAOgJREWosXQogm1tWHzHf&#10;okULdXyoiQRIgARIgARIwC8CkR9qlJSIZa7r92HjL14kQAIkQAIkQALhRSDyQ428PBDFMtfs3Nzw&#10;QktrSIAESIAESIAEQn0GigoPrF4NLV+MHq1CF3WQAAmQAAmQAAkoJhDhvRo1y1zX//ILwEyaNEkx&#10;HqojARIgARIgARLwj0CEhxpFRSg+lrmmr1iBNwMGDPCPBlOTAAmQAAmQAAkoJhDhocbmzeDBZa6K&#10;KwXVkQAJkAAJkIA6AhEeaqxfDxQ79WWuOM2Vy1zVVQxqIgESIAESIAE1BCI51MAy1+xsYMjUl7ly&#10;9ERNjaAWEiABEiABElBKIJJDjS++AAqceiKWuXbt2lUpGSojARIgARIgARJQQCCSQw199KRg2DCB&#10;oVu3bgp4UAUJkAAJkAAJkIBSApEaalwJCunpjlCjbl28jh079uyzz1ZKhspIgARIgARIgAQUEIjU&#10;UGNwTdmnLVmCt4MGDVIAgypIgARIgARIgARUE4jUUCNBB1HcqZMA0rFjR9VkqI8ESIAESIAESEAB&#10;gUgNNbrrZf+kSxe89ujRo23btgpgUAUJkAAJkAAJkIBqApEaajTSQXx0+DBehwwZohoL9ZEACZAA&#10;CZAACaghEKmhBkqPZa6LVq3Cmz59+qiBQS0kQAIkQAIkQAKqCURwqLE7JUXQaN++vWos1EcCJEAC&#10;JEACJKCGQKSGGp9q2vY2bcAAy1wbNRLDKbxIgARIgARIgATCjkCkhhpdNG2pftZa7969ww4qDSIB&#10;EiABEiABEqghEKmhBuzPz8/Ha+fOnelNEiABEiABEiCBsCUQwaGGYNpFX+/KiwRIgARIgARIIDwJ&#10;RHaoMX369PDESqtIgARIgARIgAQEgcgONRISxK6hvEiABEiABEiABMKUQGSHGh06dAhTrjSLBEiA&#10;BEiABEgg0ns1Bg8e3KJFC/qRBEiABEiABEggnAlEcK/GgAEDwpksbSMBEiABEiABEgCBuKqqqkgE&#10;ERfn3nKfPvckHGQgas2wrU0+oYykdxkv38p7UMaMILhSuRm2FconlJFU60G32mTMiDgP2i6UTwkt&#10;hdW6z/GocHfLtTQjCO7zZJvtrG0XSj6hjKRaD4bcfRHcq2G7JjEhCZAACZAACZBA0Agw1AgaamZE&#10;AiRAAiRAArFIgKFGLHqdZSYBEiABEiCBoBFgqBE01MyIBEiABEiABGKRAEONWPQ6y0wCJEACJEAC&#10;QSPAUCNoqJkRCZAACZAACcQiAYYaseh1lpkESIAESIAEgkaAoUbQUDMjEiABEiABEohFAgw1YtHr&#10;UVNm7EsTNWVhQUiABEggWgmEPNQ4UrzuubRmeGTg6pQ2e23xscrTWVceK3yub1zf2YXHotUHLJdt&#10;AhG6163t8jIhCZAACUQigdCGGpVHNs5MSl7TdP7uo1VVp0rnNH/vzqSHsvabgo3K/VkPpUzMjUS0&#10;tJkESIAESIAESEDTQhtq7F+f8WbZqHseTr2sHkyJ7//Yk6O1xa+v3XOi2jWV32X95a+Ly+goEnBP&#10;IEwGUMLEDNYSEiABEghPAqENNVqmZuypykiNd8/m5P6s9PFf37Jm5d9ahyc8WhVqAmEygBImZoTa&#10;G8yfBEiABNwTCG2o4WRTecHanLL4Nhc3PVPTKo99+drU8d9OnP1Q/4vq0nskQAIkQAIkQAKRSgA/&#10;yMLjOnW0YE6S1nHMym9PwaCjW9OTWielb8Ucjv8VpLfWktIL8Pb3K1Jx024SIAESIAESCA8CQXv6&#10;x4VJ32/l/sxxPf762zOvLRjTsZ52uHD2HQnv9S9Y9VD3erV+K5x9WcJ79xaserQ7ZnTwIgESIAES&#10;IAESiCQC4RBqVB4rznr6nsl5V7+4/Jlr4zGkowcXk/Y6c2ydXvDlo91rRxJe2koCJEACJEACsU4g&#10;5KHGkeLMmfcMXXXhnIUzH+rpiDNcLvZqxHolZflJgARIgAQimUBop4We3J85NWnoEi39lQWPuI8z&#10;IpktbScBEiABEiABEgjtvhpHNs8dv6BMK8uddGV9sV+o42qTlrkvpJ45Wbbxqb5pmdzOI6ResJf5&#10;ybK8BdWbz/admll8xJ4WpgodAXRzTu3ruA8MnJL5JXcIDp0j/MkZvyHHN2szu/A3f5QwbUgIHCuc&#10;rbc/x3VvZpkyF4a0V6NBv2dLXSfA7slIbWlmXLv7o3uqPgjSnNDKssKMJ0f0/1tuSLzMTP0kUPn1&#10;6ifXd1r1U1XVTwU37Bz/SgFjDT+JBjl5ZfFbE8YfmVDy66mSe34c/3856u50QS5IDGeHoyQW3DEU&#10;vyF5RSKBn77bdXTUyu/1B/PC1HhlcyNDGmqEpyMaD1+6FctreUUggVqXjVn79qPdG2pag0u7dT4n&#10;AksQ4ybXajtmben81Oa1jx89+ts5jRrW5Q0qwmqE4yiJqUce476LEea3GnN/++/XWwqXDr0wLq5Z&#10;36nrypxOJPOjUGzJp8OrFd/9xu7xZ/hBlEnDgEBl2YaZzx6f9WCvBmFgDE3wkQC6cPvXb//498P7&#10;tq/HG5SP8EIrfixvzpicns8/wn0XQ+sH27lXfv3puuOPb/gZm1sVz2708v/l/mhblVNCtmRVJKkn&#10;XAhUlq17YvTKNs//PbU5tp3lFXEE6nV/9IOqU/+Z8MPfHssK7bStiEMXWoN/K8tZPCnnn3e1/+Mf&#10;sFnB3kkJd3HGW2g94nPuerfijH4NRGBw/MDhCp9VeEgQK6EGHj9T+w40nUTvdHh9ZmHZSVVMqUc9&#10;gcr9G6cOPG2e2bHidbOrJ4DGNUubDQc6+vockwoHPVY8ZMncMZexR0O9H2xrdGmA2E1n7ey0TmL6&#10;meHAyuLFAwcuLoYra9VteN65TRuebTtHJlRJQKoB1o5PXSgm3zm2eMY+SK94Ot9KpWnUJUNAsgFi&#10;a4k2ogFqJ34+2LjTRfVllMvIxESoUVm25fnHJv4j9/dgwjH7LHmxNmlz6SlxeP34lP/bzCmEMjUm&#10;BDKVZXnPT73jHzmmrE8Uv/lE8hxt0lY48NfSV1u9N/QeR1/fkYJXxv8jZ+n4K5ud5XiCcRlRCLzl&#10;JkvXBqhVFr854c452r1bS3+tOlXyavN1Q1Pm5R6prNX2ludv3ZJ0BpzXN6Pp4w8nnRceJYhtK+Qb&#10;YGxzCtvSyzfA2l1vX37dpuoG2G7SvY55b4quoG2BHqKMfi7KmTOq9aj0lyYn/X6QSkXRK8M0BN3/&#10;E0bpf8aLASpeYUXg1NGiNemjkkalPz85Kf53j53a/Uqy85/xkzf8HFa20xgHAbcNsOpU0SvJpoON&#10;9D+7T95wkMzCjAAbYJg5xGdzwqUBRn2vxs+fvb63z7vzHr3xygt/D86OlRR9rfVs1ax6IU+dVlck&#10;ti7b8+0BjqEoCmCVqak8+lnOrj7zFjx685UXmhaUHCst2nVOz1bnVzuwVosrrm1XtuPbA+rmSysr&#10;QawrctsAK4+V7NmltWvVrI7AU6vVFde2Lt3x7Y90YJjVFzbAMHOIz+aESwOM+lCjZeor812G7SsO&#10;Hzjs4rKD5UeVbVfic31gAvcEMPr7/zIcJ/Cdfv1y+IDrsv295Uf5pAq7iuS2AVb+crjcxYFle8t/&#10;oQPDzIFsgGHmEJ/NCZcGGPWhhs+eYQISIAESIAESIAGFBBhqKIRJVSRAAiRAAiRAAs4EYjPUOPei&#10;Tqftfa5TadKovrJNWFnRAkugyUWdXPdzbd2ofmxW58CyDoT22k0uauPiwPjWjbg5aCBoB0AnG2AA&#10;oAZRZQgaYGzem2vXb9REW1ew+4gYGv7t4Hd79sa3ubgpd3wKYm33J6tadRu1Pr5u61c165Oxb/++&#10;+C4XN43N6uwPyRClrVW/UWutYOvuw9X5H/xu195mXS4+jw4MkUN8zJYN0Edg4SYe/AYYm027Tpte&#10;1yWXrcp46wscHVlZ9sG8ee/EjxyQUL1FWrjVCtrjQqDWxb1u7VW27N9vfYlgAyfxLp63tOHIgZ25&#10;aVek1JVaba65Nbl0WcZ7Xx6r1LA91Lx/Lo1PHpjQKFLsj3U72QAjvAYEvwHGZqihYaegeStTvr+r&#10;Ew6vP6NZ2n8Sn131MM/LiKDWU6ft8L+vHFmCLZDj4s5q1v/jxCUvcLunCPIfWuDwefNHfv94+/pn&#10;xJ3Rov9/uixZNSGJsX7EuJANMGJc5d7QoDfAOOwIEuHMaD4JkAAJkAAJkED4EojRXo3wdQgtIwES&#10;IAESIIHoIsBQI7r8ydKQAAmQAAmQQJgRYKgRZg6hOSRAAiRAAiQQXQQ4VyO6/MnSxB6BkpKS48eP&#10;u5a7bdu2UQOjvLz8xx9/RIlEYVu2bHn22b+fL+/2Q3PZi4uLzzvvvEaNuMIlamoECxJhBBhqRJjD&#10;aC4JOBG4+eabs7KyXLFEzYzvioqKpKSkysrK/Px8UdiioiJzIPXggw/OmzfP6UMzkB49eiA0Wbt2&#10;rTlAYUUiARIIGgEOoAQNNTMigQASeOWVV/AoNV8BzCy4qp977rm8vLwXXnjBU7Z16lSfEOtJAGk/&#10;+ugj6Amu4cyNBEigmgBDDVYFEogGAr169Uo+/UKpMHCAwQVceIO+AVFO8SdenYqNQQpcIhUuQ9Ip&#10;ofGnISlSiUtohozbLMTnQoOTVW4/wYcQXrlyZUpKCnomLP0ES4Tx5gsakBYaoMdsvKU2CpAACSgj&#10;gF5WXiRAApFLYMiQIbgdYPjAtQgDBgzo3LmzuFngWXvo0CG8GvcOvP/qq6+QCp/37t0bn7do0WLC&#10;hAnt2rVDKnzupNn855o1a0QSXJdccsm0adNE7sixTZs2RqZ4I7LANXbs2G7dukEer8jlgQcewPvp&#10;06cbZl977bUwAMaYCyI6M/AqPnRb2EmTJgkC4o3TJcg46Ylcd9NyEohEAuzVUBa0UREJhJDAt99+&#10;6/RTHsbUrVt3586dI0aMwBP9z3/+8+jRo1etWnXLLbe89tprw4YNw/uJEydCbOTIkRhfgFhaWtr6&#10;9evxbPY+JLF///577rnnhx9+QISBRzjiA+ifM2eOyHHPnj0XXHDBv/71L2SH3KdOnYrPn3jiiUWL&#10;FtWuXRsDPY0bN8bUiubNm+PzDz74QEBDqnXr1nXt2tVp8qYQMEdI+NOpsCdOnBBKYJUxhISgB5/g&#10;FXNI8ebWW281ZxdCTzFrEohFApEYH9FmEiABg4D4oe/2p/zgwYPxOZZsQBi9C3ifkJCASEJc4mG8&#10;a9cuvCL+EAoRHODPxMREL70aCCwgc/fddws9GzZsQE8G+iSQBDmi08LoYsHn6PwwejuEJei3gIDR&#10;xZKbm4sPEbVAp9F7YZQOyYUx5l4Nt3dqc7/O22+/DRn0qYgcxQU9whheJEACQSbAXo1YjC9Z5ugj&#10;4DQtVPyUFz/rxbKLzz//HK8FBQUYHxEXOjDwCfo28Hr11VcL+U6dOokQxMv1zTff4NuXXnpJ6Onf&#10;vz/6JIyuBXRdGMtDLr/88l9//RUzJNAPER8fLyxBvwUE8DpmzBj8OX/+fLyi9wIDMaLvwXxB7Kyz&#10;znL60Kmw6JUxC3z22WcPP/wwIh5MzjAvOYEeGBN9rmeJSCD8CTDUCH8f0UISsCbgNC3UeMQeOYLD&#10;bx2XmBGJn/VOC1WaNGmCz7/++mtDDOMjbvPD1hTmzzExwqzqmWee8WQlOjAQi7g+5gcOHHjNNdcU&#10;FhYiJvj44487duzodusL1w+dCtu0aVMjaxh/++23/+EPf3jyySfRp+IUtVhzpAQJkEAACDDUCABU&#10;qiSB8COADgYY9fPPPyPaEEtVOnTocPHFF1911VX4HHM1hMkffvjh7t27xXsRWxh/lpaWis/PPfdc&#10;vB44cMBY8gI9rVq18lRoTObAWAaWh4hwx1ifgniob9++6CMZP348Pk9NTXXV8It+SeKE5jvvvBNj&#10;QHh1HVeCAQ0aNJBURTESIAGFBBhqKIRJVSQQvgQwMoLpFHgMoy9hyZIlTz/9NAZNbrrpptatW2PS&#10;JT4fPnz4iy++OHv2bKMMYsHIggULXn/9dXQVvP/+++Krhx566KKLLtq6deu4cePwFQIFDKPMnDnT&#10;S+H79OmDjg3sxLV48WJM3oT83LlzIX/fffeh7wFRC2IR19ETCGDYBQM95vW0XnIZNWoU5pYiyMDU&#10;E2OSrEiLV4RT0Ba+HqJlJBDFBII8N4TZkQAJqCVgudjVyA4zQ42lHIgVjMWumDuJmZ5ihSpeMX1S&#10;zMTE53hmG3c/ISBmX2LeZfv27cVXeIPZEmICplhea+Ro/Ilvr7/+eiEPAUMeklgLgw/xiVssMotd&#10;sXRWGOb2Ro3VLtDMxa5qax21kYBPBLgxeRSHkSxaTBDwcgKI2InL6TAUT/IYfdi3bx+EEbuUlZWh&#10;00LgE+ePiMEUvDGfP+Kq3+kTpz/dZi22FUfs4nYpDazCzAysjH3nnXdggPczUGC/q8vF6Sfov8E0&#10;js2bN3Nv8phoFSxkmBFgqBFmDqE5JBBqAk6hRuDMwZkme/fuTU9PRyiAgQ9PGc2YMQNLYbE3ucyG&#10;oW6VICP006DnRmzywYsESCDIBBhqBBk4syOBcCeAKR3//e9/P/3000Abiqke2NcL4y8LFy7805/+&#10;5Ck7dGxgfgleETHYM0ko53Fr9ugxFQn4T4Chhv8MqYEEooqA22GXQJRQDM04nQjvNiPjEHl7ZvAQ&#10;eXvcmIoEVBFgqKGKJPWQAAmQAAmQAAm4IcDFrqwWJEACJEACJEACASTAUCOAcKmaBEiABEiABEiA&#10;oQbrAAmQAAmQAAmQQAAJMNQIIFyqJgESIAESIAESYKjBOkACJEACJEACJBBAAgw1AgiXqkmABEiA&#10;BEiABBhqsA6QAAmQAAmQAAkEkABDjQDCpWoSIAESIAESIAGGGqwDJEACJEACJEACASTAUCOAcKma&#10;BEiABEiABEjg/wPqiaAePJKagAAAAABJRU5ErkJgglBLAQItABQABgAIAAAAIQBKsGcLCAEAABMC&#10;AAATAAAAAAAAAAAAAAAAAAAAAABbQ29udGVudF9UeXBlc10ueG1sUEsBAi0AFAAGAAgAAAAhACOy&#10;auHXAAAAlAEAAAsAAAAAAAAAAAAAAAAAOQEAAF9yZWxzLy5yZWxzUEsBAi0AFAAGAAgAAAAhAICD&#10;5SYqBAAAcgwAAA4AAAAAAAAAAAAAAAAAOQIAAGRycy9lMm9Eb2MueG1sUEsBAi0AFAAGAAgAAAAh&#10;AKomDr68AAAAIQEAABkAAAAAAAAAAAAAAAAAjwYAAGRycy9fcmVscy9lMm9Eb2MueG1sLnJlbHNQ&#10;SwECLQAUAAYACAAAACEAHUrbyN0AAAAFAQAADwAAAAAAAAAAAAAAAACCBwAAZHJzL2Rvd25yZXYu&#10;eG1sUEsBAi0ACgAAAAAAAAAhAFz/LdH0qwAA9KsAABQAAAAAAAAAAAAAAAAAjAgAAGRycy9tZWRp&#10;YS9pbWFnZTEucG5nUEsFBgAAAAAGAAYAfAEAALK0AAAAAA==&#10;">
                <o:lock v:ext="edit" aspectratio="t"/>
                <v:rect id="AutoShape 59" o:spid="_x0000_s1027" style="position:absolute;width:5727;height:46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wX1pwwAA&#10;ANoAAAAPAAAAZHJzL2Rvd25yZXYueG1sRI9Pi8IwFMTvwn6H8Ba8yJrqQaRrlEVYLIsg1j/nR/Ns&#10;i81LbbJt/fZGEDwOM/MbZrHqTSVaalxpWcFkHIEgzqwuOVdwPPx+zUE4j6yxskwK7uRgtfwYLDDW&#10;tuM9tanPRYCwi1FB4X0dS+myggy6sa2Jg3exjUEfZJNL3WAX4KaS0yiaSYMlh4UCa1oXlF3Tf6Og&#10;y3bt+bDdyN3onFi+Jbd1evpTavjZ/3yD8NT7d/jVTrSCKTyvhBs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1wX1pwwAAANoAAAAPAAAAAAAAAAAAAAAAAJcCAABkcnMvZG93&#10;bnJldi54bWxQSwUGAAAAAAQABAD1AAAAhwMAAAAA&#10;" filled="f" stroked="f">
                  <o:lock v:ext="edit" aspectratio="t" text="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8" type="#_x0000_t75" style="position:absolute;width:5735;height:466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eW&#10;dmzDAAAA2gAAAA8AAABkcnMvZG93bnJldi54bWxEj0FrAjEUhO8F/0N4gpfSzWqpLFujaKlgj1UP&#10;9vbYPDdLNy9LktW1v74pFDwOM/MNs1gNthUX8qFxrGCa5SCIK6cbrhUcD9unAkSIyBpbx6TgRgFW&#10;y9HDAkvtrvxJl32sRYJwKFGBibErpQyVIYshcx1x8s7OW4xJ+lpqj9cEt62c5flcWmw4LRjs6M1Q&#10;9b3vrYLdy4f+2TzaU+9M8XV+Z7Jr2Ss1GQ/rVxCRhngP/7d3WsEz/F1JN0Aufw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5Z2bMMAAADaAAAADwAAAAAAAAAAAAAAAACcAgAA&#10;ZHJzL2Rvd25yZXYueG1sUEsFBgAAAAAEAAQA9wAAAIwDAAAAAA==&#10;">
                  <v:imagedata r:id="rId14" o:title=""/>
                </v:shape>
                <w10:anchorlock/>
              </v:group>
            </w:pict>
          </mc:Fallback>
        </mc:AlternateContent>
      </w:r>
    </w:p>
    <w:p w14:paraId="40398015" w14:textId="5EAA9250" w:rsidR="008A22D4" w:rsidRPr="009824F8" w:rsidRDefault="009239F1" w:rsidP="008A22D4">
      <w:pPr>
        <w:pStyle w:val="Heading2"/>
      </w:pPr>
      <w:r>
        <w:t>Noise</w:t>
      </w:r>
    </w:p>
    <w:p w14:paraId="2DB92F6F" w14:textId="1ECE08E2" w:rsidR="008A22D4" w:rsidRDefault="009405D5" w:rsidP="008A22D4">
      <w:r>
        <w:fldChar w:fldCharType="begin"/>
      </w:r>
      <w:r>
        <w:instrText xml:space="preserve"> REF _Ref247855193 \h </w:instrText>
      </w:r>
      <w:r>
        <w:fldChar w:fldCharType="separate"/>
      </w:r>
      <w:r>
        <w:t xml:space="preserve">Figure </w:t>
      </w:r>
      <w:r>
        <w:rPr>
          <w:noProof/>
        </w:rPr>
        <w:t>4</w:t>
      </w:r>
      <w:r>
        <w:fldChar w:fldCharType="end"/>
      </w:r>
      <w:r>
        <w:t xml:space="preserve"> </w:t>
      </w:r>
      <w:r w:rsidR="008A22D4">
        <w:t xml:space="preserve">shows the simulated </w:t>
      </w:r>
      <w:r>
        <w:t>differential output</w:t>
      </w:r>
      <w:r w:rsidR="008A22D4">
        <w:t xml:space="preserve"> noise</w:t>
      </w:r>
      <w:r>
        <w:t xml:space="preserve"> of a single channel of the circuit in D1001974.</w:t>
      </w:r>
    </w:p>
    <w:p w14:paraId="3826FE4A" w14:textId="77777777" w:rsidR="00053986" w:rsidRDefault="00053986" w:rsidP="00053986">
      <w:pPr>
        <w:keepNext/>
        <w:jc w:val="center"/>
      </w:pPr>
      <w:r>
        <w:rPr>
          <w:noProof/>
        </w:rPr>
        <w:drawing>
          <wp:inline distT="0" distB="0" distL="0" distR="0" wp14:anchorId="3709F143" wp14:editId="77463FC6">
            <wp:extent cx="6089650" cy="3377338"/>
            <wp:effectExtent l="0" t="0" r="635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9650" cy="3377338"/>
                    </a:xfrm>
                    <a:prstGeom prst="rect">
                      <a:avLst/>
                    </a:prstGeom>
                    <a:noFill/>
                    <a:ln>
                      <a:noFill/>
                    </a:ln>
                  </pic:spPr>
                </pic:pic>
              </a:graphicData>
            </a:graphic>
          </wp:inline>
        </w:drawing>
      </w:r>
    </w:p>
    <w:p w14:paraId="0397D7F4" w14:textId="5D15BE5D" w:rsidR="008A22D4" w:rsidRPr="00053986" w:rsidRDefault="00053986" w:rsidP="009405D5">
      <w:pPr>
        <w:pStyle w:val="Caption"/>
        <w:rPr>
          <w:b w:val="0"/>
        </w:rPr>
      </w:pPr>
      <w:bookmarkStart w:id="4" w:name="_Ref247855193"/>
      <w:r>
        <w:t xml:space="preserve">Figure </w:t>
      </w:r>
      <w:fldSimple w:instr=" SEQ Figure \* ARABIC ">
        <w:r w:rsidR="00936C64">
          <w:rPr>
            <w:noProof/>
          </w:rPr>
          <w:t>4</w:t>
        </w:r>
      </w:fldSimple>
      <w:bookmarkEnd w:id="4"/>
      <w:r>
        <w:rPr>
          <w:b w:val="0"/>
        </w:rPr>
        <w:t xml:space="preserve"> Output noise of a single channel of the </w:t>
      </w:r>
      <w:r w:rsidR="009405D5">
        <w:rPr>
          <w:b w:val="0"/>
        </w:rPr>
        <w:t xml:space="preserve">QPD </w:t>
      </w:r>
      <w:proofErr w:type="spellStart"/>
      <w:r w:rsidR="009405D5">
        <w:rPr>
          <w:b w:val="0"/>
        </w:rPr>
        <w:t>transimpedance</w:t>
      </w:r>
      <w:proofErr w:type="spellEnd"/>
      <w:r w:rsidR="009405D5">
        <w:rPr>
          <w:b w:val="0"/>
        </w:rPr>
        <w:t xml:space="preserve"> amplifier (simulated). The noise plateau around 100 Hz is </w:t>
      </w:r>
      <m:oMath>
        <m:r>
          <m:rPr>
            <m:sty m:val="bi"/>
          </m:rPr>
          <w:rPr>
            <w:rFonts w:ascii="Cambria Math" w:hAnsi="Cambria Math"/>
          </w:rPr>
          <m:t>1.3 μ</m:t>
        </m:r>
        <m:r>
          <m:rPr>
            <m:nor/>
          </m:rPr>
          <w:rPr>
            <w:rFonts w:ascii="Cambria Math" w:hAnsi="Cambria Math"/>
            <w:b w:val="0"/>
          </w:rPr>
          <m:t>V</m:t>
        </m:r>
        <m:r>
          <m:rPr>
            <m:sty m:val="bi"/>
          </m:rPr>
          <w:rPr>
            <w:rFonts w:ascii="Cambria Math" w:hAnsi="Cambria Math"/>
          </w:rPr>
          <m:t>/</m:t>
        </m:r>
        <m:rad>
          <m:radPr>
            <m:degHide m:val="1"/>
            <m:ctrlPr>
              <w:rPr>
                <w:rFonts w:ascii="Cambria Math" w:hAnsi="Cambria Math"/>
                <w:b w:val="0"/>
                <w:i/>
              </w:rPr>
            </m:ctrlPr>
          </m:radPr>
          <m:deg/>
          <m:e>
            <m:r>
              <m:rPr>
                <m:nor/>
              </m:rPr>
              <w:rPr>
                <w:rFonts w:ascii="Cambria Math" w:hAnsi="Cambria Math"/>
                <w:b w:val="0"/>
              </w:rPr>
              <m:t>Hz</m:t>
            </m:r>
          </m:e>
        </m:rad>
      </m:oMath>
      <w:proofErr w:type="gramStart"/>
      <w:r w:rsidR="009405D5">
        <w:rPr>
          <w:b w:val="0"/>
        </w:rPr>
        <w:t xml:space="preserve"> .</w:t>
      </w:r>
      <w:proofErr w:type="gramEnd"/>
    </w:p>
    <w:p w14:paraId="734451A0" w14:textId="77777777" w:rsidR="008A22D4" w:rsidRPr="009824F8" w:rsidRDefault="008A22D4" w:rsidP="008A22D4">
      <w:pPr>
        <w:jc w:val="center"/>
      </w:pPr>
    </w:p>
    <w:p w14:paraId="7CE9E26D" w14:textId="1BEAB1B6" w:rsidR="008A22D4" w:rsidRDefault="0058696A" w:rsidP="008A22D4">
      <w:r>
        <w:lastRenderedPageBreak/>
        <w:fldChar w:fldCharType="begin"/>
      </w:r>
      <w:r>
        <w:instrText xml:space="preserve"> REF _Ref248201420 \h </w:instrText>
      </w:r>
      <w:r>
        <w:fldChar w:fldCharType="separate"/>
      </w:r>
      <w:r>
        <w:t xml:space="preserve">Figure </w:t>
      </w:r>
      <w:r>
        <w:rPr>
          <w:noProof/>
        </w:rPr>
        <w:t>5</w:t>
      </w:r>
      <w:r>
        <w:fldChar w:fldCharType="end"/>
      </w:r>
      <w:r>
        <w:t xml:space="preserve"> plots the DC photocurrent for which shot noise would be equal to the input referred current noise of the </w:t>
      </w:r>
      <w:proofErr w:type="spellStart"/>
      <w:r>
        <w:t>transimpedance</w:t>
      </w:r>
      <w:proofErr w:type="spellEnd"/>
      <w:r>
        <w:t xml:space="preserve"> amplifier. </w:t>
      </w:r>
    </w:p>
    <w:p w14:paraId="224F1C36" w14:textId="77777777" w:rsidR="0058696A" w:rsidRDefault="00235F2D" w:rsidP="0058696A">
      <w:pPr>
        <w:keepNext/>
        <w:jc w:val="center"/>
      </w:pPr>
      <w:r>
        <w:rPr>
          <w:noProof/>
        </w:rPr>
        <w:drawing>
          <wp:inline distT="0" distB="0" distL="0" distR="0" wp14:anchorId="7D5E02F8" wp14:editId="7C1D1A9D">
            <wp:extent cx="6089650" cy="26225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PDAsBuiltInputNoise.png"/>
                    <pic:cNvPicPr/>
                  </pic:nvPicPr>
                  <pic:blipFill>
                    <a:blip r:embed="rId16">
                      <a:extLst>
                        <a:ext uri="{28A0092B-C50C-407E-A947-70E740481C1C}">
                          <a14:useLocalDpi xmlns:a14="http://schemas.microsoft.com/office/drawing/2010/main" val="0"/>
                        </a:ext>
                      </a:extLst>
                    </a:blip>
                    <a:stretch>
                      <a:fillRect/>
                    </a:stretch>
                  </pic:blipFill>
                  <pic:spPr>
                    <a:xfrm>
                      <a:off x="0" y="0"/>
                      <a:ext cx="6089650" cy="2622550"/>
                    </a:xfrm>
                    <a:prstGeom prst="rect">
                      <a:avLst/>
                    </a:prstGeom>
                  </pic:spPr>
                </pic:pic>
              </a:graphicData>
            </a:graphic>
          </wp:inline>
        </w:drawing>
      </w:r>
    </w:p>
    <w:p w14:paraId="2C97A11A" w14:textId="714F4C3A" w:rsidR="008A22D4" w:rsidRPr="0058696A" w:rsidRDefault="0058696A" w:rsidP="0058696A">
      <w:pPr>
        <w:pStyle w:val="Caption"/>
        <w:rPr>
          <w:b w:val="0"/>
        </w:rPr>
      </w:pPr>
      <w:bookmarkStart w:id="5" w:name="_Ref248201420"/>
      <w:r>
        <w:t xml:space="preserve">Figure </w:t>
      </w:r>
      <w:fldSimple w:instr=" SEQ Figure \* ARABIC ">
        <w:r w:rsidR="00936C64">
          <w:rPr>
            <w:noProof/>
          </w:rPr>
          <w:t>5</w:t>
        </w:r>
      </w:fldSimple>
      <w:bookmarkEnd w:id="5"/>
      <w:r>
        <w:t xml:space="preserve"> </w:t>
      </w:r>
      <w:r>
        <w:rPr>
          <w:b w:val="0"/>
        </w:rPr>
        <w:t xml:space="preserve">Input referred current noise of a single channel of the QPD </w:t>
      </w:r>
      <w:proofErr w:type="spellStart"/>
      <w:r>
        <w:rPr>
          <w:b w:val="0"/>
        </w:rPr>
        <w:t>transimpedance</w:t>
      </w:r>
      <w:proofErr w:type="spellEnd"/>
      <w:r>
        <w:rPr>
          <w:b w:val="0"/>
        </w:rPr>
        <w:t xml:space="preserve"> amplifier, expressed in terms of the DC photocurrent for which the shot noise is equal to the input current noise. I.e., at this level of photocurrent, the SNR for shot noise is unity.</w:t>
      </w:r>
    </w:p>
    <w:p w14:paraId="63398E08" w14:textId="77777777" w:rsidR="0058696A" w:rsidRDefault="0058696A" w:rsidP="008A22D4"/>
    <w:p w14:paraId="7CED14A5" w14:textId="1FDDF09A" w:rsidR="008A22D4" w:rsidRDefault="00202BCF" w:rsidP="008A22D4">
      <w:r>
        <w:t xml:space="preserve">Finally, </w:t>
      </w:r>
      <w:r>
        <w:fldChar w:fldCharType="begin"/>
      </w:r>
      <w:r>
        <w:instrText xml:space="preserve"> REF _Ref248217832 \h </w:instrText>
      </w:r>
      <w:r>
        <w:fldChar w:fldCharType="separate"/>
      </w:r>
      <w:r>
        <w:t xml:space="preserve">Figure </w:t>
      </w:r>
      <w:r>
        <w:rPr>
          <w:noProof/>
        </w:rPr>
        <w:t>6</w:t>
      </w:r>
      <w:r>
        <w:fldChar w:fldCharType="end"/>
      </w:r>
      <w:r w:rsidR="0058696A">
        <w:t xml:space="preserve"> plots the same equivalent photocurrent, but for the SUM output and the PITCH (vertical motion) output of the amplifier; the latter is in reality formed digitally from the sampled output of the four channels. N</w:t>
      </w:r>
      <w:r w:rsidR="008A22D4">
        <w:t xml:space="preserve">ote that in the four channel quadrant detector electronics, the additional electrical noise injected by the noise cancellation amplifier is applied in common mode to each channel.  This additional electrical noise is present in the SUM channel, but is subtracted in the calculation of PITCH and YAW.  </w:t>
      </w:r>
      <w:r w:rsidR="0058696A">
        <w:t xml:space="preserve">This explains why the equivalent photocurrent is lower for the </w:t>
      </w:r>
      <w:r w:rsidR="00936C64">
        <w:t>PITCH output than the SUM output</w:t>
      </w:r>
      <w:r w:rsidR="008A22D4">
        <w:t>.</w:t>
      </w:r>
    </w:p>
    <w:p w14:paraId="1982AE07" w14:textId="77777777" w:rsidR="00936C64" w:rsidRDefault="0058696A" w:rsidP="00936C64">
      <w:pPr>
        <w:keepNext/>
        <w:jc w:val="center"/>
      </w:pPr>
      <w:r>
        <w:rPr>
          <w:noProof/>
        </w:rPr>
        <w:lastRenderedPageBreak/>
        <w:drawing>
          <wp:inline distT="0" distB="0" distL="0" distR="0" wp14:anchorId="445563E3" wp14:editId="1AAFBEDB">
            <wp:extent cx="6089650" cy="2919730"/>
            <wp:effectExtent l="0" t="0" r="635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PDAmpPitchVsSumNoise.png"/>
                    <pic:cNvPicPr/>
                  </pic:nvPicPr>
                  <pic:blipFill>
                    <a:blip r:embed="rId17">
                      <a:extLst>
                        <a:ext uri="{28A0092B-C50C-407E-A947-70E740481C1C}">
                          <a14:useLocalDpi xmlns:a14="http://schemas.microsoft.com/office/drawing/2010/main" val="0"/>
                        </a:ext>
                      </a:extLst>
                    </a:blip>
                    <a:stretch>
                      <a:fillRect/>
                    </a:stretch>
                  </pic:blipFill>
                  <pic:spPr>
                    <a:xfrm>
                      <a:off x="0" y="0"/>
                      <a:ext cx="6089650" cy="2919730"/>
                    </a:xfrm>
                    <a:prstGeom prst="rect">
                      <a:avLst/>
                    </a:prstGeom>
                  </pic:spPr>
                </pic:pic>
              </a:graphicData>
            </a:graphic>
          </wp:inline>
        </w:drawing>
      </w:r>
    </w:p>
    <w:p w14:paraId="1990F71B" w14:textId="2578575F" w:rsidR="008A22D4" w:rsidRPr="00936C64" w:rsidRDefault="00936C64" w:rsidP="00936C64">
      <w:pPr>
        <w:pStyle w:val="Caption"/>
        <w:rPr>
          <w:b w:val="0"/>
        </w:rPr>
      </w:pPr>
      <w:bookmarkStart w:id="6" w:name="_Ref248217832"/>
      <w:r>
        <w:t xml:space="preserve">Figure </w:t>
      </w:r>
      <w:r>
        <w:fldChar w:fldCharType="begin"/>
      </w:r>
      <w:r>
        <w:instrText xml:space="preserve"> SEQ Figure \* ARABIC </w:instrText>
      </w:r>
      <w:r>
        <w:fldChar w:fldCharType="separate"/>
      </w:r>
      <w:proofErr w:type="gramStart"/>
      <w:r>
        <w:rPr>
          <w:noProof/>
        </w:rPr>
        <w:t>6</w:t>
      </w:r>
      <w:r>
        <w:fldChar w:fldCharType="end"/>
      </w:r>
      <w:bookmarkEnd w:id="6"/>
      <w:r>
        <w:rPr>
          <w:b w:val="0"/>
        </w:rPr>
        <w:t xml:space="preserve"> DC photocurrent for which shot noise equals amplifier input current noise for the SUM output of the </w:t>
      </w:r>
      <w:proofErr w:type="spellStart"/>
      <w:r>
        <w:rPr>
          <w:b w:val="0"/>
        </w:rPr>
        <w:t>transimpedance</w:t>
      </w:r>
      <w:proofErr w:type="spellEnd"/>
      <w:r>
        <w:rPr>
          <w:b w:val="0"/>
        </w:rPr>
        <w:t xml:space="preserve"> amplifier, and also a calculated PITCH output</w:t>
      </w:r>
      <w:proofErr w:type="gramEnd"/>
      <w:r>
        <w:rPr>
          <w:b w:val="0"/>
        </w:rPr>
        <w:t xml:space="preserve">. </w:t>
      </w:r>
      <w:r w:rsidR="0087444D">
        <w:rPr>
          <w:b w:val="0"/>
        </w:rPr>
        <w:t xml:space="preserve">The noise introduced by the noise cancellation circuit is coherently subtracted in the PITCH output, but coherently added in the SUM output. This explains why the PITCH (SUM) noise current is lower (higher) than 4 times the individual channel noise shown in </w:t>
      </w:r>
      <w:r w:rsidR="0087444D">
        <w:rPr>
          <w:b w:val="0"/>
        </w:rPr>
        <w:fldChar w:fldCharType="begin"/>
      </w:r>
      <w:r w:rsidR="0087444D">
        <w:rPr>
          <w:b w:val="0"/>
        </w:rPr>
        <w:instrText xml:space="preserve"> REF _Ref248201420 \h </w:instrText>
      </w:r>
      <w:r w:rsidR="0087444D">
        <w:rPr>
          <w:b w:val="0"/>
        </w:rPr>
      </w:r>
      <w:r w:rsidR="0087444D">
        <w:rPr>
          <w:b w:val="0"/>
        </w:rPr>
        <w:fldChar w:fldCharType="separate"/>
      </w:r>
      <w:r w:rsidR="0087444D">
        <w:t xml:space="preserve">Figure </w:t>
      </w:r>
      <w:r w:rsidR="0087444D">
        <w:rPr>
          <w:noProof/>
        </w:rPr>
        <w:t>5</w:t>
      </w:r>
      <w:r w:rsidR="0087444D">
        <w:rPr>
          <w:b w:val="0"/>
        </w:rPr>
        <w:fldChar w:fldCharType="end"/>
      </w:r>
      <w:r w:rsidR="0087444D">
        <w:rPr>
          <w:b w:val="0"/>
        </w:rPr>
        <w:t>.</w:t>
      </w:r>
    </w:p>
    <w:p w14:paraId="696495A2" w14:textId="77777777" w:rsidR="008A22D4" w:rsidRDefault="008A22D4" w:rsidP="008A22D4"/>
    <w:p w14:paraId="52CD44FD" w14:textId="77777777" w:rsidR="008A22D4" w:rsidRPr="00C038FB" w:rsidRDefault="008A22D4" w:rsidP="008A22D4"/>
    <w:sectPr w:rsidR="008A22D4" w:rsidRPr="00C038FB">
      <w:headerReference w:type="default" r:id="rId18"/>
      <w:footerReference w:type="even" r:id="rId19"/>
      <w:footerReference w:type="default" r:id="rId20"/>
      <w:headerReference w:type="first" r:id="rId21"/>
      <w:type w:val="continuous"/>
      <w:pgSz w:w="12240" w:h="15840" w:code="1"/>
      <w:pgMar w:top="1440" w:right="1325" w:bottom="1440" w:left="1325"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C3ABD3" w14:textId="77777777" w:rsidR="00CC4E6E" w:rsidRDefault="00CC4E6E">
      <w:r>
        <w:separator/>
      </w:r>
    </w:p>
  </w:endnote>
  <w:endnote w:type="continuationSeparator" w:id="0">
    <w:p w14:paraId="753D3961" w14:textId="77777777" w:rsidR="00CC4E6E" w:rsidRDefault="00CC4E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15B619C" w14:textId="77777777" w:rsidR="00CC4E6E" w:rsidRDefault="00CC4E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BC5078" w14:textId="77777777" w:rsidR="00CC4E6E" w:rsidRDefault="00CC4E6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B7998C4" w14:textId="77777777" w:rsidR="00CC4E6E" w:rsidRDefault="00CC4E6E">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FC43E7">
      <w:rPr>
        <w:rStyle w:val="PageNumber"/>
        <w:noProof/>
      </w:rPr>
      <w:t>2</w:t>
    </w:r>
    <w:r>
      <w:rPr>
        <w:rStyle w:val="PageNumber"/>
      </w:rPr>
      <w:fldChar w:fldCharType="end"/>
    </w:r>
  </w:p>
  <w:p w14:paraId="62E68F63" w14:textId="77777777" w:rsidR="00CC4E6E" w:rsidRDefault="00CC4E6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5D7F51" w14:textId="77777777" w:rsidR="00CC4E6E" w:rsidRDefault="00CC4E6E">
      <w:r>
        <w:separator/>
      </w:r>
    </w:p>
  </w:footnote>
  <w:footnote w:type="continuationSeparator" w:id="0">
    <w:p w14:paraId="5966D61B" w14:textId="77777777" w:rsidR="00CC4E6E" w:rsidRDefault="00CC4E6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F9B9DD1" w14:textId="41559D7C" w:rsidR="00CC4E6E" w:rsidRDefault="00CC4E6E">
    <w:pPr>
      <w:pStyle w:val="Header"/>
      <w:tabs>
        <w:tab w:val="clear" w:pos="4320"/>
        <w:tab w:val="center" w:pos="4680"/>
      </w:tabs>
      <w:jc w:val="left"/>
      <w:rPr>
        <w:sz w:val="20"/>
      </w:rPr>
    </w:pPr>
    <w:r>
      <w:rPr>
        <w:b/>
        <w:bCs/>
        <w:i/>
        <w:iCs/>
        <w:color w:val="0000FF"/>
        <w:sz w:val="20"/>
      </w:rPr>
      <w:t>LIGO</w:t>
    </w:r>
    <w:r>
      <w:rPr>
        <w:sz w:val="20"/>
      </w:rPr>
      <w:tab/>
      <w:t>LIGO-T0900423-v4</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1D2F33B" w14:textId="77777777" w:rsidR="00CC4E6E" w:rsidRDefault="00CC4E6E">
    <w:pPr>
      <w:pStyle w:val="Header"/>
      <w:jc w:val="right"/>
    </w:pPr>
    <w:r>
      <w:rPr>
        <w:b/>
        <w:caps/>
      </w:rPr>
      <w:t>Laser Interferometer Gravitational Wave Observatory</w:t>
    </w:r>
    <w:r>
      <w:rPr>
        <w:noProof/>
        <w:sz w:val="20"/>
      </w:rPr>
      <w:t xml:space="preserve"> </w:t>
    </w:r>
    <w:r>
      <w:rPr>
        <w:noProof/>
        <w:sz w:val="20"/>
      </w:rPr>
      <w:pict w14:anchorId="51F889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B3C1C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2">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3">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4">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nsid w:val="0E841FC6"/>
    <w:multiLevelType w:val="hybridMultilevel"/>
    <w:tmpl w:val="34865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240714"/>
    <w:multiLevelType w:val="multilevel"/>
    <w:tmpl w:val="9042AF16"/>
    <w:lvl w:ilvl="0">
      <w:start w:val="1"/>
      <w:numFmt w:val="decimal"/>
      <w:lvlText w:val="%1."/>
      <w:lvlJc w:val="left"/>
      <w:pPr>
        <w:tabs>
          <w:tab w:val="num" w:pos="360"/>
        </w:tabs>
        <w:ind w:left="360" w:hanging="360"/>
      </w:pPr>
      <w:rPr>
        <w:b/>
      </w:rPr>
    </w:lvl>
    <w:lvl w:ilvl="1">
      <w:start w:val="1"/>
      <w:numFmt w:val="lowerRoman"/>
      <w:lvlText w:val="%2."/>
      <w:lvlJc w:val="right"/>
      <w:pPr>
        <w:ind w:left="720" w:hanging="360"/>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0">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nsid w:val="36A81328"/>
    <w:multiLevelType w:val="hybridMultilevel"/>
    <w:tmpl w:val="34180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16">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9">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20">
    <w:nsid w:val="7A433082"/>
    <w:multiLevelType w:val="multilevel"/>
    <w:tmpl w:val="B06EDDB4"/>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2"/>
  </w:num>
  <w:num w:numId="2">
    <w:abstractNumId w:val="1"/>
  </w:num>
  <w:num w:numId="3">
    <w:abstractNumId w:val="15"/>
  </w:num>
  <w:num w:numId="4">
    <w:abstractNumId w:val="4"/>
  </w:num>
  <w:num w:numId="5">
    <w:abstractNumId w:val="3"/>
  </w:num>
  <w:num w:numId="6">
    <w:abstractNumId w:val="7"/>
  </w:num>
  <w:num w:numId="7">
    <w:abstractNumId w:val="9"/>
  </w:num>
  <w:num w:numId="8">
    <w:abstractNumId w:val="13"/>
  </w:num>
  <w:num w:numId="9">
    <w:abstractNumId w:val="14"/>
  </w:num>
  <w:num w:numId="10">
    <w:abstractNumId w:val="19"/>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6"/>
  </w:num>
  <w:num w:numId="15">
    <w:abstractNumId w:val="18"/>
  </w:num>
  <w:num w:numId="16">
    <w:abstractNumId w:val="12"/>
  </w:num>
  <w:num w:numId="17">
    <w:abstractNumId w:val="10"/>
  </w:num>
  <w:num w:numId="18">
    <w:abstractNumId w:val="10"/>
  </w:num>
  <w:num w:numId="19">
    <w:abstractNumId w:val="10"/>
  </w:num>
  <w:num w:numId="20">
    <w:abstractNumId w:val="10"/>
  </w:num>
  <w:num w:numId="21">
    <w:abstractNumId w:val="10"/>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17"/>
  </w:num>
  <w:num w:numId="23">
    <w:abstractNumId w:val="17"/>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20"/>
  </w:num>
  <w:num w:numId="25">
    <w:abstractNumId w:val="6"/>
  </w:num>
  <w:num w:numId="26">
    <w:abstractNumId w:val="11"/>
  </w:num>
  <w:num w:numId="27">
    <w:abstractNumId w:val="0"/>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8B2"/>
    <w:rsid w:val="00053986"/>
    <w:rsid w:val="000672A3"/>
    <w:rsid w:val="000D4824"/>
    <w:rsid w:val="000F54A5"/>
    <w:rsid w:val="001563FF"/>
    <w:rsid w:val="00156D00"/>
    <w:rsid w:val="00202BCF"/>
    <w:rsid w:val="00235F2D"/>
    <w:rsid w:val="003951FB"/>
    <w:rsid w:val="0051124C"/>
    <w:rsid w:val="0058696A"/>
    <w:rsid w:val="005F0B7A"/>
    <w:rsid w:val="005F48B2"/>
    <w:rsid w:val="00783023"/>
    <w:rsid w:val="007F2D66"/>
    <w:rsid w:val="00834278"/>
    <w:rsid w:val="0087444D"/>
    <w:rsid w:val="008A22D4"/>
    <w:rsid w:val="009239F1"/>
    <w:rsid w:val="00936C64"/>
    <w:rsid w:val="009405D5"/>
    <w:rsid w:val="00942D3C"/>
    <w:rsid w:val="009D7FD2"/>
    <w:rsid w:val="009F591B"/>
    <w:rsid w:val="00A6505F"/>
    <w:rsid w:val="00AE7503"/>
    <w:rsid w:val="00BB5445"/>
    <w:rsid w:val="00BB6EF1"/>
    <w:rsid w:val="00C9286B"/>
    <w:rsid w:val="00CC4E6E"/>
    <w:rsid w:val="00D04320"/>
    <w:rsid w:val="00D41348"/>
    <w:rsid w:val="00D77442"/>
    <w:rsid w:val="00E07ED9"/>
    <w:rsid w:val="00E73CAB"/>
    <w:rsid w:val="00E750E0"/>
    <w:rsid w:val="00E84EA9"/>
    <w:rsid w:val="00EB6F11"/>
    <w:rsid w:val="00FC43E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regrouptable v:ext="edit">
        <o:entry new="1" old="0"/>
      </o:regrouptable>
    </o:shapelayout>
  </w:shapeDefaults>
  <w:decimalSymbol w:val="."/>
  <w:listSeparator w:val=","/>
  <w14:docId w14:val="74D96B0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te Level 2"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jc w:val="both"/>
    </w:pPr>
    <w:rPr>
      <w:sz w:val="24"/>
    </w:rPr>
  </w:style>
  <w:style w:type="paragraph" w:styleId="Heading1">
    <w:name w:val="heading 1"/>
    <w:basedOn w:val="Normal"/>
    <w:next w:val="Normal"/>
    <w:autoRedefine/>
    <w:qFormat/>
    <w:rsid w:val="00C038FB"/>
    <w:pPr>
      <w:keepNext/>
      <w:numPr>
        <w:numId w:val="2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pPr>
      <w:keepNext/>
      <w:numPr>
        <w:ilvl w:val="3"/>
        <w:numId w:val="24"/>
      </w:numPr>
      <w:spacing w:before="240" w:after="60"/>
      <w:outlineLvl w:val="3"/>
    </w:pPr>
    <w:rPr>
      <w:rFonts w:ascii="Arial" w:hAnsi="Arial"/>
      <w:b/>
    </w:rPr>
  </w:style>
  <w:style w:type="paragraph" w:styleId="Heading5">
    <w:name w:val="heading 5"/>
    <w:basedOn w:val="Normal"/>
    <w:next w:val="Normal"/>
    <w:qFormat/>
    <w:pPr>
      <w:keepNext/>
      <w:numPr>
        <w:ilvl w:val="4"/>
        <w:numId w:val="24"/>
      </w:numPr>
      <w:outlineLvl w:val="4"/>
    </w:pPr>
    <w:rPr>
      <w:b/>
    </w:rPr>
  </w:style>
  <w:style w:type="paragraph" w:styleId="Heading6">
    <w:name w:val="heading 6"/>
    <w:basedOn w:val="Normal"/>
    <w:next w:val="Normal"/>
    <w:qFormat/>
    <w:pPr>
      <w:numPr>
        <w:ilvl w:val="5"/>
        <w:numId w:val="24"/>
      </w:numPr>
      <w:spacing w:before="240" w:after="60"/>
      <w:outlineLvl w:val="5"/>
    </w:pPr>
    <w:rPr>
      <w:i/>
      <w:sz w:val="22"/>
    </w:rPr>
  </w:style>
  <w:style w:type="paragraph" w:styleId="Heading7">
    <w:name w:val="heading 7"/>
    <w:basedOn w:val="Normal"/>
    <w:next w:val="Normal"/>
    <w:qFormat/>
    <w:pPr>
      <w:numPr>
        <w:ilvl w:val="6"/>
        <w:numId w:val="24"/>
      </w:numPr>
      <w:spacing w:before="240" w:after="60"/>
      <w:outlineLvl w:val="6"/>
    </w:pPr>
    <w:rPr>
      <w:rFonts w:ascii="Arial" w:hAnsi="Arial"/>
      <w:sz w:val="20"/>
    </w:rPr>
  </w:style>
  <w:style w:type="paragraph" w:styleId="Heading8">
    <w:name w:val="heading 8"/>
    <w:basedOn w:val="Normal"/>
    <w:next w:val="Normal"/>
    <w:qFormat/>
    <w:pPr>
      <w:numPr>
        <w:ilvl w:val="7"/>
        <w:numId w:val="24"/>
      </w:numPr>
      <w:spacing w:before="240" w:after="60"/>
      <w:outlineLvl w:val="7"/>
    </w:pPr>
    <w:rPr>
      <w:rFonts w:ascii="Arial" w:hAnsi="Arial"/>
      <w:i/>
      <w:sz w:val="20"/>
    </w:rPr>
  </w:style>
  <w:style w:type="paragraph" w:styleId="Heading9">
    <w:name w:val="heading 9"/>
    <w:basedOn w:val="Normal"/>
    <w:next w:val="Normal"/>
    <w:qFormat/>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5"/>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rsid w:val="00336B6F"/>
  </w:style>
  <w:style w:type="paragraph" w:styleId="TableofFigures">
    <w:name w:val="table of figures"/>
    <w:basedOn w:val="Normal"/>
    <w:next w:val="Normal"/>
    <w:semiHidden/>
    <w:pPr>
      <w:spacing w:before="0"/>
      <w:jc w:val="left"/>
    </w:pPr>
    <w:rPr>
      <w:i/>
      <w:iCs/>
      <w:szCs w:val="24"/>
    </w:rPr>
  </w:style>
  <w:style w:type="character" w:styleId="Hyperlink">
    <w:name w:val="Hyperlink"/>
    <w:basedOn w:val="DefaultParagraphFont"/>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table" w:styleId="TableGrid">
    <w:name w:val="Table Grid"/>
    <w:basedOn w:val="TableNormal"/>
    <w:rsid w:val="002237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E73CAB"/>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rsid w:val="00E73CAB"/>
    <w:rPr>
      <w:rFonts w:ascii="Lucida Grande" w:hAnsi="Lucida Grande" w:cs="Lucida Grande"/>
      <w:sz w:val="18"/>
      <w:szCs w:val="18"/>
    </w:rPr>
  </w:style>
  <w:style w:type="table" w:styleId="LightShading">
    <w:name w:val="Light Shading"/>
    <w:basedOn w:val="TableNormal"/>
    <w:rsid w:val="009F591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rsid w:val="009F591B"/>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TableClassic1">
    <w:name w:val="Table Classic 1"/>
    <w:basedOn w:val="TableNormal"/>
    <w:rsid w:val="009F591B"/>
    <w:pPr>
      <w:spacing w:before="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paragraph" w:styleId="ListParagraph">
    <w:name w:val="List Paragraph"/>
    <w:basedOn w:val="Normal"/>
    <w:rsid w:val="00E84EA9"/>
    <w:pPr>
      <w:ind w:left="720"/>
      <w:contextualSpacing/>
    </w:pPr>
  </w:style>
  <w:style w:type="character" w:styleId="PlaceholderText">
    <w:name w:val="Placeholder Text"/>
    <w:basedOn w:val="DefaultParagraphFont"/>
    <w:rsid w:val="009405D5"/>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te Level 2" w:qFormat="1"/>
    <w:lsdException w:name="Colorful List" w:qFormat="1"/>
    <w:lsdException w:name="Colorful Grid" w:qFormat="1"/>
    <w:lsdException w:name="Light Shading Accent 1" w:qFormat="1"/>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before="120"/>
      <w:jc w:val="both"/>
    </w:pPr>
    <w:rPr>
      <w:sz w:val="24"/>
    </w:rPr>
  </w:style>
  <w:style w:type="paragraph" w:styleId="Heading1">
    <w:name w:val="heading 1"/>
    <w:basedOn w:val="Normal"/>
    <w:next w:val="Normal"/>
    <w:autoRedefine/>
    <w:qFormat/>
    <w:rsid w:val="00C038FB"/>
    <w:pPr>
      <w:keepNext/>
      <w:numPr>
        <w:numId w:val="24"/>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pPr>
      <w:keepNext/>
      <w:numPr>
        <w:ilvl w:val="3"/>
        <w:numId w:val="24"/>
      </w:numPr>
      <w:spacing w:before="240" w:after="60"/>
      <w:outlineLvl w:val="3"/>
    </w:pPr>
    <w:rPr>
      <w:rFonts w:ascii="Arial" w:hAnsi="Arial"/>
      <w:b/>
    </w:rPr>
  </w:style>
  <w:style w:type="paragraph" w:styleId="Heading5">
    <w:name w:val="heading 5"/>
    <w:basedOn w:val="Normal"/>
    <w:next w:val="Normal"/>
    <w:qFormat/>
    <w:pPr>
      <w:keepNext/>
      <w:numPr>
        <w:ilvl w:val="4"/>
        <w:numId w:val="24"/>
      </w:numPr>
      <w:outlineLvl w:val="4"/>
    </w:pPr>
    <w:rPr>
      <w:b/>
    </w:rPr>
  </w:style>
  <w:style w:type="paragraph" w:styleId="Heading6">
    <w:name w:val="heading 6"/>
    <w:basedOn w:val="Normal"/>
    <w:next w:val="Normal"/>
    <w:qFormat/>
    <w:pPr>
      <w:numPr>
        <w:ilvl w:val="5"/>
        <w:numId w:val="24"/>
      </w:numPr>
      <w:spacing w:before="240" w:after="60"/>
      <w:outlineLvl w:val="5"/>
    </w:pPr>
    <w:rPr>
      <w:i/>
      <w:sz w:val="22"/>
    </w:rPr>
  </w:style>
  <w:style w:type="paragraph" w:styleId="Heading7">
    <w:name w:val="heading 7"/>
    <w:basedOn w:val="Normal"/>
    <w:next w:val="Normal"/>
    <w:qFormat/>
    <w:pPr>
      <w:numPr>
        <w:ilvl w:val="6"/>
        <w:numId w:val="24"/>
      </w:numPr>
      <w:spacing w:before="240" w:after="60"/>
      <w:outlineLvl w:val="6"/>
    </w:pPr>
    <w:rPr>
      <w:rFonts w:ascii="Arial" w:hAnsi="Arial"/>
      <w:sz w:val="20"/>
    </w:rPr>
  </w:style>
  <w:style w:type="paragraph" w:styleId="Heading8">
    <w:name w:val="heading 8"/>
    <w:basedOn w:val="Normal"/>
    <w:next w:val="Normal"/>
    <w:qFormat/>
    <w:pPr>
      <w:numPr>
        <w:ilvl w:val="7"/>
        <w:numId w:val="24"/>
      </w:numPr>
      <w:spacing w:before="240" w:after="60"/>
      <w:outlineLvl w:val="7"/>
    </w:pPr>
    <w:rPr>
      <w:rFonts w:ascii="Arial" w:hAnsi="Arial"/>
      <w:i/>
      <w:sz w:val="20"/>
    </w:rPr>
  </w:style>
  <w:style w:type="paragraph" w:styleId="Heading9">
    <w:name w:val="heading 9"/>
    <w:basedOn w:val="Normal"/>
    <w:next w:val="Normal"/>
    <w:qFormat/>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style>
  <w:style w:type="paragraph" w:styleId="DocumentMap">
    <w:name w:val="Document Map"/>
    <w:basedOn w:val="Normal"/>
    <w:semiHidden/>
    <w:pPr>
      <w:shd w:val="clear" w:color="auto" w:fill="000080"/>
    </w:pPr>
    <w:rPr>
      <w:rFonts w:ascii="Tahoma" w:hAnsi="Tahoma"/>
    </w:rPr>
  </w:style>
  <w:style w:type="paragraph" w:customStyle="1" w:styleId="HTMLBody">
    <w:name w:val="HTML Body"/>
    <w:rPr>
      <w:rFonts w:ascii="Courier New" w:hAnsi="Courier New"/>
      <w:snapToGrid w:val="0"/>
    </w:rPr>
  </w:style>
  <w:style w:type="paragraph" w:styleId="ListNumber">
    <w:name w:val="List Number"/>
    <w:basedOn w:val="Normal"/>
    <w:pPr>
      <w:numPr>
        <w:numId w:val="1"/>
      </w:numPr>
    </w:pPr>
  </w:style>
  <w:style w:type="paragraph" w:styleId="ListNumber2">
    <w:name w:val="List Number 2"/>
    <w:basedOn w:val="Normal"/>
    <w:pPr>
      <w:numPr>
        <w:numId w:val="2"/>
      </w:numPr>
    </w:pPr>
  </w:style>
  <w:style w:type="paragraph" w:styleId="ListBullet">
    <w:name w:val="List Bullet"/>
    <w:basedOn w:val="Normal"/>
    <w:autoRedefine/>
    <w:pPr>
      <w:numPr>
        <w:numId w:val="5"/>
      </w:numPr>
    </w:pPr>
  </w:style>
  <w:style w:type="paragraph" w:styleId="Caption">
    <w:name w:val="caption"/>
    <w:basedOn w:val="Normal"/>
    <w:next w:val="Normal"/>
    <w:qFormat/>
    <w:pPr>
      <w:spacing w:after="120"/>
    </w:pPr>
    <w:rPr>
      <w:b/>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rsid w:val="00336B6F"/>
  </w:style>
  <w:style w:type="paragraph" w:styleId="TableofFigures">
    <w:name w:val="table of figures"/>
    <w:basedOn w:val="Normal"/>
    <w:next w:val="Normal"/>
    <w:semiHidden/>
    <w:pPr>
      <w:spacing w:before="0"/>
      <w:jc w:val="left"/>
    </w:pPr>
    <w:rPr>
      <w:i/>
      <w:iCs/>
      <w:szCs w:val="24"/>
    </w:rPr>
  </w:style>
  <w:style w:type="character" w:styleId="Hyperlink">
    <w:name w:val="Hyperlink"/>
    <w:basedOn w:val="DefaultParagraphFont"/>
    <w:rPr>
      <w:color w:val="0000FF"/>
      <w:u w:val="single"/>
    </w:rPr>
  </w:style>
  <w:style w:type="paragraph" w:styleId="TOC1">
    <w:name w:val="toc 1"/>
    <w:basedOn w:val="Normal"/>
    <w:next w:val="Normal"/>
    <w:autoRedefine/>
    <w:semiHidden/>
    <w:pPr>
      <w:jc w:val="left"/>
    </w:pPr>
    <w:rPr>
      <w:b/>
      <w:bCs/>
      <w:i/>
      <w:iCs/>
      <w:szCs w:val="28"/>
    </w:rPr>
  </w:style>
  <w:style w:type="paragraph" w:styleId="TOC2">
    <w:name w:val="toc 2"/>
    <w:basedOn w:val="Normal"/>
    <w:next w:val="Normal"/>
    <w:autoRedefine/>
    <w:semiHidden/>
    <w:pPr>
      <w:ind w:left="240"/>
      <w:jc w:val="left"/>
    </w:pPr>
    <w:rPr>
      <w:b/>
      <w:bCs/>
      <w:szCs w:val="26"/>
    </w:rPr>
  </w:style>
  <w:style w:type="paragraph" w:styleId="TOC3">
    <w:name w:val="toc 3"/>
    <w:basedOn w:val="Normal"/>
    <w:next w:val="Normal"/>
    <w:autoRedefine/>
    <w:semiHidden/>
    <w:pPr>
      <w:spacing w:before="0"/>
      <w:ind w:left="480"/>
      <w:jc w:val="left"/>
    </w:pPr>
    <w:rPr>
      <w:szCs w:val="24"/>
    </w:rPr>
  </w:style>
  <w:style w:type="paragraph" w:styleId="TOC4">
    <w:name w:val="toc 4"/>
    <w:basedOn w:val="Normal"/>
    <w:next w:val="Normal"/>
    <w:autoRedefine/>
    <w:semiHidden/>
    <w:pPr>
      <w:spacing w:before="0"/>
      <w:ind w:left="720"/>
      <w:jc w:val="left"/>
    </w:pPr>
    <w:rPr>
      <w:szCs w:val="24"/>
    </w:rPr>
  </w:style>
  <w:style w:type="paragraph" w:styleId="TOC5">
    <w:name w:val="toc 5"/>
    <w:basedOn w:val="Normal"/>
    <w:next w:val="Normal"/>
    <w:autoRedefine/>
    <w:semiHidden/>
    <w:pPr>
      <w:spacing w:before="0"/>
      <w:ind w:left="960"/>
      <w:jc w:val="left"/>
    </w:pPr>
    <w:rPr>
      <w:szCs w:val="24"/>
    </w:rPr>
  </w:style>
  <w:style w:type="paragraph" w:styleId="TOC6">
    <w:name w:val="toc 6"/>
    <w:basedOn w:val="Normal"/>
    <w:next w:val="Normal"/>
    <w:autoRedefine/>
    <w:semiHidden/>
    <w:pPr>
      <w:spacing w:before="0"/>
      <w:ind w:left="1200"/>
      <w:jc w:val="left"/>
    </w:pPr>
    <w:rPr>
      <w:szCs w:val="24"/>
    </w:rPr>
  </w:style>
  <w:style w:type="paragraph" w:styleId="TOC7">
    <w:name w:val="toc 7"/>
    <w:basedOn w:val="Normal"/>
    <w:next w:val="Normal"/>
    <w:autoRedefine/>
    <w:semiHidden/>
    <w:pPr>
      <w:spacing w:before="0"/>
      <w:ind w:left="1440"/>
      <w:jc w:val="left"/>
    </w:pPr>
    <w:rPr>
      <w:szCs w:val="24"/>
    </w:rPr>
  </w:style>
  <w:style w:type="paragraph" w:styleId="TOC8">
    <w:name w:val="toc 8"/>
    <w:basedOn w:val="Normal"/>
    <w:next w:val="Normal"/>
    <w:autoRedefine/>
    <w:semiHidden/>
    <w:pPr>
      <w:spacing w:before="0"/>
      <w:ind w:left="1680"/>
      <w:jc w:val="left"/>
    </w:pPr>
    <w:rPr>
      <w:szCs w:val="24"/>
    </w:rPr>
  </w:style>
  <w:style w:type="paragraph" w:styleId="TOC9">
    <w:name w:val="toc 9"/>
    <w:basedOn w:val="Normal"/>
    <w:next w:val="Normal"/>
    <w:autoRedefine/>
    <w:semiHidden/>
    <w:pPr>
      <w:spacing w:before="0"/>
      <w:ind w:left="1920"/>
      <w:jc w:val="left"/>
    </w:pPr>
    <w:rPr>
      <w:szCs w:val="24"/>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table" w:styleId="TableGrid">
    <w:name w:val="Table Grid"/>
    <w:basedOn w:val="TableNormal"/>
    <w:rsid w:val="002237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E73CAB"/>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rsid w:val="00E73CAB"/>
    <w:rPr>
      <w:rFonts w:ascii="Lucida Grande" w:hAnsi="Lucida Grande" w:cs="Lucida Grande"/>
      <w:sz w:val="18"/>
      <w:szCs w:val="18"/>
    </w:rPr>
  </w:style>
  <w:style w:type="table" w:styleId="LightShading">
    <w:name w:val="Light Shading"/>
    <w:basedOn w:val="TableNormal"/>
    <w:rsid w:val="009F591B"/>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rsid w:val="009F591B"/>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TableClassic1">
    <w:name w:val="Table Classic 1"/>
    <w:basedOn w:val="TableNormal"/>
    <w:rsid w:val="009F591B"/>
    <w:pPr>
      <w:spacing w:before="120"/>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paragraph" w:styleId="ListParagraph">
    <w:name w:val="List Paragraph"/>
    <w:basedOn w:val="Normal"/>
    <w:rsid w:val="00E84EA9"/>
    <w:pPr>
      <w:ind w:left="720"/>
      <w:contextualSpacing/>
    </w:pPr>
  </w:style>
  <w:style w:type="character" w:styleId="PlaceholderText">
    <w:name w:val="Placeholder Text"/>
    <w:basedOn w:val="DefaultParagraphFont"/>
    <w:rsid w:val="009405D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footer" Target="footer2.xml"/><Relationship Id="rId21" Type="http://schemas.openxmlformats.org/officeDocument/2006/relationships/header" Target="head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dcc.ligo.org/LIGO-D1001974" TargetMode="External"/><Relationship Id="rId11" Type="http://schemas.openxmlformats.org/officeDocument/2006/relationships/image" Target="media/image3.emf"/><Relationship Id="rId12" Type="http://schemas.openxmlformats.org/officeDocument/2006/relationships/hyperlink" Target="https://dcc.ligo.org/LIGO-D1002481" TargetMode="External"/><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234</TotalTime>
  <Pages>10</Pages>
  <Words>1738</Words>
  <Characters>9907</Characters>
  <Application>Microsoft Macintosh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11622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Dennis Coyne</dc:creator>
  <cp:keywords/>
  <cp:lastModifiedBy>Peter Fritschel User</cp:lastModifiedBy>
  <cp:revision>15</cp:revision>
  <cp:lastPrinted>2000-07-18T23:21:00Z</cp:lastPrinted>
  <dcterms:created xsi:type="dcterms:W3CDTF">2013-12-03T16:49:00Z</dcterms:created>
  <dcterms:modified xsi:type="dcterms:W3CDTF">2013-12-09T21:28:00Z</dcterms:modified>
</cp:coreProperties>
</file>