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3D43" w:rsidTr="000C3D4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  <w:tc>
          <w:tcPr>
            <w:tcW w:w="270" w:type="dxa"/>
            <w:vAlign w:val="center"/>
          </w:tcPr>
          <w:p w:rsidR="000C3D43" w:rsidRDefault="000C3D43"/>
        </w:tc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</w:tr>
      <w:tr w:rsidR="000C3D43" w:rsidTr="000C3D4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  <w:tc>
          <w:tcPr>
            <w:tcW w:w="270" w:type="dxa"/>
            <w:vAlign w:val="center"/>
          </w:tcPr>
          <w:p w:rsidR="000C3D43" w:rsidRDefault="000C3D43"/>
        </w:tc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</w:t>
            </w:r>
            <w:bookmarkStart w:id="0" w:name="_GoBack"/>
            <w:bookmarkEnd w:id="0"/>
            <w:r>
              <w:t>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</w:tr>
      <w:tr w:rsidR="000C3D43" w:rsidTr="000C3D43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  <w:tc>
          <w:tcPr>
            <w:tcW w:w="270" w:type="dxa"/>
            <w:vAlign w:val="center"/>
          </w:tcPr>
          <w:p w:rsidR="000C3D43" w:rsidRDefault="000C3D43"/>
        </w:tc>
        <w:tc>
          <w:tcPr>
            <w:tcW w:w="5760" w:type="dxa"/>
            <w:vAlign w:val="center"/>
          </w:tcPr>
          <w:p w:rsidR="000C3D43" w:rsidRDefault="000C3D43" w:rsidP="00031E93">
            <w:pPr>
              <w:ind w:left="144" w:right="144"/>
            </w:pPr>
            <w:r>
              <w:t xml:space="preserve">Do Not Use liquid Methanol on wet or dry First </w:t>
            </w:r>
            <w:proofErr w:type="gramStart"/>
            <w:r>
              <w:t>Contact(</w:t>
            </w:r>
            <w:proofErr w:type="gramEnd"/>
            <w:r>
              <w:t>FC).</w:t>
            </w:r>
          </w:p>
          <w:p w:rsidR="000C3D43" w:rsidRDefault="000C3D43" w:rsidP="00031E93">
            <w:pPr>
              <w:ind w:left="144" w:right="144"/>
            </w:pPr>
            <w:r>
              <w:t>Do Not Cross Contaminate Red and Clear FC solvents OR red and clear FC thinner.</w:t>
            </w:r>
          </w:p>
          <w:p w:rsidR="000C3D43" w:rsidRDefault="000C3D43" w:rsidP="00031E93">
            <w:pPr>
              <w:ind w:left="144" w:right="144"/>
            </w:pPr>
            <w:r>
              <w:t>Reference E1000079 for FC application/removal.</w:t>
            </w:r>
          </w:p>
          <w:p w:rsidR="000C3D43" w:rsidRDefault="000C3D43" w:rsidP="00031E93">
            <w:pPr>
              <w:ind w:left="144" w:right="144"/>
            </w:pPr>
            <w:r>
              <w:t>Expiration Date</w:t>
            </w:r>
            <w:proofErr w:type="gramStart"/>
            <w:r>
              <w:t>:_</w:t>
            </w:r>
            <w:proofErr w:type="gramEnd"/>
            <w:r>
              <w:t>__________________</w:t>
            </w:r>
          </w:p>
          <w:p w:rsidR="000C3D43" w:rsidRDefault="000C3D43" w:rsidP="00031E93">
            <w:r>
              <w:t>(One year from purchase)</w:t>
            </w:r>
          </w:p>
          <w:p w:rsidR="000C3D43" w:rsidRDefault="000C3D43"/>
        </w:tc>
      </w:tr>
    </w:tbl>
    <w:p w:rsidR="00670562" w:rsidRPr="000C3D43" w:rsidRDefault="00670562">
      <w:pPr>
        <w:rPr>
          <w:vanish/>
        </w:rPr>
      </w:pPr>
    </w:p>
    <w:sectPr w:rsidR="00670562" w:rsidRPr="000C3D43" w:rsidSect="000C3D43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3"/>
    <w:rsid w:val="000C3D43"/>
    <w:rsid w:val="002C3851"/>
    <w:rsid w:val="00670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49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Company>Caltech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Phelps</dc:creator>
  <cp:keywords/>
  <dc:description/>
  <cp:lastModifiedBy>Margot Phelps</cp:lastModifiedBy>
  <cp:revision>1</cp:revision>
  <dcterms:created xsi:type="dcterms:W3CDTF">2012-06-04T20:50:00Z</dcterms:created>
  <dcterms:modified xsi:type="dcterms:W3CDTF">2012-06-04T20:51:00Z</dcterms:modified>
</cp:coreProperties>
</file>