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Default Extension="pdf" ContentType="application/pdf"/>
  <Override PartName="/word/footer2.xml" ContentType="application/vnd.openxmlformats-officedocument.wordprocessingml.footer+xml"/>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8B2" w:rsidRDefault="005F48B2">
      <w:pPr>
        <w:pStyle w:val="PlainText"/>
        <w:jc w:val="center"/>
        <w:rPr>
          <w:i/>
          <w:sz w:val="36"/>
        </w:rPr>
      </w:pPr>
    </w:p>
    <w:p w:rsidR="005F48B2" w:rsidRDefault="005F48B2">
      <w:pPr>
        <w:pStyle w:val="PlainText"/>
        <w:jc w:val="center"/>
        <w:rPr>
          <w:i/>
          <w:sz w:val="36"/>
        </w:rPr>
      </w:pPr>
      <w:r>
        <w:rPr>
          <w:i/>
          <w:sz w:val="36"/>
        </w:rPr>
        <w:t>LIGO Laboratory / LIGO Scientific Collaboration</w:t>
      </w:r>
    </w:p>
    <w:p w:rsidR="005F48B2" w:rsidRDefault="005F48B2">
      <w:pPr>
        <w:pStyle w:val="PlainText"/>
        <w:jc w:val="center"/>
        <w:rPr>
          <w:sz w:val="36"/>
        </w:rPr>
      </w:pPr>
    </w:p>
    <w:p w:rsidR="005F48B2" w:rsidRDefault="005F48B2">
      <w:pPr>
        <w:pStyle w:val="PlainText"/>
        <w:jc w:val="left"/>
        <w:rPr>
          <w:sz w:val="36"/>
        </w:rPr>
      </w:pPr>
    </w:p>
    <w:p w:rsidR="005F48B2" w:rsidRDefault="009764F4">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rsidRPr="009764F4">
        <w:rPr>
          <w:rFonts w:ascii="Times" w:hAnsi="Times"/>
          <w:color w:val="000000"/>
        </w:rPr>
        <w:t>LIGO-</w:t>
      </w:r>
      <w:r w:rsidR="00C93A7A" w:rsidRPr="00C93A7A">
        <w:rPr>
          <w:rFonts w:ascii="Lucida Grande" w:hAnsi="Lucida Grande"/>
          <w:color w:val="000000"/>
        </w:rPr>
        <w:t xml:space="preserve"> </w:t>
      </w:r>
      <w:r w:rsidR="00C93A7A" w:rsidRPr="00C93A7A">
        <w:rPr>
          <w:rFonts w:ascii="Times" w:hAnsi="Times"/>
          <w:color w:val="000000"/>
        </w:rPr>
        <w:t>T1000219</w:t>
      </w:r>
      <w:r w:rsidR="00F5292B" w:rsidRPr="009764F4">
        <w:rPr>
          <w:rFonts w:ascii="Times" w:hAnsi="Times"/>
        </w:rPr>
        <w:t>-v</w:t>
      </w:r>
      <w:r w:rsidR="00490323">
        <w:rPr>
          <w:rFonts w:ascii="Times" w:hAnsi="Times"/>
        </w:rPr>
        <w:t>2</w:t>
      </w:r>
      <w:r w:rsidR="005F48B2">
        <w:tab/>
      </w:r>
      <w:r w:rsidR="005F48B2">
        <w:rPr>
          <w:rFonts w:ascii="Times" w:hAnsi="Times"/>
          <w:i/>
          <w:iCs/>
          <w:color w:val="0000FF"/>
          <w:sz w:val="40"/>
        </w:rPr>
        <w:t>LIGO</w:t>
      </w:r>
      <w:r w:rsidR="00AC1A26">
        <w:tab/>
      </w:r>
      <w:r w:rsidR="009E19F8">
        <w:t>April 30</w:t>
      </w:r>
      <w:r w:rsidR="00AC1A26" w:rsidRPr="00AC1A26">
        <w:rPr>
          <w:vertAlign w:val="superscript"/>
        </w:rPr>
        <w:t>th</w:t>
      </w:r>
      <w:r w:rsidR="00AC1A26">
        <w:t xml:space="preserve"> 2010</w:t>
      </w:r>
    </w:p>
    <w:p w:rsidR="005F48B2" w:rsidRDefault="00C47FAC">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8D3EBD" w:rsidRDefault="006579BE" w:rsidP="008D3EBD">
      <w:pPr>
        <w:pBdr>
          <w:top w:val="threeDEmboss" w:sz="24" w:space="1" w:color="auto"/>
          <w:left w:val="threeDEmboss" w:sz="24" w:space="4" w:color="auto"/>
          <w:bottom w:val="threeDEmboss" w:sz="24" w:space="1" w:color="auto"/>
          <w:right w:val="threeDEmboss" w:sz="24" w:space="4" w:color="auto"/>
        </w:pBdr>
        <w:jc w:val="center"/>
        <w:rPr>
          <w:rFonts w:ascii="Times" w:hAnsi="Times"/>
          <w:b/>
        </w:rPr>
      </w:pPr>
      <w:r>
        <w:rPr>
          <w:rFonts w:ascii="Times" w:hAnsi="Times"/>
          <w:b/>
        </w:rPr>
        <w:t>Test mass o</w:t>
      </w:r>
      <w:r w:rsidR="008D3EBD" w:rsidRPr="006331FA">
        <w:rPr>
          <w:rFonts w:ascii="Times" w:hAnsi="Times"/>
          <w:b/>
        </w:rPr>
        <w:t xml:space="preserve">ptical levers </w:t>
      </w:r>
      <w:r w:rsidR="00581A96">
        <w:rPr>
          <w:rFonts w:ascii="Times" w:hAnsi="Times"/>
          <w:b/>
        </w:rPr>
        <w:t>preliminary</w:t>
      </w:r>
      <w:r w:rsidR="008D3EBD" w:rsidRPr="006331FA">
        <w:rPr>
          <w:rFonts w:ascii="Times" w:hAnsi="Times"/>
          <w:b/>
        </w:rPr>
        <w:t xml:space="preserve"> design</w:t>
      </w:r>
    </w:p>
    <w:p w:rsidR="00C343B6" w:rsidRDefault="008F72CB">
      <w:pPr>
        <w:pBdr>
          <w:top w:val="threeDEmboss" w:sz="24" w:space="1" w:color="auto"/>
          <w:left w:val="threeDEmboss" w:sz="24" w:space="4" w:color="auto"/>
          <w:bottom w:val="threeDEmboss" w:sz="24" w:space="1" w:color="auto"/>
          <w:right w:val="threeDEmboss" w:sz="24" w:space="4" w:color="auto"/>
        </w:pBdr>
        <w:jc w:val="center"/>
      </w:pPr>
      <w:r>
        <w:t xml:space="preserve">Richard Abbott, </w:t>
      </w:r>
      <w:r w:rsidR="007821B4">
        <w:t xml:space="preserve">Erik Black, Tara Celermsongsak, Craig Conley, </w:t>
      </w:r>
      <w:r w:rsidR="00C343B6">
        <w:t xml:space="preserve">Vladimir Dergarchev, </w:t>
      </w:r>
    </w:p>
    <w:p w:rsidR="008F72CB" w:rsidRDefault="007821B4" w:rsidP="00C343B6">
      <w:pPr>
        <w:pBdr>
          <w:top w:val="threeDEmboss" w:sz="24" w:space="1" w:color="auto"/>
          <w:left w:val="threeDEmboss" w:sz="24" w:space="4" w:color="auto"/>
          <w:bottom w:val="threeDEmboss" w:sz="24" w:space="1" w:color="auto"/>
          <w:right w:val="threeDEmboss" w:sz="24" w:space="4" w:color="auto"/>
        </w:pBdr>
        <w:jc w:val="center"/>
      </w:pPr>
      <w:r>
        <w:t xml:space="preserve">Doug Cook, Riccardo DeSalvo, Andrea Lottarini, Gerardo Moreno, Mohana Mageswaran, </w:t>
      </w:r>
    </w:p>
    <w:p w:rsidR="006A6A78" w:rsidRDefault="006A6A78" w:rsidP="008F72CB">
      <w:pPr>
        <w:pBdr>
          <w:top w:val="threeDEmboss" w:sz="24" w:space="1" w:color="auto"/>
          <w:left w:val="threeDEmboss" w:sz="24" w:space="4" w:color="auto"/>
          <w:bottom w:val="threeDEmboss" w:sz="24" w:space="1" w:color="auto"/>
          <w:right w:val="threeDEmboss" w:sz="24" w:space="4" w:color="auto"/>
        </w:pBdr>
        <w:jc w:val="center"/>
      </w:pPr>
      <w:r>
        <w:t xml:space="preserve">Christopher Murphy, </w:t>
      </w:r>
      <w:r w:rsidR="00AC1A26">
        <w:t xml:space="preserve">Rick Savage, Robert Schofield, </w:t>
      </w:r>
      <w:r w:rsidR="007821B4">
        <w:t>Michael Smith, Cheryl Vorvi</w:t>
      </w:r>
      <w:r w:rsidR="004E01EB">
        <w:t>c</w:t>
      </w:r>
      <w:r w:rsidR="007821B4">
        <w:t>k</w:t>
      </w:r>
      <w:r w:rsidR="00AC1A26">
        <w:t xml:space="preserve">, </w:t>
      </w:r>
    </w:p>
    <w:p w:rsidR="005F48B2" w:rsidRDefault="00AC1A26" w:rsidP="008F72CB">
      <w:pPr>
        <w:pBdr>
          <w:top w:val="threeDEmboss" w:sz="24" w:space="1" w:color="auto"/>
          <w:left w:val="threeDEmboss" w:sz="24" w:space="4" w:color="auto"/>
          <w:bottom w:val="threeDEmboss" w:sz="24" w:space="1" w:color="auto"/>
          <w:right w:val="threeDEmboss" w:sz="24" w:space="4" w:color="auto"/>
        </w:pBdr>
        <w:jc w:val="center"/>
      </w:pPr>
      <w:r>
        <w:t>Hiro Yamamoto</w:t>
      </w:r>
    </w:p>
    <w:p w:rsidR="005F48B2" w:rsidRDefault="005F48B2">
      <w:pPr>
        <w:pStyle w:val="PlainText"/>
        <w:spacing w:before="0"/>
        <w:jc w:val="center"/>
      </w:pPr>
    </w:p>
    <w:p w:rsidR="005F48B2" w:rsidRDefault="005F48B2">
      <w:pPr>
        <w:pStyle w:val="PlainText"/>
        <w:spacing w:before="0"/>
        <w:jc w:val="center"/>
      </w:pPr>
      <w:r>
        <w:t>Distribution of this document:</w:t>
      </w:r>
    </w:p>
    <w:p w:rsidR="005F48B2" w:rsidRDefault="00E66298">
      <w:pPr>
        <w:pStyle w:val="PlainText"/>
        <w:spacing w:before="0"/>
        <w:jc w:val="center"/>
      </w:pPr>
      <w:r>
        <w:t>LIGO Scientific</w:t>
      </w:r>
      <w:r w:rsidR="005F48B2">
        <w:t xml:space="preserve"> Collaboration</w:t>
      </w:r>
    </w:p>
    <w:p w:rsidR="005F48B2" w:rsidRDefault="005F48B2">
      <w:pPr>
        <w:pStyle w:val="PlainText"/>
        <w:spacing w:before="0"/>
        <w:jc w:val="center"/>
      </w:pPr>
    </w:p>
    <w:p w:rsidR="005F48B2" w:rsidRDefault="005F48B2">
      <w:pPr>
        <w:pStyle w:val="PlainText"/>
        <w:spacing w:before="0"/>
        <w:jc w:val="center"/>
      </w:pPr>
      <w:r>
        <w:t>This is an internal working note</w:t>
      </w:r>
    </w:p>
    <w:p w:rsidR="005F48B2" w:rsidRDefault="00E66298">
      <w:pPr>
        <w:pStyle w:val="PlainText"/>
        <w:spacing w:before="0"/>
        <w:jc w:val="center"/>
      </w:pPr>
      <w:r>
        <w:t>of the LIGO Laboratory</w:t>
      </w:r>
      <w:r w:rsidR="005F48B2">
        <w:t>.</w:t>
      </w:r>
    </w:p>
    <w:p w:rsidR="005F48B2" w:rsidRDefault="005F48B2">
      <w:pPr>
        <w:pStyle w:val="PlainText"/>
        <w:spacing w:before="0"/>
        <w:jc w:val="left"/>
      </w:pPr>
    </w:p>
    <w:tbl>
      <w:tblPr>
        <w:tblW w:w="0" w:type="auto"/>
        <w:tblLook w:val="0000"/>
      </w:tblPr>
      <w:tblGrid>
        <w:gridCol w:w="4903"/>
        <w:gridCol w:w="4903"/>
      </w:tblGrid>
      <w:tr w:rsidR="005F48B2">
        <w:tc>
          <w:tcPr>
            <w:tcW w:w="4909" w:type="dxa"/>
          </w:tcPr>
          <w:p w:rsidR="005F48B2" w:rsidRDefault="005F48B2">
            <w:pPr>
              <w:pStyle w:val="PlainText"/>
              <w:spacing w:before="0"/>
              <w:jc w:val="center"/>
              <w:rPr>
                <w:b/>
                <w:bCs/>
                <w:color w:val="808080"/>
              </w:rPr>
            </w:pPr>
            <w:r>
              <w:rPr>
                <w:b/>
                <w:bCs/>
                <w:color w:val="808080"/>
              </w:rPr>
              <w:t>California Institute of Technology</w:t>
            </w:r>
          </w:p>
          <w:p w:rsidR="005F48B2" w:rsidRDefault="005F48B2">
            <w:pPr>
              <w:pStyle w:val="PlainText"/>
              <w:spacing w:before="0"/>
              <w:jc w:val="center"/>
              <w:rPr>
                <w:b/>
                <w:bCs/>
                <w:color w:val="808080"/>
              </w:rPr>
            </w:pPr>
            <w:r>
              <w:rPr>
                <w:b/>
                <w:bCs/>
                <w:color w:val="808080"/>
              </w:rPr>
              <w:t>LIGO Project – MS 18-34</w:t>
            </w:r>
          </w:p>
          <w:p w:rsidR="005F48B2" w:rsidRPr="005F48B2" w:rsidRDefault="005F48B2">
            <w:pPr>
              <w:pStyle w:val="PlainText"/>
              <w:spacing w:before="0"/>
              <w:jc w:val="center"/>
              <w:rPr>
                <w:b/>
                <w:bCs/>
                <w:color w:val="808080"/>
                <w:lang w:val="it-IT"/>
              </w:rPr>
            </w:pPr>
            <w:r w:rsidRPr="005F48B2">
              <w:rPr>
                <w:b/>
                <w:bCs/>
                <w:color w:val="808080"/>
                <w:lang w:val="it-IT"/>
              </w:rPr>
              <w:t>1200 E. California Blvd.</w:t>
            </w:r>
          </w:p>
          <w:p w:rsidR="005F48B2" w:rsidRPr="005F48B2" w:rsidRDefault="005F48B2">
            <w:pPr>
              <w:pStyle w:val="PlainText"/>
              <w:spacing w:before="0"/>
              <w:jc w:val="center"/>
              <w:rPr>
                <w:b/>
                <w:bCs/>
                <w:color w:val="808080"/>
                <w:lang w:val="it-IT"/>
              </w:rPr>
            </w:pPr>
            <w:r w:rsidRPr="005F48B2">
              <w:rPr>
                <w:b/>
                <w:bCs/>
                <w:color w:val="808080"/>
                <w:lang w:val="it-IT"/>
              </w:rPr>
              <w:t>Pasadena, CA 91125</w:t>
            </w:r>
          </w:p>
          <w:p w:rsidR="005F48B2" w:rsidRPr="005F48B2" w:rsidRDefault="005F48B2">
            <w:pPr>
              <w:pStyle w:val="PlainText"/>
              <w:spacing w:before="0"/>
              <w:jc w:val="center"/>
              <w:rPr>
                <w:color w:val="808080"/>
                <w:lang w:val="it-IT"/>
              </w:rPr>
            </w:pPr>
            <w:r w:rsidRPr="005F48B2">
              <w:rPr>
                <w:color w:val="808080"/>
                <w:lang w:val="it-IT"/>
              </w:rPr>
              <w:t>Phone (626) 395-2129</w:t>
            </w:r>
          </w:p>
          <w:p w:rsidR="005F48B2" w:rsidRPr="005F48B2" w:rsidRDefault="005F48B2">
            <w:pPr>
              <w:pStyle w:val="PlainText"/>
              <w:spacing w:before="0"/>
              <w:jc w:val="center"/>
              <w:rPr>
                <w:color w:val="808080"/>
                <w:lang w:val="it-IT"/>
              </w:rPr>
            </w:pPr>
            <w:r w:rsidRPr="005F48B2">
              <w:rPr>
                <w:color w:val="808080"/>
                <w:lang w:val="it-IT"/>
              </w:rPr>
              <w:t>Fax (626) 304-9834</w:t>
            </w:r>
          </w:p>
          <w:p w:rsidR="005F48B2" w:rsidRPr="005F48B2" w:rsidRDefault="005F48B2">
            <w:pPr>
              <w:pStyle w:val="PlainText"/>
              <w:spacing w:before="0"/>
              <w:jc w:val="center"/>
              <w:rPr>
                <w:color w:val="808080"/>
                <w:lang w:val="it-IT"/>
              </w:rPr>
            </w:pPr>
            <w:r w:rsidRPr="005F48B2">
              <w:rPr>
                <w:color w:val="808080"/>
                <w:lang w:val="it-IT"/>
              </w:rPr>
              <w:t>E-mail: info@ligo.caltech.edu</w:t>
            </w:r>
          </w:p>
        </w:tc>
        <w:tc>
          <w:tcPr>
            <w:tcW w:w="4909" w:type="dxa"/>
          </w:tcPr>
          <w:p w:rsidR="005F48B2" w:rsidRDefault="005F48B2">
            <w:pPr>
              <w:pStyle w:val="PlainText"/>
              <w:spacing w:before="0"/>
              <w:jc w:val="center"/>
              <w:rPr>
                <w:b/>
                <w:bCs/>
                <w:color w:val="808080"/>
              </w:rPr>
            </w:pPr>
            <w:r>
              <w:rPr>
                <w:b/>
                <w:bCs/>
                <w:color w:val="808080"/>
              </w:rPr>
              <w:t>Massachusetts Institute of Technology</w:t>
            </w:r>
          </w:p>
          <w:p w:rsidR="005F48B2" w:rsidRDefault="00E66298">
            <w:pPr>
              <w:pStyle w:val="PlainText"/>
              <w:spacing w:before="0"/>
              <w:jc w:val="center"/>
              <w:rPr>
                <w:b/>
                <w:bCs/>
                <w:color w:val="808080"/>
              </w:rPr>
            </w:pPr>
            <w:r>
              <w:rPr>
                <w:b/>
                <w:bCs/>
                <w:color w:val="808080"/>
              </w:rPr>
              <w:t>LIGO Project – NW22-295</w:t>
            </w:r>
          </w:p>
          <w:p w:rsidR="005F48B2" w:rsidRDefault="00E66298">
            <w:pPr>
              <w:pStyle w:val="PlainText"/>
              <w:spacing w:before="0"/>
              <w:jc w:val="center"/>
              <w:rPr>
                <w:b/>
                <w:bCs/>
                <w:color w:val="808080"/>
              </w:rPr>
            </w:pPr>
            <w:r>
              <w:rPr>
                <w:b/>
                <w:bCs/>
                <w:color w:val="808080"/>
              </w:rPr>
              <w:t>18</w:t>
            </w:r>
            <w:r w:rsidR="005F48B2">
              <w:rPr>
                <w:b/>
                <w:bCs/>
                <w:color w:val="808080"/>
              </w:rPr>
              <w:t>5 Albany St</w:t>
            </w:r>
          </w:p>
          <w:p w:rsidR="005F48B2" w:rsidRDefault="005F48B2">
            <w:pPr>
              <w:pStyle w:val="PlainText"/>
              <w:spacing w:before="0"/>
              <w:jc w:val="center"/>
              <w:rPr>
                <w:b/>
                <w:bCs/>
                <w:color w:val="808080"/>
              </w:rPr>
            </w:pPr>
            <w:r>
              <w:rPr>
                <w:b/>
                <w:bCs/>
                <w:color w:val="808080"/>
              </w:rPr>
              <w:t>Cambridge, MA 02139</w:t>
            </w:r>
          </w:p>
          <w:p w:rsidR="005F48B2" w:rsidRDefault="005F48B2">
            <w:pPr>
              <w:pStyle w:val="PlainText"/>
              <w:spacing w:before="0"/>
              <w:jc w:val="center"/>
              <w:rPr>
                <w:color w:val="808080"/>
              </w:rPr>
            </w:pPr>
            <w:r>
              <w:rPr>
                <w:color w:val="808080"/>
              </w:rPr>
              <w:t>Phone (617) 253-4824</w:t>
            </w:r>
          </w:p>
          <w:p w:rsidR="005F48B2" w:rsidRDefault="005F48B2">
            <w:pPr>
              <w:pStyle w:val="PlainText"/>
              <w:spacing w:before="0"/>
              <w:jc w:val="center"/>
              <w:rPr>
                <w:color w:val="808080"/>
              </w:rPr>
            </w:pPr>
            <w:r>
              <w:rPr>
                <w:color w:val="808080"/>
              </w:rPr>
              <w:t>Fax (617) 253-7014</w:t>
            </w:r>
          </w:p>
          <w:p w:rsidR="005F48B2" w:rsidRDefault="005F48B2">
            <w:pPr>
              <w:pStyle w:val="PlainText"/>
              <w:spacing w:before="0"/>
              <w:jc w:val="center"/>
              <w:rPr>
                <w:color w:val="808080"/>
              </w:rPr>
            </w:pPr>
            <w:r>
              <w:rPr>
                <w:color w:val="808080"/>
              </w:rPr>
              <w:t>E-mail: info@ligo.mit.edu</w:t>
            </w:r>
          </w:p>
        </w:tc>
      </w:tr>
      <w:tr w:rsidR="005F48B2">
        <w:tc>
          <w:tcPr>
            <w:tcW w:w="4909" w:type="dxa"/>
          </w:tcPr>
          <w:p w:rsidR="005F48B2" w:rsidRDefault="005F48B2">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LIGO Hanford Observatory</w:t>
            </w:r>
          </w:p>
          <w:p w:rsidR="005F48B2" w:rsidRDefault="005F48B2">
            <w:pPr>
              <w:pStyle w:val="PlainText"/>
              <w:spacing w:before="0"/>
              <w:jc w:val="center"/>
              <w:rPr>
                <w:b/>
                <w:bCs/>
                <w:color w:val="808080"/>
              </w:rPr>
            </w:pPr>
            <w:r>
              <w:rPr>
                <w:b/>
                <w:bCs/>
                <w:color w:val="808080"/>
              </w:rPr>
              <w:t>P.O. Box 1970</w:t>
            </w:r>
          </w:p>
          <w:p w:rsidR="005F48B2" w:rsidRDefault="005F48B2">
            <w:pPr>
              <w:pStyle w:val="PlainText"/>
              <w:spacing w:before="0"/>
              <w:jc w:val="center"/>
              <w:rPr>
                <w:b/>
                <w:bCs/>
                <w:color w:val="808080"/>
              </w:rPr>
            </w:pPr>
            <w:r>
              <w:rPr>
                <w:b/>
                <w:bCs/>
                <w:color w:val="808080"/>
              </w:rPr>
              <w:t>Richland WA 99352</w:t>
            </w:r>
          </w:p>
          <w:p w:rsidR="005F48B2" w:rsidRDefault="005F48B2">
            <w:pPr>
              <w:pStyle w:val="PlainText"/>
              <w:spacing w:before="0"/>
              <w:jc w:val="center"/>
              <w:rPr>
                <w:color w:val="808080"/>
              </w:rPr>
            </w:pPr>
            <w:r>
              <w:rPr>
                <w:color w:val="808080"/>
              </w:rPr>
              <w:t>Phone 509-372-8106</w:t>
            </w:r>
          </w:p>
          <w:p w:rsidR="005F48B2" w:rsidRDefault="005F48B2">
            <w:pPr>
              <w:pStyle w:val="PlainText"/>
              <w:spacing w:before="0"/>
              <w:jc w:val="center"/>
              <w:rPr>
                <w:b/>
                <w:bCs/>
                <w:color w:val="808080"/>
              </w:rPr>
            </w:pPr>
            <w:r>
              <w:rPr>
                <w:color w:val="808080"/>
              </w:rPr>
              <w:t>Fax 509-372-8137</w:t>
            </w:r>
          </w:p>
        </w:tc>
        <w:tc>
          <w:tcPr>
            <w:tcW w:w="4909" w:type="dxa"/>
          </w:tcPr>
          <w:p w:rsidR="005F48B2" w:rsidRDefault="005F48B2">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LIGO Livingston Observatory</w:t>
            </w:r>
          </w:p>
          <w:p w:rsidR="005F48B2" w:rsidRDefault="005F48B2">
            <w:pPr>
              <w:pStyle w:val="PlainText"/>
              <w:spacing w:before="0"/>
              <w:jc w:val="center"/>
              <w:rPr>
                <w:b/>
                <w:bCs/>
                <w:color w:val="808080"/>
              </w:rPr>
            </w:pPr>
            <w:r>
              <w:rPr>
                <w:b/>
                <w:bCs/>
                <w:color w:val="808080"/>
              </w:rPr>
              <w:t>P.O. Box 940</w:t>
            </w:r>
          </w:p>
          <w:p w:rsidR="005F48B2" w:rsidRDefault="005F48B2">
            <w:pPr>
              <w:pStyle w:val="PlainText"/>
              <w:spacing w:before="0"/>
              <w:jc w:val="center"/>
              <w:rPr>
                <w:b/>
                <w:bCs/>
                <w:color w:val="808080"/>
              </w:rPr>
            </w:pPr>
            <w:r>
              <w:rPr>
                <w:b/>
                <w:bCs/>
                <w:color w:val="808080"/>
              </w:rPr>
              <w:t>Livingston, LA  70754</w:t>
            </w:r>
          </w:p>
          <w:p w:rsidR="005F48B2" w:rsidRDefault="005F48B2">
            <w:pPr>
              <w:pStyle w:val="PlainText"/>
              <w:spacing w:before="0"/>
              <w:jc w:val="center"/>
              <w:rPr>
                <w:color w:val="808080"/>
              </w:rPr>
            </w:pPr>
            <w:r>
              <w:rPr>
                <w:color w:val="808080"/>
              </w:rPr>
              <w:t>Phone 225-686-3100</w:t>
            </w:r>
          </w:p>
          <w:p w:rsidR="005F48B2" w:rsidRDefault="005F48B2">
            <w:pPr>
              <w:pStyle w:val="PlainText"/>
              <w:spacing w:before="0"/>
              <w:jc w:val="center"/>
              <w:rPr>
                <w:b/>
                <w:bCs/>
                <w:color w:val="808080"/>
              </w:rPr>
            </w:pPr>
            <w:r>
              <w:rPr>
                <w:color w:val="808080"/>
              </w:rPr>
              <w:t>Fax 225-686-7189</w:t>
            </w:r>
          </w:p>
        </w:tc>
      </w:tr>
    </w:tbl>
    <w:p w:rsidR="005F48B2" w:rsidRDefault="005F48B2">
      <w:pPr>
        <w:pStyle w:val="PlainText"/>
        <w:jc w:val="center"/>
      </w:pPr>
      <w:r>
        <w:t>http://www.ligo.caltech.edu/</w:t>
      </w:r>
    </w:p>
    <w:p w:rsidR="008D3EBD" w:rsidRPr="006331FA" w:rsidRDefault="008D3EBD" w:rsidP="008D3EBD">
      <w:pPr>
        <w:spacing w:before="0"/>
        <w:jc w:val="left"/>
        <w:rPr>
          <w:rFonts w:ascii="Times" w:hAnsi="Times"/>
        </w:rPr>
      </w:pPr>
      <w:r>
        <w:br w:type="page"/>
      </w:r>
    </w:p>
    <w:p w:rsidR="008D3EBD" w:rsidRPr="006331FA" w:rsidRDefault="008D3EBD" w:rsidP="008D3EBD">
      <w:pPr>
        <w:rPr>
          <w:rFonts w:ascii="Times" w:hAnsi="Times"/>
          <w:b/>
        </w:rPr>
      </w:pPr>
      <w:r w:rsidRPr="006331FA">
        <w:rPr>
          <w:rFonts w:ascii="Times" w:hAnsi="Times"/>
          <w:b/>
        </w:rPr>
        <w:t>Summary</w:t>
      </w:r>
    </w:p>
    <w:p w:rsidR="008D3EBD" w:rsidRPr="006331FA" w:rsidRDefault="008D3EBD" w:rsidP="008D3EBD">
      <w:pPr>
        <w:rPr>
          <w:rFonts w:ascii="Times" w:hAnsi="Times"/>
        </w:rPr>
      </w:pPr>
    </w:p>
    <w:p w:rsidR="008D3EBD" w:rsidRPr="006331FA" w:rsidRDefault="008D3EBD" w:rsidP="008D3EBD">
      <w:pPr>
        <w:rPr>
          <w:rFonts w:ascii="Times" w:hAnsi="Times"/>
        </w:rPr>
      </w:pPr>
      <w:r w:rsidRPr="006331FA">
        <w:rPr>
          <w:rFonts w:ascii="Times" w:hAnsi="Times"/>
        </w:rPr>
        <w:t xml:space="preserve">The </w:t>
      </w:r>
      <w:r w:rsidR="00723176">
        <w:rPr>
          <w:rFonts w:ascii="Times" w:hAnsi="Times"/>
        </w:rPr>
        <w:t>Advanced LIGO</w:t>
      </w:r>
      <w:r w:rsidRPr="006331FA">
        <w:rPr>
          <w:rFonts w:ascii="Times" w:hAnsi="Times"/>
        </w:rPr>
        <w:t xml:space="preserve"> optical levers will comprise Super-luminescent LEDs coupled with </w:t>
      </w:r>
      <w:r w:rsidR="00581A96">
        <w:rPr>
          <w:rFonts w:ascii="Times" w:hAnsi="Times"/>
        </w:rPr>
        <w:t xml:space="preserve">monomode </w:t>
      </w:r>
      <w:r w:rsidRPr="006331FA">
        <w:rPr>
          <w:rFonts w:ascii="Times" w:hAnsi="Times"/>
        </w:rPr>
        <w:t xml:space="preserve">angle-cut fibers to telescope launchers mounted on </w:t>
      </w:r>
      <w:r w:rsidR="00581A96">
        <w:rPr>
          <w:rFonts w:ascii="Times" w:hAnsi="Times"/>
        </w:rPr>
        <w:t xml:space="preserve">Opto-Sigma </w:t>
      </w:r>
      <w:r w:rsidRPr="006331FA">
        <w:rPr>
          <w:rFonts w:ascii="Times" w:hAnsi="Times"/>
        </w:rPr>
        <w:t xml:space="preserve">lockable goniometer pitch-yaw stages bolted to pyramidal, folded-sheet, welded stainless steel pylons that are bolted to base-plates that are grouted to the LVEA floor. </w:t>
      </w:r>
    </w:p>
    <w:p w:rsidR="008D3EBD" w:rsidRPr="006331FA" w:rsidRDefault="008D3EBD" w:rsidP="008D3EBD">
      <w:pPr>
        <w:rPr>
          <w:rFonts w:ascii="Times" w:hAnsi="Times"/>
        </w:rPr>
      </w:pPr>
      <w:r w:rsidRPr="006331FA">
        <w:rPr>
          <w:rFonts w:ascii="Times" w:hAnsi="Times"/>
        </w:rPr>
        <w:t xml:space="preserve">The </w:t>
      </w:r>
      <w:r w:rsidR="006579BE">
        <w:rPr>
          <w:rFonts w:ascii="Times" w:hAnsi="Times"/>
        </w:rPr>
        <w:t xml:space="preserve">Test mass optical lever </w:t>
      </w:r>
      <w:r w:rsidRPr="006331FA">
        <w:rPr>
          <w:rFonts w:ascii="Times" w:hAnsi="Times"/>
        </w:rPr>
        <w:t>launcher telescopes</w:t>
      </w:r>
      <w:r w:rsidR="006579BE">
        <w:rPr>
          <w:rFonts w:ascii="Times" w:hAnsi="Times"/>
        </w:rPr>
        <w:t xml:space="preserve"> will be </w:t>
      </w:r>
      <w:r w:rsidR="00B2690F">
        <w:rPr>
          <w:rFonts w:ascii="Times" w:hAnsi="Times"/>
        </w:rPr>
        <w:t xml:space="preserve">a </w:t>
      </w:r>
      <w:r w:rsidR="006579BE">
        <w:rPr>
          <w:rFonts w:ascii="Times" w:hAnsi="Times"/>
        </w:rPr>
        <w:t>50 mm diameter telescopes,</w:t>
      </w:r>
      <w:r w:rsidRPr="006331FA">
        <w:rPr>
          <w:rFonts w:ascii="Times" w:hAnsi="Times"/>
        </w:rPr>
        <w:t xml:space="preserve"> </w:t>
      </w:r>
      <w:r w:rsidR="00B2690F">
        <w:rPr>
          <w:rFonts w:ascii="Times" w:hAnsi="Times"/>
        </w:rPr>
        <w:t xml:space="preserve">able </w:t>
      </w:r>
      <w:r w:rsidRPr="006331FA">
        <w:rPr>
          <w:rFonts w:ascii="Times" w:hAnsi="Times"/>
        </w:rPr>
        <w:t xml:space="preserve">to generate </w:t>
      </w:r>
      <w:r w:rsidR="00DF10B8">
        <w:rPr>
          <w:rFonts w:ascii="Times" w:hAnsi="Times"/>
        </w:rPr>
        <w:t xml:space="preserve">1 to </w:t>
      </w:r>
      <w:r w:rsidRPr="006331FA">
        <w:rPr>
          <w:rFonts w:ascii="Times" w:hAnsi="Times"/>
        </w:rPr>
        <w:t>2 mm light spot on 1 cm</w:t>
      </w:r>
      <w:r w:rsidRPr="006331FA">
        <w:rPr>
          <w:rFonts w:ascii="Times" w:hAnsi="Times"/>
          <w:vertAlign w:val="superscript"/>
        </w:rPr>
        <w:t>2</w:t>
      </w:r>
      <w:r w:rsidRPr="006331FA">
        <w:rPr>
          <w:rFonts w:ascii="Times" w:hAnsi="Times"/>
        </w:rPr>
        <w:t xml:space="preserve"> quadrant photo diodes</w:t>
      </w:r>
      <w:r w:rsidR="009E3F3B">
        <w:rPr>
          <w:rFonts w:ascii="Times" w:hAnsi="Times"/>
        </w:rPr>
        <w:t xml:space="preserve"> up to </w:t>
      </w:r>
      <w:r w:rsidR="00005D7A">
        <w:rPr>
          <w:rFonts w:ascii="Times" w:hAnsi="Times"/>
        </w:rPr>
        <w:t>66</w:t>
      </w:r>
      <w:r w:rsidR="006579BE">
        <w:rPr>
          <w:rFonts w:ascii="Times" w:hAnsi="Times"/>
        </w:rPr>
        <w:t xml:space="preserve"> m away</w:t>
      </w:r>
      <w:r w:rsidRPr="006331FA">
        <w:rPr>
          <w:rFonts w:ascii="Times" w:hAnsi="Times"/>
        </w:rPr>
        <w:t xml:space="preserve">. The optical levers main beam </w:t>
      </w:r>
      <w:r w:rsidR="00581A96">
        <w:rPr>
          <w:rFonts w:ascii="Times" w:hAnsi="Times"/>
        </w:rPr>
        <w:t>impinge</w:t>
      </w:r>
      <w:r w:rsidR="00B2690F">
        <w:rPr>
          <w:rFonts w:ascii="Times" w:hAnsi="Times"/>
        </w:rPr>
        <w:t>s</w:t>
      </w:r>
      <w:r w:rsidR="00581A96">
        <w:rPr>
          <w:rFonts w:ascii="Times" w:hAnsi="Times"/>
        </w:rPr>
        <w:t xml:space="preserve"> </w:t>
      </w:r>
      <w:r w:rsidR="009E3F3B">
        <w:rPr>
          <w:rFonts w:ascii="Times" w:hAnsi="Times"/>
        </w:rPr>
        <w:t>almost</w:t>
      </w:r>
      <w:r w:rsidR="00DF10B8">
        <w:rPr>
          <w:rFonts w:ascii="Times" w:hAnsi="Times"/>
        </w:rPr>
        <w:t xml:space="preserve"> perpendicular</w:t>
      </w:r>
      <w:r w:rsidR="009E3F3B">
        <w:rPr>
          <w:rFonts w:ascii="Times" w:hAnsi="Times"/>
        </w:rPr>
        <w:t>ly</w:t>
      </w:r>
      <w:r w:rsidR="00581A96">
        <w:rPr>
          <w:rFonts w:ascii="Times" w:hAnsi="Times"/>
        </w:rPr>
        <w:t xml:space="preserve"> and </w:t>
      </w:r>
      <w:r w:rsidRPr="006331FA">
        <w:rPr>
          <w:rFonts w:ascii="Times" w:hAnsi="Times"/>
        </w:rPr>
        <w:t>hit</w:t>
      </w:r>
      <w:r w:rsidR="00FC3C04">
        <w:rPr>
          <w:rFonts w:ascii="Times" w:hAnsi="Times"/>
        </w:rPr>
        <w:t>s</w:t>
      </w:r>
      <w:r w:rsidRPr="006331FA">
        <w:rPr>
          <w:rFonts w:ascii="Times" w:hAnsi="Times"/>
        </w:rPr>
        <w:t xml:space="preserve"> the center of each </w:t>
      </w:r>
      <w:r w:rsidR="00581A96">
        <w:rPr>
          <w:rFonts w:ascii="Times" w:hAnsi="Times"/>
        </w:rPr>
        <w:t>test mass</w:t>
      </w:r>
      <w:r w:rsidRPr="006331FA">
        <w:rPr>
          <w:rFonts w:ascii="Times" w:hAnsi="Times"/>
        </w:rPr>
        <w:t>.  The quadrant photo-detector receivers are mounted on remote-controlled X-Y micrometric translation stages that are also mounted on similarly designed pyramidal pylons. The X-Y translation stages are used to null the quadrant photo-detector signal</w:t>
      </w:r>
      <w:r w:rsidR="00723176">
        <w:rPr>
          <w:rFonts w:ascii="Times" w:hAnsi="Times"/>
        </w:rPr>
        <w:t xml:space="preserve"> where maximum sensitivity to displacement occurs and several causes of noise cancel out</w:t>
      </w:r>
      <w:r w:rsidRPr="006331FA">
        <w:rPr>
          <w:rFonts w:ascii="Times" w:hAnsi="Times"/>
        </w:rPr>
        <w:t xml:space="preserve">. </w:t>
      </w:r>
      <w:r w:rsidR="009519F8">
        <w:rPr>
          <w:rFonts w:ascii="Times" w:hAnsi="Times"/>
        </w:rPr>
        <w:t xml:space="preserve">  The optical levers deliver analog quadrant photo diode signals to </w:t>
      </w:r>
      <w:r w:rsidR="00FC3C04">
        <w:rPr>
          <w:rFonts w:ascii="Times" w:hAnsi="Times"/>
        </w:rPr>
        <w:t xml:space="preserve">the </w:t>
      </w:r>
      <w:r w:rsidR="009519F8">
        <w:rPr>
          <w:rFonts w:ascii="Times" w:hAnsi="Times"/>
        </w:rPr>
        <w:t>controls and data acquisition system.</w:t>
      </w:r>
    </w:p>
    <w:p w:rsidR="008D3EBD" w:rsidRPr="006331FA" w:rsidRDefault="008D3EBD" w:rsidP="008D3EBD">
      <w:pPr>
        <w:rPr>
          <w:rFonts w:ascii="Times" w:hAnsi="Times"/>
        </w:rPr>
      </w:pPr>
      <w:r w:rsidRPr="006331FA">
        <w:rPr>
          <w:rFonts w:ascii="Times" w:hAnsi="Times"/>
        </w:rPr>
        <w:t xml:space="preserve">The beam launcher telescopes for the test masses </w:t>
      </w:r>
      <w:r w:rsidR="00581A96">
        <w:rPr>
          <w:rFonts w:ascii="Times" w:hAnsi="Times"/>
        </w:rPr>
        <w:t xml:space="preserve">are designed to </w:t>
      </w:r>
      <w:r w:rsidRPr="006331FA">
        <w:rPr>
          <w:rFonts w:ascii="Times" w:hAnsi="Times"/>
        </w:rPr>
        <w:t xml:space="preserve">include </w:t>
      </w:r>
      <w:r w:rsidR="00581A96">
        <w:rPr>
          <w:rFonts w:ascii="Times" w:hAnsi="Times"/>
        </w:rPr>
        <w:t>a beam splitter</w:t>
      </w:r>
      <w:r w:rsidRPr="006331FA">
        <w:rPr>
          <w:rFonts w:ascii="Times" w:hAnsi="Times"/>
        </w:rPr>
        <w:t xml:space="preserve"> to generate auxiliary, paraxial beams that are sensed by two or three auxiliary CCD sensors mounted next to the quadrant photo </w:t>
      </w:r>
      <w:r w:rsidR="00FC3C04">
        <w:rPr>
          <w:rFonts w:ascii="Times" w:hAnsi="Times"/>
        </w:rPr>
        <w:t>diode.  These beams are intended to</w:t>
      </w:r>
      <w:r w:rsidRPr="006331FA">
        <w:rPr>
          <w:rFonts w:ascii="Times" w:hAnsi="Times"/>
        </w:rPr>
        <w:t xml:space="preserve"> monitor the te</w:t>
      </w:r>
      <w:r w:rsidR="00FC3C04">
        <w:rPr>
          <w:rFonts w:ascii="Times" w:hAnsi="Times"/>
        </w:rPr>
        <w:t>st Radius of Curvature changes due to thermal lensing</w:t>
      </w:r>
      <w:r w:rsidRPr="006331FA">
        <w:rPr>
          <w:rFonts w:ascii="Times" w:hAnsi="Times"/>
        </w:rPr>
        <w:t>.</w:t>
      </w:r>
      <w:r w:rsidR="00581A96">
        <w:rPr>
          <w:rFonts w:ascii="Times" w:hAnsi="Times"/>
        </w:rPr>
        <w:t xml:space="preserve">  This option will be implemented on a risk reduction basis only.</w:t>
      </w:r>
      <w:r w:rsidRPr="006331FA">
        <w:rPr>
          <w:rFonts w:ascii="Times" w:hAnsi="Times"/>
        </w:rPr>
        <w:t xml:space="preserve">  The End test mass receiver piers are shared with the receiver boxes for the Photon Calibrator subsystem.</w:t>
      </w:r>
    </w:p>
    <w:p w:rsidR="008D3EBD" w:rsidRPr="006331FA" w:rsidRDefault="008D3EBD" w:rsidP="008D3EBD">
      <w:pPr>
        <w:rPr>
          <w:rFonts w:ascii="Times" w:hAnsi="Times"/>
          <w:b/>
        </w:rPr>
      </w:pPr>
      <w:r w:rsidRPr="006331FA">
        <w:rPr>
          <w:rFonts w:ascii="Times" w:hAnsi="Times"/>
        </w:rPr>
        <w:br w:type="page"/>
      </w:r>
      <w:r w:rsidRPr="006331FA">
        <w:rPr>
          <w:rFonts w:ascii="Times" w:hAnsi="Times"/>
          <w:b/>
        </w:rPr>
        <w:t>Requirements</w:t>
      </w:r>
    </w:p>
    <w:p w:rsidR="008D3EBD" w:rsidRPr="006331FA" w:rsidRDefault="008D3EBD" w:rsidP="008D3EBD">
      <w:pPr>
        <w:pStyle w:val="PlainText"/>
        <w:rPr>
          <w:rFonts w:ascii="Times" w:hAnsi="Times"/>
        </w:rPr>
      </w:pPr>
      <w:r w:rsidRPr="006331FA">
        <w:rPr>
          <w:rFonts w:ascii="Times" w:hAnsi="Times"/>
        </w:rPr>
        <w:t xml:space="preserve">The alignment requirements for </w:t>
      </w:r>
      <w:r w:rsidR="00581A96">
        <w:rPr>
          <w:rFonts w:ascii="Times" w:hAnsi="Times"/>
        </w:rPr>
        <w:t>the optical levers</w:t>
      </w:r>
      <w:r w:rsidRPr="006331FA">
        <w:rPr>
          <w:rFonts w:ascii="Times" w:hAnsi="Times"/>
        </w:rPr>
        <w:t xml:space="preserve"> are summari</w:t>
      </w:r>
      <w:r w:rsidR="009E3F3B">
        <w:rPr>
          <w:rFonts w:ascii="Times" w:hAnsi="Times"/>
        </w:rPr>
        <w:t>zed in table 1 and detailed in LIGO-</w:t>
      </w:r>
      <w:r w:rsidR="00514491" w:rsidRPr="00341004">
        <w:rPr>
          <w:rFonts w:ascii="Times" w:hAnsi="Times"/>
        </w:rPr>
        <w:t>T0900174</w:t>
      </w:r>
      <w:r w:rsidRPr="00514491">
        <w:rPr>
          <w:rFonts w:ascii="Times" w:hAnsi="Times"/>
        </w:rPr>
        <w:t xml:space="preserve"> and</w:t>
      </w:r>
      <w:r w:rsidRPr="006331FA">
        <w:rPr>
          <w:rFonts w:ascii="Times" w:hAnsi="Times"/>
        </w:rPr>
        <w:t xml:space="preserve"> references therein.</w:t>
      </w:r>
      <w:r w:rsidR="00581A96">
        <w:rPr>
          <w:rFonts w:ascii="Times" w:hAnsi="Times"/>
        </w:rPr>
        <w:t xml:space="preserve"> </w:t>
      </w:r>
      <w:r w:rsidR="006579BE">
        <w:rPr>
          <w:rFonts w:ascii="Times" w:hAnsi="Times"/>
        </w:rPr>
        <w:t xml:space="preserve">More detail is presented in the </w:t>
      </w:r>
      <w:r w:rsidR="00581A96">
        <w:rPr>
          <w:rFonts w:ascii="Times" w:hAnsi="Times"/>
        </w:rPr>
        <w:t xml:space="preserve">conceptual design is </w:t>
      </w:r>
      <w:r w:rsidR="00581A96" w:rsidRPr="009764F4">
        <w:rPr>
          <w:rFonts w:ascii="Times" w:hAnsi="Times"/>
          <w:color w:val="000000"/>
        </w:rPr>
        <w:t>LIGO-T1000048</w:t>
      </w:r>
      <w:r w:rsidR="00581A96">
        <w:rPr>
          <w:rFonts w:ascii="Times" w:hAnsi="Times"/>
        </w:rPr>
        <w:t>-v4.</w:t>
      </w:r>
    </w:p>
    <w:p w:rsidR="008D3EBD" w:rsidRPr="006331FA" w:rsidRDefault="008D3EBD" w:rsidP="008D3EBD">
      <w:pPr>
        <w:pStyle w:val="PlainText"/>
        <w:rPr>
          <w:rFonts w:ascii="Times" w:hAnsi="Times"/>
        </w:rPr>
      </w:pPr>
      <w:r w:rsidRPr="006331FA">
        <w:rPr>
          <w:rFonts w:ascii="Times" w:hAnsi="Times"/>
        </w:rPr>
        <w:t>The optical lever signals will be used to pre-align the interferometer</w:t>
      </w:r>
      <w:r w:rsidR="00FC3C04">
        <w:rPr>
          <w:rFonts w:ascii="Times" w:hAnsi="Times"/>
        </w:rPr>
        <w:t>.  During the aLIGO commissioning phase, and possibly during acquisition, the signal will be used also</w:t>
      </w:r>
      <w:r w:rsidRPr="006331FA">
        <w:rPr>
          <w:rFonts w:ascii="Times" w:hAnsi="Times"/>
        </w:rPr>
        <w:t xml:space="preserve"> </w:t>
      </w:r>
      <w:r w:rsidR="00581A96">
        <w:rPr>
          <w:rFonts w:ascii="Times" w:hAnsi="Times"/>
        </w:rPr>
        <w:t xml:space="preserve">to </w:t>
      </w:r>
      <w:r w:rsidR="00581A96" w:rsidRPr="006331FA">
        <w:rPr>
          <w:rFonts w:ascii="Times" w:hAnsi="Times"/>
        </w:rPr>
        <w:t>damp test mass oscillations</w:t>
      </w:r>
      <w:r w:rsidR="00581A96">
        <w:rPr>
          <w:rFonts w:ascii="Times" w:hAnsi="Times"/>
        </w:rPr>
        <w:t>,</w:t>
      </w:r>
      <w:r w:rsidR="00581A96" w:rsidRPr="006331FA">
        <w:rPr>
          <w:rFonts w:ascii="Times" w:hAnsi="Times"/>
        </w:rPr>
        <w:t xml:space="preserve"> </w:t>
      </w:r>
      <w:r w:rsidRPr="006331FA">
        <w:rPr>
          <w:rFonts w:ascii="Times" w:hAnsi="Times"/>
        </w:rPr>
        <w:t xml:space="preserve">and to keep </w:t>
      </w:r>
      <w:r w:rsidR="00FC3C04">
        <w:rPr>
          <w:rFonts w:ascii="Times" w:hAnsi="Times"/>
        </w:rPr>
        <w:t>the mirrors</w:t>
      </w:r>
      <w:r w:rsidRPr="006331FA">
        <w:rPr>
          <w:rFonts w:ascii="Times" w:hAnsi="Times"/>
        </w:rPr>
        <w:t xml:space="preserve"> aligned during lock acquisition, until the interferometric</w:t>
      </w:r>
      <w:r w:rsidR="001F3E70">
        <w:rPr>
          <w:rFonts w:ascii="Times" w:hAnsi="Times"/>
        </w:rPr>
        <w:t xml:space="preserve"> (wavefront)</w:t>
      </w:r>
      <w:r w:rsidRPr="006331FA">
        <w:rPr>
          <w:rFonts w:ascii="Times" w:hAnsi="Times"/>
        </w:rPr>
        <w:t xml:space="preserve"> angular feedback signals can take over. For this </w:t>
      </w:r>
      <w:r w:rsidR="00581A96">
        <w:rPr>
          <w:rFonts w:ascii="Times" w:hAnsi="Times"/>
        </w:rPr>
        <w:t xml:space="preserve">the </w:t>
      </w:r>
      <w:r w:rsidR="00581A96" w:rsidRPr="006331FA">
        <w:rPr>
          <w:rFonts w:ascii="Times" w:hAnsi="Times"/>
        </w:rPr>
        <w:t>four analogue sign</w:t>
      </w:r>
      <w:r w:rsidR="00581A96">
        <w:rPr>
          <w:rFonts w:ascii="Times" w:hAnsi="Times"/>
        </w:rPr>
        <w:t xml:space="preserve">als of each quadrant photodiode will </w:t>
      </w:r>
      <w:r w:rsidRPr="006331FA">
        <w:rPr>
          <w:rFonts w:ascii="Times" w:hAnsi="Times"/>
        </w:rPr>
        <w:t>be provided</w:t>
      </w:r>
      <w:r w:rsidR="00581A96">
        <w:rPr>
          <w:rFonts w:ascii="Times" w:hAnsi="Times"/>
        </w:rPr>
        <w:t xml:space="preserve"> to the </w:t>
      </w:r>
      <w:r w:rsidR="00FC3C04">
        <w:rPr>
          <w:rFonts w:ascii="Times" w:hAnsi="Times"/>
        </w:rPr>
        <w:t xml:space="preserve">control </w:t>
      </w:r>
      <w:r w:rsidR="00581A96">
        <w:rPr>
          <w:rFonts w:ascii="Times" w:hAnsi="Times"/>
        </w:rPr>
        <w:t>system</w:t>
      </w:r>
      <w:r w:rsidRPr="006331FA">
        <w:rPr>
          <w:rFonts w:ascii="Times" w:hAnsi="Times"/>
        </w:rPr>
        <w:t>.</w:t>
      </w:r>
    </w:p>
    <w:p w:rsidR="008D3EBD" w:rsidRPr="006331FA" w:rsidRDefault="008D3EBD" w:rsidP="008D3EBD">
      <w:pPr>
        <w:rPr>
          <w:rFonts w:ascii="Times" w:hAnsi="Times"/>
        </w:rPr>
      </w:pPr>
      <w:r w:rsidRPr="006331FA">
        <w:rPr>
          <w:rFonts w:ascii="Times" w:hAnsi="Times"/>
        </w:rPr>
        <w:t xml:space="preserve">The </w:t>
      </w:r>
      <w:r w:rsidR="00871A25">
        <w:rPr>
          <w:rFonts w:ascii="Times" w:hAnsi="Times"/>
        </w:rPr>
        <w:t xml:space="preserve">accepted </w:t>
      </w:r>
      <w:r w:rsidRPr="006331FA">
        <w:rPr>
          <w:rFonts w:ascii="Times" w:hAnsi="Times"/>
        </w:rPr>
        <w:t>a</w:t>
      </w:r>
      <w:r w:rsidR="00871A25">
        <w:rPr>
          <w:rFonts w:ascii="Times" w:hAnsi="Times"/>
        </w:rPr>
        <w:t>lignment resolution requirement</w:t>
      </w:r>
      <w:r w:rsidRPr="006331FA">
        <w:rPr>
          <w:rFonts w:ascii="Times" w:hAnsi="Times"/>
        </w:rPr>
        <w:t xml:space="preserve"> </w:t>
      </w:r>
      <w:r w:rsidR="00871A25">
        <w:rPr>
          <w:rFonts w:ascii="Times" w:hAnsi="Times"/>
        </w:rPr>
        <w:t>from</w:t>
      </w:r>
      <w:r w:rsidRPr="006331FA">
        <w:rPr>
          <w:rFonts w:ascii="Times" w:hAnsi="Times"/>
        </w:rPr>
        <w:t xml:space="preserve"> the Ad-LIGO optical levers is ±0.7 m</w:t>
      </w:r>
      <w:r w:rsidR="001F3E70">
        <w:rPr>
          <w:rFonts w:ascii="Times" w:hAnsi="Times"/>
        </w:rPr>
        <w:t>icro</w:t>
      </w:r>
      <w:r w:rsidRPr="006331FA">
        <w:rPr>
          <w:rFonts w:ascii="Times" w:hAnsi="Times"/>
        </w:rPr>
        <w:t xml:space="preserve">radian, </w:t>
      </w:r>
      <w:r w:rsidR="00871A25">
        <w:rPr>
          <w:rFonts w:ascii="Times" w:hAnsi="Times"/>
        </w:rPr>
        <w:t>to be maintained</w:t>
      </w:r>
      <w:r w:rsidR="00871A25" w:rsidRPr="00871A25">
        <w:rPr>
          <w:rFonts w:ascii="Times" w:hAnsi="Times"/>
        </w:rPr>
        <w:t xml:space="preserve"> </w:t>
      </w:r>
      <w:r w:rsidR="00871A25" w:rsidRPr="006331FA">
        <w:rPr>
          <w:rFonts w:ascii="Times" w:hAnsi="Times"/>
        </w:rPr>
        <w:t>for up to 100 minutes</w:t>
      </w:r>
      <w:r w:rsidR="00871A25">
        <w:rPr>
          <w:rFonts w:ascii="Times" w:hAnsi="Times"/>
        </w:rPr>
        <w:t>, with a dynamic range of 0.2 milliradian.</w:t>
      </w:r>
    </w:p>
    <w:p w:rsidR="008D3EBD" w:rsidRPr="006331FA" w:rsidRDefault="008D3EBD" w:rsidP="008D3EBD">
      <w:pPr>
        <w:widowControl w:val="0"/>
        <w:autoSpaceDE w:val="0"/>
        <w:autoSpaceDN w:val="0"/>
        <w:adjustRightInd w:val="0"/>
        <w:rPr>
          <w:rFonts w:ascii="Times" w:hAnsi="Times" w:cs="font294"/>
          <w:szCs w:val="22"/>
        </w:rPr>
      </w:pPr>
      <w:r w:rsidRPr="006331FA">
        <w:rPr>
          <w:rFonts w:ascii="Times" w:hAnsi="Times" w:cs="font294"/>
          <w:szCs w:val="22"/>
        </w:rPr>
        <w:t xml:space="preserve">Table 1: Required angular sensitivity for </w:t>
      </w:r>
      <w:r w:rsidR="00FC3C04">
        <w:rPr>
          <w:rFonts w:ascii="Times" w:hAnsi="Times" w:cs="font294"/>
          <w:szCs w:val="22"/>
        </w:rPr>
        <w:t xml:space="preserve">the test mass </w:t>
      </w:r>
      <w:r w:rsidRPr="006331FA">
        <w:rPr>
          <w:rFonts w:ascii="Times" w:hAnsi="Times" w:cs="font294"/>
          <w:szCs w:val="22"/>
        </w:rPr>
        <w:t xml:space="preserve">individual mirrors, physical and physical parameters of individual Optical levers.  The arm length given is the one between the monitored mirror and the detection </w:t>
      </w:r>
      <w:r w:rsidR="009E3F3B">
        <w:rPr>
          <w:rFonts w:ascii="Times" w:hAnsi="Times" w:cs="font294"/>
          <w:szCs w:val="22"/>
        </w:rPr>
        <w:t xml:space="preserve">photo </w:t>
      </w:r>
      <w:r w:rsidRPr="006331FA">
        <w:rPr>
          <w:rFonts w:ascii="Times" w:hAnsi="Times" w:cs="font294"/>
          <w:szCs w:val="22"/>
        </w:rPr>
        <w:t xml:space="preserve">diode, the beam travels twice that distance from the launcher telescope to the detection diode. </w:t>
      </w:r>
    </w:p>
    <w:tbl>
      <w:tblPr>
        <w:tblpPr w:leftFromText="180" w:rightFromText="180" w:vertAnchor="text" w:horzAnchor="page" w:tblpX="910" w:tblpY="273"/>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916"/>
        <w:gridCol w:w="1334"/>
        <w:gridCol w:w="1080"/>
        <w:gridCol w:w="990"/>
        <w:gridCol w:w="900"/>
        <w:gridCol w:w="990"/>
        <w:gridCol w:w="1080"/>
        <w:gridCol w:w="1080"/>
        <w:gridCol w:w="1080"/>
        <w:gridCol w:w="1278"/>
      </w:tblGrid>
      <w:tr w:rsidR="008028B5" w:rsidRPr="008C15C4">
        <w:tc>
          <w:tcPr>
            <w:tcW w:w="916" w:type="dxa"/>
          </w:tcPr>
          <w:p w:rsidR="008028B5" w:rsidRPr="008D3EBD" w:rsidRDefault="008028B5" w:rsidP="008028B5">
            <w:pPr>
              <w:rPr>
                <w:rFonts w:ascii="Times" w:hAnsi="Times" w:cs="font294"/>
                <w:sz w:val="20"/>
                <w:szCs w:val="22"/>
              </w:rPr>
            </w:pPr>
            <w:r w:rsidRPr="008D3EBD">
              <w:rPr>
                <w:rFonts w:ascii="Times" w:hAnsi="Times" w:cs="font294"/>
                <w:sz w:val="20"/>
                <w:szCs w:val="22"/>
              </w:rPr>
              <w:t>Optics element</w:t>
            </w:r>
          </w:p>
        </w:tc>
        <w:tc>
          <w:tcPr>
            <w:tcW w:w="1334" w:type="dxa"/>
          </w:tcPr>
          <w:p w:rsidR="008028B5" w:rsidRPr="00A554B0" w:rsidRDefault="008028B5" w:rsidP="008028B5">
            <w:pPr>
              <w:rPr>
                <w:rFonts w:ascii="Times" w:hAnsi="Times" w:cs="font294"/>
                <w:sz w:val="18"/>
                <w:szCs w:val="22"/>
              </w:rPr>
            </w:pPr>
            <w:r w:rsidRPr="00A554B0">
              <w:rPr>
                <w:rFonts w:ascii="Times" w:hAnsi="Times" w:cs="font294"/>
                <w:sz w:val="18"/>
                <w:szCs w:val="22"/>
              </w:rPr>
              <w:t>Requirement Straight/ /Folded interferometer [</w:t>
            </w:r>
            <w:r w:rsidRPr="00A554B0">
              <w:rPr>
                <w:rFonts w:ascii="Symbol" w:hAnsi="Symbol" w:cs="font294"/>
                <w:sz w:val="18"/>
                <w:szCs w:val="22"/>
              </w:rPr>
              <w:t>m</w:t>
            </w:r>
            <w:r w:rsidRPr="00A554B0">
              <w:rPr>
                <w:rFonts w:ascii="Times" w:hAnsi="Times" w:cs="font294"/>
                <w:sz w:val="18"/>
                <w:szCs w:val="22"/>
              </w:rPr>
              <w:t>radian]</w:t>
            </w:r>
          </w:p>
        </w:tc>
        <w:tc>
          <w:tcPr>
            <w:tcW w:w="1080" w:type="dxa"/>
          </w:tcPr>
          <w:p w:rsidR="008028B5" w:rsidRPr="008D3EBD" w:rsidRDefault="008028B5" w:rsidP="008028B5">
            <w:pPr>
              <w:rPr>
                <w:rFonts w:ascii="Times" w:hAnsi="Times" w:cs="font294"/>
                <w:sz w:val="20"/>
                <w:szCs w:val="22"/>
              </w:rPr>
            </w:pPr>
            <w:r w:rsidRPr="008D3EBD">
              <w:rPr>
                <w:rFonts w:ascii="Times" w:hAnsi="Times" w:cs="font294"/>
                <w:sz w:val="20"/>
                <w:szCs w:val="22"/>
              </w:rPr>
              <w:t>Arm-length (straight/ folded) [m]</w:t>
            </w:r>
          </w:p>
        </w:tc>
        <w:tc>
          <w:tcPr>
            <w:tcW w:w="990" w:type="dxa"/>
          </w:tcPr>
          <w:p w:rsidR="008028B5" w:rsidRPr="00A554B0" w:rsidRDefault="008028B5" w:rsidP="008028B5">
            <w:pPr>
              <w:rPr>
                <w:rFonts w:ascii="Times" w:hAnsi="Times" w:cs="font294"/>
                <w:sz w:val="18"/>
                <w:szCs w:val="22"/>
              </w:rPr>
            </w:pPr>
            <w:r w:rsidRPr="00A554B0">
              <w:rPr>
                <w:rFonts w:ascii="Times" w:hAnsi="Times" w:cs="font294"/>
                <w:sz w:val="18"/>
                <w:szCs w:val="22"/>
              </w:rPr>
              <w:t>Required spatial resolution</w:t>
            </w:r>
          </w:p>
          <w:p w:rsidR="008028B5" w:rsidRPr="008D3EBD" w:rsidRDefault="008028B5" w:rsidP="008028B5">
            <w:pPr>
              <w:rPr>
                <w:rFonts w:ascii="Times" w:hAnsi="Times" w:cs="font294"/>
                <w:sz w:val="20"/>
                <w:szCs w:val="22"/>
              </w:rPr>
            </w:pPr>
            <w:r w:rsidRPr="00A554B0">
              <w:rPr>
                <w:rFonts w:ascii="Times" w:hAnsi="Times" w:cs="font294"/>
                <w:sz w:val="18"/>
                <w:szCs w:val="22"/>
              </w:rPr>
              <w:t>[</w:t>
            </w:r>
            <w:r w:rsidRPr="00A554B0">
              <w:rPr>
                <w:rFonts w:ascii="Symbol" w:hAnsi="Symbol" w:cs="font294"/>
                <w:sz w:val="18"/>
                <w:szCs w:val="22"/>
              </w:rPr>
              <w:t>m</w:t>
            </w:r>
            <w:r w:rsidRPr="00A554B0">
              <w:rPr>
                <w:rFonts w:ascii="Times" w:hAnsi="Times" w:cs="font294"/>
                <w:sz w:val="18"/>
                <w:szCs w:val="22"/>
              </w:rPr>
              <w:t>m]</w:t>
            </w:r>
          </w:p>
        </w:tc>
        <w:tc>
          <w:tcPr>
            <w:tcW w:w="900" w:type="dxa"/>
          </w:tcPr>
          <w:p w:rsidR="008028B5" w:rsidRPr="00A554B0" w:rsidRDefault="008028B5" w:rsidP="00CC1B77">
            <w:pPr>
              <w:rPr>
                <w:rFonts w:ascii="Times" w:hAnsi="Times" w:cs="font294"/>
                <w:sz w:val="18"/>
                <w:szCs w:val="22"/>
              </w:rPr>
            </w:pPr>
            <w:r w:rsidRPr="00A554B0">
              <w:rPr>
                <w:rFonts w:ascii="Times" w:hAnsi="Times" w:cs="font294"/>
                <w:sz w:val="18"/>
                <w:szCs w:val="22"/>
              </w:rPr>
              <w:t>Required Spotsize (2w</w:t>
            </w:r>
            <w:r w:rsidR="00CC1B77">
              <w:rPr>
                <w:rFonts w:ascii="Times" w:hAnsi="Times" w:cs="font294"/>
                <w:sz w:val="18"/>
                <w:szCs w:val="22"/>
              </w:rPr>
              <w:t>, max.</w:t>
            </w:r>
            <w:r w:rsidRPr="00A554B0">
              <w:rPr>
                <w:rFonts w:ascii="Times" w:hAnsi="Times" w:cs="font294"/>
                <w:sz w:val="18"/>
                <w:szCs w:val="22"/>
              </w:rPr>
              <w:t>) [mm]</w:t>
            </w:r>
          </w:p>
        </w:tc>
        <w:tc>
          <w:tcPr>
            <w:tcW w:w="990" w:type="dxa"/>
          </w:tcPr>
          <w:p w:rsidR="008028B5" w:rsidRPr="00A554B0" w:rsidRDefault="008028B5" w:rsidP="008028B5">
            <w:pPr>
              <w:rPr>
                <w:rFonts w:ascii="Times" w:hAnsi="Times" w:cs="font294"/>
                <w:sz w:val="18"/>
                <w:szCs w:val="22"/>
              </w:rPr>
            </w:pPr>
            <w:r w:rsidRPr="00A554B0">
              <w:rPr>
                <w:rFonts w:ascii="Times" w:hAnsi="Times" w:cs="font294"/>
                <w:sz w:val="18"/>
                <w:szCs w:val="22"/>
              </w:rPr>
              <w:t>Launching Telescope diameter [mm]</w:t>
            </w:r>
          </w:p>
        </w:tc>
        <w:tc>
          <w:tcPr>
            <w:tcW w:w="1080" w:type="dxa"/>
          </w:tcPr>
          <w:p w:rsidR="008028B5" w:rsidRPr="008D3EBD" w:rsidRDefault="008028B5" w:rsidP="008028B5">
            <w:pPr>
              <w:rPr>
                <w:rFonts w:ascii="Times" w:hAnsi="Times" w:cs="font294"/>
                <w:sz w:val="20"/>
                <w:szCs w:val="22"/>
              </w:rPr>
            </w:pPr>
            <w:r w:rsidRPr="008D3EBD">
              <w:rPr>
                <w:rFonts w:ascii="Times" w:hAnsi="Times" w:cs="font294"/>
                <w:sz w:val="20"/>
                <w:szCs w:val="22"/>
              </w:rPr>
              <w:t>Launching/ Detection height [m]</w:t>
            </w:r>
          </w:p>
        </w:tc>
        <w:tc>
          <w:tcPr>
            <w:tcW w:w="1080" w:type="dxa"/>
          </w:tcPr>
          <w:p w:rsidR="008028B5" w:rsidRPr="008D3EBD" w:rsidRDefault="009E3F3B" w:rsidP="008028B5">
            <w:pPr>
              <w:rPr>
                <w:rFonts w:ascii="Times" w:hAnsi="Times" w:cs="font294"/>
                <w:sz w:val="20"/>
                <w:szCs w:val="22"/>
              </w:rPr>
            </w:pPr>
            <w:r>
              <w:rPr>
                <w:rFonts w:ascii="Times" w:hAnsi="Times" w:cs="font294"/>
                <w:sz w:val="20"/>
                <w:szCs w:val="22"/>
              </w:rPr>
              <w:t>Dynamic range [mm]</w:t>
            </w:r>
            <w:r w:rsidR="008028B5" w:rsidRPr="008D3EBD">
              <w:rPr>
                <w:rFonts w:ascii="Times" w:hAnsi="Times" w:cs="font294"/>
                <w:sz w:val="20"/>
                <w:szCs w:val="22"/>
              </w:rPr>
              <w:t>/ [</w:t>
            </w:r>
            <w:r w:rsidR="008028B5" w:rsidRPr="000678F6">
              <w:rPr>
                <w:rFonts w:ascii="Symbol" w:hAnsi="Symbol" w:cs="font294"/>
                <w:sz w:val="20"/>
                <w:szCs w:val="22"/>
              </w:rPr>
              <w:t>m</w:t>
            </w:r>
            <w:r w:rsidR="008028B5" w:rsidRPr="008D3EBD">
              <w:rPr>
                <w:rFonts w:ascii="Times" w:hAnsi="Times" w:cs="font294"/>
                <w:sz w:val="20"/>
                <w:szCs w:val="22"/>
              </w:rPr>
              <w:t>radian]</w:t>
            </w:r>
          </w:p>
        </w:tc>
        <w:tc>
          <w:tcPr>
            <w:tcW w:w="1080" w:type="dxa"/>
          </w:tcPr>
          <w:p w:rsidR="008028B5" w:rsidRPr="008D3EBD" w:rsidRDefault="009E3F3B" w:rsidP="008028B5">
            <w:pPr>
              <w:rPr>
                <w:rFonts w:ascii="Times" w:hAnsi="Times" w:cs="font294"/>
                <w:sz w:val="20"/>
                <w:szCs w:val="22"/>
              </w:rPr>
            </w:pPr>
            <w:r>
              <w:rPr>
                <w:rFonts w:ascii="Times" w:hAnsi="Times" w:cs="font294"/>
                <w:sz w:val="20"/>
                <w:szCs w:val="22"/>
              </w:rPr>
              <w:t>Expected sensitivity /</w:t>
            </w:r>
            <w:r w:rsidR="008028B5" w:rsidRPr="008D3EBD">
              <w:rPr>
                <w:rFonts w:ascii="Times" w:hAnsi="Times" w:cs="font294"/>
                <w:sz w:val="20"/>
                <w:szCs w:val="22"/>
              </w:rPr>
              <w:t>stability</w:t>
            </w:r>
          </w:p>
          <w:p w:rsidR="008028B5" w:rsidRPr="008D3EBD" w:rsidRDefault="008028B5" w:rsidP="008028B5">
            <w:pPr>
              <w:rPr>
                <w:rFonts w:ascii="Times" w:hAnsi="Times" w:cs="font294"/>
                <w:sz w:val="20"/>
                <w:szCs w:val="22"/>
              </w:rPr>
            </w:pPr>
            <w:r w:rsidRPr="008D3EBD">
              <w:rPr>
                <w:rFonts w:ascii="Times" w:hAnsi="Times" w:cs="font294"/>
                <w:sz w:val="20"/>
                <w:szCs w:val="22"/>
              </w:rPr>
              <w:t>[nrad] / [</w:t>
            </w:r>
            <w:r w:rsidRPr="000678F6">
              <w:rPr>
                <w:rFonts w:ascii="Symbol" w:hAnsi="Symbol" w:cs="font294"/>
                <w:sz w:val="20"/>
                <w:szCs w:val="22"/>
              </w:rPr>
              <w:t>m</w:t>
            </w:r>
            <w:r w:rsidRPr="008D3EBD">
              <w:rPr>
                <w:rFonts w:ascii="Times" w:hAnsi="Times" w:cs="font294"/>
                <w:sz w:val="20"/>
                <w:szCs w:val="22"/>
              </w:rPr>
              <w:t>rad]</w:t>
            </w:r>
          </w:p>
        </w:tc>
        <w:tc>
          <w:tcPr>
            <w:tcW w:w="1278" w:type="dxa"/>
          </w:tcPr>
          <w:p w:rsidR="008028B5" w:rsidRPr="008D3EBD" w:rsidRDefault="00F44FCD" w:rsidP="008028B5">
            <w:pPr>
              <w:rPr>
                <w:rFonts w:ascii="Times" w:hAnsi="Times" w:cs="font294"/>
                <w:sz w:val="20"/>
                <w:szCs w:val="22"/>
              </w:rPr>
            </w:pPr>
            <w:r>
              <w:rPr>
                <w:rFonts w:ascii="Times" w:hAnsi="Times" w:cs="font294"/>
                <w:sz w:val="20"/>
                <w:szCs w:val="22"/>
              </w:rPr>
              <w:t>Incidence</w:t>
            </w:r>
            <w:r w:rsidR="008028B5">
              <w:rPr>
                <w:rFonts w:ascii="Times" w:hAnsi="Times" w:cs="font294"/>
                <w:sz w:val="20"/>
                <w:szCs w:val="22"/>
              </w:rPr>
              <w:t xml:space="preserve"> angle [degrees]</w:t>
            </w:r>
          </w:p>
        </w:tc>
      </w:tr>
      <w:tr w:rsidR="00CC1B77" w:rsidRPr="008C15C4">
        <w:tc>
          <w:tcPr>
            <w:tcW w:w="916" w:type="dxa"/>
          </w:tcPr>
          <w:p w:rsidR="00CC1B77" w:rsidRPr="008D3EBD" w:rsidRDefault="00CC1B77" w:rsidP="00CC1B77">
            <w:pPr>
              <w:rPr>
                <w:rFonts w:ascii="Times" w:hAnsi="Times"/>
                <w:sz w:val="20"/>
                <w:szCs w:val="21"/>
              </w:rPr>
            </w:pPr>
            <w:r w:rsidRPr="008D3EBD">
              <w:rPr>
                <w:rFonts w:ascii="Times" w:hAnsi="Times"/>
                <w:sz w:val="20"/>
              </w:rPr>
              <w:t>ITM</w:t>
            </w:r>
          </w:p>
        </w:tc>
        <w:tc>
          <w:tcPr>
            <w:tcW w:w="1334" w:type="dxa"/>
          </w:tcPr>
          <w:p w:rsidR="00CC1B77" w:rsidRPr="008D3EBD" w:rsidRDefault="00CC1B77" w:rsidP="00CC1B77">
            <w:pPr>
              <w:rPr>
                <w:rFonts w:ascii="Times" w:hAnsi="Times"/>
                <w:sz w:val="20"/>
                <w:szCs w:val="21"/>
              </w:rPr>
            </w:pPr>
            <w:r w:rsidRPr="008D3EBD">
              <w:rPr>
                <w:rFonts w:ascii="Times" w:hAnsi="Times"/>
                <w:sz w:val="20"/>
              </w:rPr>
              <w:t>2.56/2.54</w:t>
            </w:r>
          </w:p>
        </w:tc>
        <w:tc>
          <w:tcPr>
            <w:tcW w:w="1080" w:type="dxa"/>
          </w:tcPr>
          <w:p w:rsidR="00CC1B77" w:rsidRPr="008D3EBD" w:rsidRDefault="00A860E6" w:rsidP="00CC1B77">
            <w:pPr>
              <w:rPr>
                <w:rFonts w:ascii="Times" w:hAnsi="Times"/>
                <w:sz w:val="20"/>
              </w:rPr>
            </w:pPr>
            <w:r>
              <w:rPr>
                <w:rFonts w:ascii="Times" w:hAnsi="Times"/>
                <w:sz w:val="20"/>
              </w:rPr>
              <w:t>33.1/ 28.2</w:t>
            </w:r>
          </w:p>
        </w:tc>
        <w:tc>
          <w:tcPr>
            <w:tcW w:w="990" w:type="dxa"/>
          </w:tcPr>
          <w:p w:rsidR="00CC1B77" w:rsidRPr="008D3EBD" w:rsidRDefault="00CC1B77" w:rsidP="00CC1B77">
            <w:pPr>
              <w:rPr>
                <w:rFonts w:ascii="Times" w:hAnsi="Times"/>
                <w:sz w:val="20"/>
              </w:rPr>
            </w:pPr>
            <w:r w:rsidRPr="008D3EBD">
              <w:rPr>
                <w:rFonts w:ascii="Times" w:hAnsi="Times"/>
                <w:sz w:val="20"/>
              </w:rPr>
              <w:t>89</w:t>
            </w:r>
          </w:p>
        </w:tc>
        <w:tc>
          <w:tcPr>
            <w:tcW w:w="900" w:type="dxa"/>
          </w:tcPr>
          <w:p w:rsidR="00CC1B77" w:rsidRPr="008D3EBD" w:rsidRDefault="00CC1B77" w:rsidP="00CC1B77">
            <w:pPr>
              <w:rPr>
                <w:rFonts w:ascii="Times" w:hAnsi="Times"/>
                <w:sz w:val="20"/>
              </w:rPr>
            </w:pPr>
            <w:r w:rsidRPr="008D3EBD">
              <w:rPr>
                <w:rFonts w:ascii="Times" w:hAnsi="Times"/>
                <w:sz w:val="20"/>
              </w:rPr>
              <w:t>4</w:t>
            </w:r>
          </w:p>
        </w:tc>
        <w:tc>
          <w:tcPr>
            <w:tcW w:w="990" w:type="dxa"/>
          </w:tcPr>
          <w:p w:rsidR="00CC1B77" w:rsidRPr="008D3EBD" w:rsidRDefault="00CC1B77" w:rsidP="00CC1B77">
            <w:pPr>
              <w:rPr>
                <w:rFonts w:ascii="Times" w:hAnsi="Times"/>
                <w:sz w:val="20"/>
              </w:rPr>
            </w:pPr>
            <w:r w:rsidRPr="008D3EBD">
              <w:rPr>
                <w:rFonts w:ascii="Times" w:hAnsi="Times"/>
                <w:sz w:val="20"/>
              </w:rPr>
              <w:t>40</w:t>
            </w:r>
          </w:p>
        </w:tc>
        <w:tc>
          <w:tcPr>
            <w:tcW w:w="1080" w:type="dxa"/>
            <w:vAlign w:val="bottom"/>
          </w:tcPr>
          <w:p w:rsidR="00CC1B77" w:rsidRPr="000678F6" w:rsidRDefault="00CC1B77" w:rsidP="00CC1B77">
            <w:pPr>
              <w:jc w:val="right"/>
              <w:rPr>
                <w:rFonts w:ascii="Times" w:hAnsi="Times"/>
                <w:sz w:val="20"/>
              </w:rPr>
            </w:pPr>
            <w:r w:rsidRPr="000678F6">
              <w:rPr>
                <w:rFonts w:ascii="Times" w:hAnsi="Times"/>
                <w:sz w:val="20"/>
              </w:rPr>
              <w:t>1.1 / 2.4</w:t>
            </w:r>
          </w:p>
        </w:tc>
        <w:tc>
          <w:tcPr>
            <w:tcW w:w="1080" w:type="dxa"/>
          </w:tcPr>
          <w:p w:rsidR="00CC1B77" w:rsidRPr="008D3EBD" w:rsidRDefault="00CC1B77" w:rsidP="00CC1B77">
            <w:pPr>
              <w:rPr>
                <w:rFonts w:ascii="Times" w:hAnsi="Times"/>
                <w:sz w:val="20"/>
              </w:rPr>
            </w:pPr>
            <w:r w:rsidRPr="008D3EBD">
              <w:rPr>
                <w:rFonts w:ascii="Times" w:hAnsi="Times"/>
                <w:sz w:val="20"/>
              </w:rPr>
              <w:t>±7/200</w:t>
            </w:r>
          </w:p>
        </w:tc>
        <w:tc>
          <w:tcPr>
            <w:tcW w:w="1080" w:type="dxa"/>
          </w:tcPr>
          <w:p w:rsidR="00CC1B77" w:rsidRPr="008D3EBD" w:rsidRDefault="00CC1B77" w:rsidP="00CC1B77">
            <w:pPr>
              <w:rPr>
                <w:rFonts w:ascii="Times" w:hAnsi="Times"/>
                <w:sz w:val="20"/>
              </w:rPr>
            </w:pPr>
            <w:r w:rsidRPr="008D3EBD">
              <w:rPr>
                <w:rFonts w:ascii="Times" w:hAnsi="Times"/>
                <w:sz w:val="20"/>
              </w:rPr>
              <w:t>1.3/ 1</w:t>
            </w:r>
          </w:p>
        </w:tc>
        <w:tc>
          <w:tcPr>
            <w:tcW w:w="1278" w:type="dxa"/>
          </w:tcPr>
          <w:p w:rsidR="00CC1B77" w:rsidRPr="008D3EBD" w:rsidRDefault="00CC1B77" w:rsidP="00CC1B77">
            <w:pPr>
              <w:rPr>
                <w:rFonts w:ascii="Times" w:hAnsi="Times"/>
                <w:sz w:val="20"/>
              </w:rPr>
            </w:pPr>
            <w:r>
              <w:rPr>
                <w:rFonts w:ascii="Times" w:hAnsi="Times"/>
                <w:sz w:val="20"/>
              </w:rPr>
              <w:t>1.8-1.3</w:t>
            </w:r>
          </w:p>
        </w:tc>
      </w:tr>
      <w:tr w:rsidR="00CC1B77" w:rsidRPr="008C15C4">
        <w:tc>
          <w:tcPr>
            <w:tcW w:w="916" w:type="dxa"/>
          </w:tcPr>
          <w:p w:rsidR="00CC1B77" w:rsidRPr="008D3EBD" w:rsidRDefault="00CC1B77" w:rsidP="00CC1B77">
            <w:pPr>
              <w:rPr>
                <w:rFonts w:ascii="Times" w:hAnsi="Times"/>
                <w:sz w:val="20"/>
                <w:szCs w:val="21"/>
              </w:rPr>
            </w:pPr>
            <w:r w:rsidRPr="008D3EBD">
              <w:rPr>
                <w:rFonts w:ascii="Times" w:hAnsi="Times"/>
                <w:sz w:val="20"/>
              </w:rPr>
              <w:t>ETM</w:t>
            </w:r>
          </w:p>
        </w:tc>
        <w:tc>
          <w:tcPr>
            <w:tcW w:w="1334" w:type="dxa"/>
          </w:tcPr>
          <w:p w:rsidR="00CC1B77" w:rsidRPr="008D3EBD" w:rsidRDefault="00CC1B77" w:rsidP="00CC1B77">
            <w:pPr>
              <w:rPr>
                <w:rFonts w:ascii="Times" w:hAnsi="Times"/>
                <w:sz w:val="20"/>
                <w:szCs w:val="21"/>
              </w:rPr>
            </w:pPr>
            <w:r w:rsidRPr="008D3EBD">
              <w:rPr>
                <w:rFonts w:ascii="Times" w:hAnsi="Times"/>
                <w:sz w:val="20"/>
              </w:rPr>
              <w:t>2.3/2.28</w:t>
            </w:r>
          </w:p>
        </w:tc>
        <w:tc>
          <w:tcPr>
            <w:tcW w:w="1080" w:type="dxa"/>
          </w:tcPr>
          <w:p w:rsidR="00CC1B77" w:rsidRPr="008D3EBD" w:rsidRDefault="00CC1B77" w:rsidP="00CC1B77">
            <w:pPr>
              <w:rPr>
                <w:rFonts w:ascii="Times" w:hAnsi="Times"/>
                <w:sz w:val="20"/>
              </w:rPr>
            </w:pPr>
            <w:r w:rsidRPr="008D3EBD">
              <w:rPr>
                <w:rFonts w:ascii="Times" w:hAnsi="Times"/>
                <w:sz w:val="20"/>
              </w:rPr>
              <w:t>5.7/3.3</w:t>
            </w:r>
          </w:p>
        </w:tc>
        <w:tc>
          <w:tcPr>
            <w:tcW w:w="990" w:type="dxa"/>
          </w:tcPr>
          <w:p w:rsidR="00CC1B77" w:rsidRPr="008D3EBD" w:rsidRDefault="00CC1B77" w:rsidP="00CC1B77">
            <w:pPr>
              <w:rPr>
                <w:rFonts w:ascii="Times" w:hAnsi="Times"/>
                <w:sz w:val="20"/>
              </w:rPr>
            </w:pPr>
            <w:r w:rsidRPr="008D3EBD">
              <w:rPr>
                <w:rFonts w:ascii="Times" w:hAnsi="Times"/>
                <w:sz w:val="20"/>
              </w:rPr>
              <w:t>14/7</w:t>
            </w:r>
          </w:p>
        </w:tc>
        <w:tc>
          <w:tcPr>
            <w:tcW w:w="900" w:type="dxa"/>
          </w:tcPr>
          <w:p w:rsidR="00CC1B77" w:rsidRPr="008D3EBD" w:rsidRDefault="00CC1B77" w:rsidP="00CC1B77">
            <w:pPr>
              <w:rPr>
                <w:rFonts w:ascii="Times" w:hAnsi="Times"/>
                <w:sz w:val="20"/>
              </w:rPr>
            </w:pPr>
            <w:r w:rsidRPr="008D3EBD">
              <w:rPr>
                <w:rFonts w:ascii="Times" w:hAnsi="Times"/>
                <w:sz w:val="20"/>
              </w:rPr>
              <w:t>2</w:t>
            </w:r>
          </w:p>
        </w:tc>
        <w:tc>
          <w:tcPr>
            <w:tcW w:w="990" w:type="dxa"/>
          </w:tcPr>
          <w:p w:rsidR="00CC1B77" w:rsidRPr="008D3EBD" w:rsidRDefault="00C92E02" w:rsidP="00CC1B77">
            <w:pPr>
              <w:rPr>
                <w:rFonts w:ascii="Times" w:hAnsi="Times"/>
                <w:sz w:val="20"/>
              </w:rPr>
            </w:pPr>
            <w:r>
              <w:rPr>
                <w:rFonts w:ascii="Times" w:hAnsi="Times"/>
                <w:sz w:val="20"/>
              </w:rPr>
              <w:t>40</w:t>
            </w:r>
          </w:p>
        </w:tc>
        <w:tc>
          <w:tcPr>
            <w:tcW w:w="1080" w:type="dxa"/>
            <w:vAlign w:val="bottom"/>
          </w:tcPr>
          <w:p w:rsidR="00CC1B77" w:rsidRPr="000678F6" w:rsidRDefault="00CC1B77" w:rsidP="00CC1B77">
            <w:pPr>
              <w:jc w:val="right"/>
              <w:rPr>
                <w:rFonts w:ascii="Times" w:hAnsi="Times"/>
                <w:sz w:val="20"/>
              </w:rPr>
            </w:pPr>
            <w:r w:rsidRPr="000678F6">
              <w:rPr>
                <w:rFonts w:ascii="Times" w:hAnsi="Times"/>
                <w:sz w:val="20"/>
              </w:rPr>
              <w:t>1.1 / 2.4</w:t>
            </w:r>
          </w:p>
        </w:tc>
        <w:tc>
          <w:tcPr>
            <w:tcW w:w="1080" w:type="dxa"/>
          </w:tcPr>
          <w:p w:rsidR="00CC1B77" w:rsidRPr="008D3EBD" w:rsidRDefault="00CC1B77" w:rsidP="00CC1B77">
            <w:pPr>
              <w:rPr>
                <w:rFonts w:ascii="Times" w:hAnsi="Times"/>
                <w:sz w:val="20"/>
              </w:rPr>
            </w:pPr>
            <w:r w:rsidRPr="008D3EBD">
              <w:rPr>
                <w:rFonts w:ascii="Times" w:hAnsi="Times"/>
                <w:sz w:val="20"/>
              </w:rPr>
              <w:t>±5/330</w:t>
            </w:r>
          </w:p>
        </w:tc>
        <w:tc>
          <w:tcPr>
            <w:tcW w:w="1080" w:type="dxa"/>
          </w:tcPr>
          <w:p w:rsidR="00CC1B77" w:rsidRPr="008D3EBD" w:rsidRDefault="00CC1B77" w:rsidP="00CC1B77">
            <w:pPr>
              <w:rPr>
                <w:rFonts w:ascii="Times" w:hAnsi="Times"/>
                <w:sz w:val="20"/>
              </w:rPr>
            </w:pPr>
            <w:r w:rsidRPr="008D3EBD">
              <w:rPr>
                <w:rFonts w:ascii="Times" w:hAnsi="Times"/>
                <w:sz w:val="20"/>
              </w:rPr>
              <w:t>3.5/ 1</w:t>
            </w:r>
          </w:p>
        </w:tc>
        <w:tc>
          <w:tcPr>
            <w:tcW w:w="1278" w:type="dxa"/>
          </w:tcPr>
          <w:p w:rsidR="00CC1B77" w:rsidRPr="008D3EBD" w:rsidRDefault="00CC1B77" w:rsidP="00CC1B77">
            <w:pPr>
              <w:rPr>
                <w:rFonts w:ascii="Times" w:hAnsi="Times"/>
                <w:sz w:val="20"/>
              </w:rPr>
            </w:pPr>
            <w:r>
              <w:rPr>
                <w:rFonts w:ascii="Times" w:hAnsi="Times"/>
                <w:sz w:val="20"/>
              </w:rPr>
              <w:t xml:space="preserve">6.8-8.4 </w:t>
            </w:r>
          </w:p>
        </w:tc>
      </w:tr>
    </w:tbl>
    <w:p w:rsidR="008D3EBD" w:rsidRDefault="008D3EBD" w:rsidP="008D3EBD"/>
    <w:p w:rsidR="00871A25" w:rsidRDefault="008D3EBD" w:rsidP="00871A25">
      <w:pPr>
        <w:tabs>
          <w:tab w:val="left" w:pos="7200"/>
        </w:tabs>
        <w:rPr>
          <w:rFonts w:ascii="Times" w:hAnsi="Times"/>
        </w:rPr>
      </w:pPr>
      <w:r>
        <w:br w:type="page"/>
      </w:r>
      <w:r w:rsidR="00871A25">
        <w:rPr>
          <w:rFonts w:ascii="Times" w:hAnsi="Times"/>
          <w:noProof/>
        </w:rPr>
        <w:drawing>
          <wp:inline distT="0" distB="0" distL="0" distR="0">
            <wp:extent cx="6087533" cy="6745393"/>
            <wp:effectExtent l="0" t="0" r="0" b="0"/>
            <wp:docPr id="31" name="Picture 2" descr="::Optical lever schematic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tical lever schematics.pdf"/>
                    <pic:cNvPicPr>
                      <a:picLocks noChangeAspect="1" noChangeArrowheads="1"/>
                    </pic:cNvPicPr>
                  </pic:nvPicPr>
                  <ve:AlternateContent xmlns:ma="http://schemas.microsoft.com/office/mac/drawingml/2008/main">
                    <ve:Choice Requires="ma">
                      <pic:blipFill>
                        <a:blip r:embed="rId7"/>
                        <a:srcRect t="4870" b="9480"/>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8"/>
                        <a:srcRect t="4870" b="9480"/>
                        <a:stretch>
                          <a:fillRect/>
                        </a:stretch>
                      </pic:blipFill>
                    </ve:Fallback>
                  </ve:AlternateContent>
                  <pic:spPr bwMode="auto">
                    <a:xfrm>
                      <a:off x="0" y="0"/>
                      <a:ext cx="6087533" cy="6745393"/>
                    </a:xfrm>
                    <a:prstGeom prst="rect">
                      <a:avLst/>
                    </a:prstGeom>
                    <a:noFill/>
                    <a:ln w="9525">
                      <a:noFill/>
                      <a:miter lim="800000"/>
                      <a:headEnd/>
                      <a:tailEnd/>
                    </a:ln>
                  </pic:spPr>
                </pic:pic>
              </a:graphicData>
            </a:graphic>
          </wp:inline>
        </w:drawing>
      </w:r>
    </w:p>
    <w:p w:rsidR="00D865DE" w:rsidRDefault="00B302DB" w:rsidP="00871A25">
      <w:pPr>
        <w:tabs>
          <w:tab w:val="left" w:pos="7200"/>
        </w:tabs>
        <w:rPr>
          <w:rFonts w:ascii="Times" w:hAnsi="Times"/>
        </w:rPr>
      </w:pPr>
      <w:r>
        <w:rPr>
          <w:rFonts w:ascii="Times" w:hAnsi="Times"/>
        </w:rPr>
        <w:t>Figure 1</w:t>
      </w:r>
      <w:r w:rsidR="00701243">
        <w:rPr>
          <w:rFonts w:ascii="Times" w:hAnsi="Times"/>
        </w:rPr>
        <w:t>:</w:t>
      </w:r>
      <w:r w:rsidR="00871A25">
        <w:rPr>
          <w:rFonts w:ascii="Times" w:hAnsi="Times"/>
        </w:rPr>
        <w:t xml:space="preserve">  Optical lever block diagram.</w:t>
      </w:r>
    </w:p>
    <w:p w:rsidR="00871A25" w:rsidRPr="006331FA" w:rsidRDefault="00D865DE" w:rsidP="00871A25">
      <w:pPr>
        <w:tabs>
          <w:tab w:val="left" w:pos="7200"/>
        </w:tabs>
        <w:rPr>
          <w:rFonts w:ascii="Times" w:hAnsi="Times"/>
        </w:rPr>
      </w:pPr>
      <w:r>
        <w:rPr>
          <w:rFonts w:ascii="Times" w:hAnsi="Times"/>
        </w:rPr>
        <w:t>S-LED controls and read</w:t>
      </w:r>
      <w:r w:rsidR="00FC3C04">
        <w:rPr>
          <w:rFonts w:ascii="Times" w:hAnsi="Times"/>
        </w:rPr>
        <w:t>-</w:t>
      </w:r>
      <w:r>
        <w:rPr>
          <w:rFonts w:ascii="Times" w:hAnsi="Times"/>
        </w:rPr>
        <w:t>back will be handled via Epics.  Stepper motor controls will be manually controls by means of a portable controller. The pre-amplified analog signals from the quadrant photo diodes are delivered to the data acquisition system and processed (amplifying, whitening,. . .</w:t>
      </w:r>
      <w:r w:rsidR="00FC3C04">
        <w:rPr>
          <w:rFonts w:ascii="Times" w:hAnsi="Times"/>
        </w:rPr>
        <w:t>) in the controls subsystem</w:t>
      </w:r>
      <w:r>
        <w:rPr>
          <w:rFonts w:ascii="Times" w:hAnsi="Times"/>
        </w:rPr>
        <w:t>.</w:t>
      </w:r>
    </w:p>
    <w:p w:rsidR="008D3EBD" w:rsidRPr="006331FA" w:rsidRDefault="00871A25" w:rsidP="00871A25">
      <w:pPr>
        <w:rPr>
          <w:rFonts w:ascii="Times" w:hAnsi="Times"/>
          <w:b/>
        </w:rPr>
      </w:pPr>
      <w:r>
        <w:rPr>
          <w:rFonts w:ascii="Times" w:hAnsi="Times"/>
        </w:rPr>
        <w:br w:type="page"/>
      </w:r>
      <w:r w:rsidR="008D3EBD" w:rsidRPr="006331FA">
        <w:rPr>
          <w:rFonts w:ascii="Times" w:hAnsi="Times"/>
          <w:b/>
        </w:rPr>
        <w:t>Choices made and their rationale</w:t>
      </w:r>
    </w:p>
    <w:p w:rsidR="008D3EBD" w:rsidRPr="006331FA" w:rsidRDefault="008D3EBD" w:rsidP="008D3EBD">
      <w:pPr>
        <w:rPr>
          <w:rFonts w:ascii="Times" w:hAnsi="Times"/>
        </w:rPr>
      </w:pPr>
    </w:p>
    <w:p w:rsidR="000D76F6" w:rsidRDefault="000D76F6" w:rsidP="000D76F6">
      <w:pPr>
        <w:tabs>
          <w:tab w:val="left" w:pos="7200"/>
        </w:tabs>
        <w:rPr>
          <w:rFonts w:ascii="Times" w:hAnsi="Times"/>
        </w:rPr>
      </w:pPr>
      <w:r>
        <w:rPr>
          <w:rFonts w:ascii="Times" w:hAnsi="Times"/>
        </w:rPr>
        <w:t>A block diagram of one of the proposed opt</w:t>
      </w:r>
      <w:r w:rsidR="00B302DB">
        <w:rPr>
          <w:rFonts w:ascii="Times" w:hAnsi="Times"/>
        </w:rPr>
        <w:t>ical levers is given in figure 1</w:t>
      </w:r>
      <w:r>
        <w:rPr>
          <w:rFonts w:ascii="Times" w:hAnsi="Times"/>
        </w:rPr>
        <w:t>.  The light produced on a super</w:t>
      </w:r>
      <w:r w:rsidR="009E3F3B">
        <w:rPr>
          <w:rFonts w:ascii="Times" w:hAnsi="Times"/>
        </w:rPr>
        <w:t>-</w:t>
      </w:r>
      <w:r>
        <w:rPr>
          <w:rFonts w:ascii="Times" w:hAnsi="Times"/>
        </w:rPr>
        <w:t xml:space="preserve">luminescent LED is carried </w:t>
      </w:r>
      <w:r w:rsidR="00B92E84">
        <w:rPr>
          <w:rFonts w:ascii="Times" w:hAnsi="Times"/>
        </w:rPr>
        <w:t>by a</w:t>
      </w:r>
      <w:r w:rsidR="00B92E84" w:rsidRPr="006331FA">
        <w:rPr>
          <w:rFonts w:ascii="Times" w:hAnsi="Times"/>
        </w:rPr>
        <w:t xml:space="preserve"> single mode fibers</w:t>
      </w:r>
      <w:r w:rsidR="00B92E84">
        <w:rPr>
          <w:rFonts w:ascii="Times" w:hAnsi="Times"/>
        </w:rPr>
        <w:t xml:space="preserve"> </w:t>
      </w:r>
      <w:r>
        <w:rPr>
          <w:rFonts w:ascii="Times" w:hAnsi="Times"/>
        </w:rPr>
        <w:t>to a launching telescope, reflects on the monitored optics, and is collected on a quadrant photo diode detector.</w:t>
      </w:r>
    </w:p>
    <w:p w:rsidR="008171C2" w:rsidRDefault="00B92E84" w:rsidP="008D3EBD">
      <w:pPr>
        <w:tabs>
          <w:tab w:val="left" w:pos="7200"/>
        </w:tabs>
        <w:rPr>
          <w:rFonts w:ascii="Times" w:hAnsi="Times"/>
        </w:rPr>
      </w:pPr>
      <w:r>
        <w:rPr>
          <w:rFonts w:ascii="Times" w:hAnsi="Times"/>
        </w:rPr>
        <w:t xml:space="preserve">Tests </w:t>
      </w:r>
      <w:r w:rsidR="006579BE">
        <w:rPr>
          <w:rFonts w:ascii="Times" w:hAnsi="Times"/>
        </w:rPr>
        <w:t>performed</w:t>
      </w:r>
      <w:r>
        <w:rPr>
          <w:rFonts w:ascii="Times" w:hAnsi="Times"/>
        </w:rPr>
        <w:t xml:space="preserve"> in the conceptual design</w:t>
      </w:r>
      <w:r w:rsidR="006579BE">
        <w:rPr>
          <w:rFonts w:ascii="Times" w:hAnsi="Times"/>
        </w:rPr>
        <w:t xml:space="preserve"> phase</w:t>
      </w:r>
      <w:r w:rsidR="006579BE" w:rsidRPr="006331FA">
        <w:rPr>
          <w:rFonts w:ascii="Times" w:hAnsi="Times"/>
        </w:rPr>
        <w:t xml:space="preserve"> [</w:t>
      </w:r>
      <w:r w:rsidR="006579BE" w:rsidRPr="00341004">
        <w:rPr>
          <w:rFonts w:ascii="Times" w:hAnsi="Times"/>
        </w:rPr>
        <w:t>T0900651</w:t>
      </w:r>
      <w:r w:rsidR="006579BE">
        <w:rPr>
          <w:rFonts w:ascii="Times" w:hAnsi="Times"/>
        </w:rPr>
        <w:t xml:space="preserve">, </w:t>
      </w:r>
      <w:r w:rsidR="006579BE" w:rsidRPr="00341004">
        <w:rPr>
          <w:rFonts w:ascii="Times" w:hAnsi="Times"/>
        </w:rPr>
        <w:t>T1000070</w:t>
      </w:r>
      <w:r w:rsidR="006579BE">
        <w:rPr>
          <w:rFonts w:ascii="Times" w:hAnsi="Times"/>
        </w:rPr>
        <w:t xml:space="preserve">, </w:t>
      </w:r>
      <w:r w:rsidR="006579BE" w:rsidRPr="00341004">
        <w:rPr>
          <w:rFonts w:ascii="Times" w:hAnsi="Times"/>
        </w:rPr>
        <w:t>T1000096</w:t>
      </w:r>
      <w:r w:rsidR="006579BE">
        <w:rPr>
          <w:rFonts w:ascii="Times" w:hAnsi="Times"/>
        </w:rPr>
        <w:t xml:space="preserve">, </w:t>
      </w:r>
      <w:r w:rsidR="006579BE" w:rsidRPr="00FB1709">
        <w:rPr>
          <w:rFonts w:ascii="Times" w:hAnsi="Times" w:cs="Helvetica"/>
        </w:rPr>
        <w:t>T1000112</w:t>
      </w:r>
      <w:r w:rsidR="006579BE">
        <w:rPr>
          <w:rFonts w:ascii="Times" w:hAnsi="Times" w:cs="Helvetica"/>
        </w:rPr>
        <w:t xml:space="preserve">, </w:t>
      </w:r>
      <w:r w:rsidR="006579BE" w:rsidRPr="00FB1709">
        <w:rPr>
          <w:rFonts w:ascii="Times" w:hAnsi="Times" w:cs="Helvetica"/>
        </w:rPr>
        <w:t>T1000113</w:t>
      </w:r>
      <w:r w:rsidR="006579BE">
        <w:rPr>
          <w:rFonts w:ascii="Times" w:hAnsi="Times" w:cs="Helvetica"/>
        </w:rPr>
        <w:t xml:space="preserve">, </w:t>
      </w:r>
      <w:r w:rsidR="006579BE" w:rsidRPr="00341004">
        <w:rPr>
          <w:rFonts w:ascii="Times" w:hAnsi="Times" w:cs="Helvetica"/>
        </w:rPr>
        <w:t>T0900477</w:t>
      </w:r>
      <w:r w:rsidR="006579BE">
        <w:rPr>
          <w:rFonts w:ascii="Times" w:hAnsi="Times"/>
        </w:rPr>
        <w:t>]</w:t>
      </w:r>
      <w:r>
        <w:rPr>
          <w:rFonts w:ascii="Times" w:hAnsi="Times"/>
        </w:rPr>
        <w:t xml:space="preserve"> </w:t>
      </w:r>
      <w:r w:rsidR="008171C2">
        <w:rPr>
          <w:rFonts w:ascii="Times" w:hAnsi="Times"/>
        </w:rPr>
        <w:t>demonstrated the importance of using angle cut fibers, super</w:t>
      </w:r>
      <w:r w:rsidR="009E3F3B">
        <w:rPr>
          <w:rFonts w:ascii="Times" w:hAnsi="Times"/>
        </w:rPr>
        <w:t>-</w:t>
      </w:r>
      <w:r w:rsidR="008171C2">
        <w:rPr>
          <w:rFonts w:ascii="Times" w:hAnsi="Times"/>
        </w:rPr>
        <w:t>luminescent LED instead of lasers, and to maintain the optical spot as close as possible to the quadrant photo-diode center</w:t>
      </w:r>
      <w:r w:rsidR="006B6C6F">
        <w:rPr>
          <w:rFonts w:ascii="Times" w:hAnsi="Times"/>
        </w:rPr>
        <w:t xml:space="preserve">; </w:t>
      </w:r>
      <w:r w:rsidR="00CC1B77">
        <w:rPr>
          <w:rFonts w:ascii="Times" w:hAnsi="Times"/>
        </w:rPr>
        <w:t>the problems of vignetting and A</w:t>
      </w:r>
      <w:r w:rsidR="006B6C6F">
        <w:rPr>
          <w:rFonts w:ascii="Times" w:hAnsi="Times"/>
        </w:rPr>
        <w:t>iry rings were studied as well</w:t>
      </w:r>
      <w:r w:rsidR="00CC1B77">
        <w:rPr>
          <w:rFonts w:ascii="Times" w:hAnsi="Times"/>
        </w:rPr>
        <w:t>,</w:t>
      </w:r>
      <w:r w:rsidR="006B6C6F">
        <w:rPr>
          <w:rFonts w:ascii="Times" w:hAnsi="Times"/>
        </w:rPr>
        <w:t xml:space="preserve"> and drove the requirements on the launching telescope size and pointing mechanisms</w:t>
      </w:r>
      <w:r w:rsidR="008171C2">
        <w:rPr>
          <w:rFonts w:ascii="Times" w:hAnsi="Times"/>
        </w:rPr>
        <w:t>.</w:t>
      </w:r>
    </w:p>
    <w:p w:rsidR="008D3EBD" w:rsidRPr="006331FA" w:rsidRDefault="008D3EBD" w:rsidP="008D3EBD">
      <w:pPr>
        <w:tabs>
          <w:tab w:val="left" w:pos="7200"/>
        </w:tabs>
        <w:rPr>
          <w:rFonts w:ascii="Times" w:hAnsi="Times"/>
        </w:rPr>
      </w:pPr>
    </w:p>
    <w:p w:rsidR="000C575D" w:rsidRDefault="006B6C6F" w:rsidP="006B6C6F">
      <w:pPr>
        <w:tabs>
          <w:tab w:val="left" w:pos="7200"/>
        </w:tabs>
        <w:rPr>
          <w:rFonts w:ascii="Times" w:eastAsia="Cambria" w:hAnsi="Times"/>
          <w:color w:val="000000"/>
        </w:rPr>
      </w:pPr>
      <w:r>
        <w:rPr>
          <w:rFonts w:ascii="Times" w:hAnsi="Times"/>
        </w:rPr>
        <w:t>The optical levers will use</w:t>
      </w:r>
      <w:r w:rsidR="008D3EBD" w:rsidRPr="006331FA">
        <w:rPr>
          <w:rFonts w:ascii="Times" w:hAnsi="Times"/>
        </w:rPr>
        <w:t xml:space="preserve"> Super-lum</w:t>
      </w:r>
      <w:r>
        <w:rPr>
          <w:rFonts w:ascii="Times" w:hAnsi="Times"/>
        </w:rPr>
        <w:t>inescent Light Emitting Diodes (</w:t>
      </w:r>
      <w:r w:rsidR="00EA60A8">
        <w:rPr>
          <w:rFonts w:ascii="Times" w:hAnsi="Times"/>
        </w:rPr>
        <w:t>figure 2</w:t>
      </w:r>
      <w:r>
        <w:rPr>
          <w:rFonts w:ascii="Times" w:hAnsi="Times"/>
        </w:rPr>
        <w:t>)</w:t>
      </w:r>
      <w:r w:rsidR="000C575D">
        <w:rPr>
          <w:rFonts w:ascii="Times" w:hAnsi="Times"/>
        </w:rPr>
        <w:t>. An initial test with a QPhotonics, QSDM series diode</w:t>
      </w:r>
      <w:r>
        <w:rPr>
          <w:rFonts w:ascii="Times" w:hAnsi="Times"/>
          <w:color w:val="000000"/>
        </w:rPr>
        <w:t xml:space="preserve"> </w:t>
      </w:r>
      <w:r w:rsidR="006579BE">
        <w:rPr>
          <w:rFonts w:ascii="Times" w:hAnsi="Times"/>
          <w:color w:val="000000"/>
        </w:rPr>
        <w:t>(</w:t>
      </w:r>
      <w:r>
        <w:rPr>
          <w:rFonts w:ascii="Times" w:hAnsi="Times"/>
          <w:color w:val="000000"/>
        </w:rPr>
        <w:t xml:space="preserve">with </w:t>
      </w:r>
      <w:r>
        <w:rPr>
          <w:rFonts w:ascii="Times" w:eastAsia="Cambria" w:hAnsi="Times"/>
          <w:color w:val="000000"/>
        </w:rPr>
        <w:t>declared</w:t>
      </w:r>
      <w:r w:rsidRPr="006331FA">
        <w:rPr>
          <w:rFonts w:ascii="Times" w:eastAsia="Cambria" w:hAnsi="Times"/>
          <w:color w:val="000000"/>
        </w:rPr>
        <w:t xml:space="preserve"> lifetime at nominal power </w:t>
      </w:r>
      <w:r>
        <w:rPr>
          <w:rFonts w:ascii="Times" w:eastAsia="Cambria" w:hAnsi="Times"/>
          <w:color w:val="000000"/>
        </w:rPr>
        <w:t xml:space="preserve">of </w:t>
      </w:r>
      <w:r w:rsidR="006579BE">
        <w:rPr>
          <w:rFonts w:ascii="Times" w:eastAsia="Cambria" w:hAnsi="Times"/>
          <w:color w:val="000000"/>
        </w:rPr>
        <w:t xml:space="preserve">better than 100,000 hours </w:t>
      </w:r>
      <w:r w:rsidRPr="006331FA">
        <w:rPr>
          <w:rFonts w:ascii="Times" w:eastAsia="Cambria" w:hAnsi="Times"/>
          <w:color w:val="000000"/>
        </w:rPr>
        <w:t>i.e. 11 years)</w:t>
      </w:r>
      <w:r w:rsidR="000C575D">
        <w:rPr>
          <w:rFonts w:ascii="Times" w:eastAsia="Cambria" w:hAnsi="Times"/>
          <w:color w:val="000000"/>
        </w:rPr>
        <w:t xml:space="preserve"> failed the declared standard by a large amount (decay time ~</w:t>
      </w:r>
      <w:r w:rsidR="006579BE">
        <w:rPr>
          <w:rFonts w:ascii="Times" w:eastAsia="Cambria" w:hAnsi="Times"/>
          <w:color w:val="000000"/>
        </w:rPr>
        <w:t>1</w:t>
      </w:r>
      <w:r w:rsidR="000C575D">
        <w:rPr>
          <w:rFonts w:ascii="Times" w:eastAsia="Cambria" w:hAnsi="Times"/>
          <w:color w:val="000000"/>
        </w:rPr>
        <w:t xml:space="preserve"> month)</w:t>
      </w:r>
      <w:r>
        <w:rPr>
          <w:rFonts w:ascii="Times" w:eastAsia="Cambria" w:hAnsi="Times"/>
          <w:color w:val="000000"/>
        </w:rPr>
        <w:t xml:space="preserve">.  </w:t>
      </w:r>
      <w:r w:rsidR="000C575D">
        <w:rPr>
          <w:rFonts w:ascii="Times" w:eastAsia="Cambria" w:hAnsi="Times"/>
          <w:color w:val="000000"/>
        </w:rPr>
        <w:t xml:space="preserve">QPhotonics </w:t>
      </w:r>
      <w:r w:rsidR="009E3F3B">
        <w:rPr>
          <w:rFonts w:ascii="Times" w:eastAsia="Cambria" w:hAnsi="Times"/>
          <w:color w:val="000000"/>
        </w:rPr>
        <w:t xml:space="preserve">then </w:t>
      </w:r>
      <w:r w:rsidR="000C575D">
        <w:rPr>
          <w:rFonts w:ascii="Times" w:eastAsia="Cambria" w:hAnsi="Times"/>
          <w:color w:val="000000"/>
        </w:rPr>
        <w:t>indicated that the declared lifetime was intended for different models (InP),</w:t>
      </w:r>
      <w:r w:rsidR="006579BE">
        <w:rPr>
          <w:rFonts w:ascii="Times" w:eastAsia="Cambria" w:hAnsi="Times"/>
          <w:color w:val="000000"/>
        </w:rPr>
        <w:t xml:space="preserve"> that the bad result was a spurious one,</w:t>
      </w:r>
      <w:r w:rsidR="000C575D">
        <w:rPr>
          <w:rFonts w:ascii="Times" w:eastAsia="Cambria" w:hAnsi="Times"/>
          <w:color w:val="000000"/>
        </w:rPr>
        <w:t xml:space="preserve"> but had no data to offer for the AsGa models</w:t>
      </w:r>
      <w:r w:rsidR="006579BE">
        <w:rPr>
          <w:rFonts w:ascii="Times" w:eastAsia="Cambria" w:hAnsi="Times"/>
          <w:color w:val="000000"/>
        </w:rPr>
        <w:t>.</w:t>
      </w:r>
      <w:r w:rsidR="00FC3C04">
        <w:rPr>
          <w:rFonts w:ascii="Times" w:eastAsia="Cambria" w:hAnsi="Times"/>
          <w:color w:val="000000"/>
        </w:rPr>
        <w:t xml:space="preserve"> </w:t>
      </w:r>
      <w:r w:rsidR="009E3F3B">
        <w:rPr>
          <w:rFonts w:ascii="Times" w:eastAsia="Cambria" w:hAnsi="Times"/>
          <w:color w:val="000000"/>
        </w:rPr>
        <w:t>A</w:t>
      </w:r>
      <w:r w:rsidR="006579BE">
        <w:rPr>
          <w:rFonts w:ascii="Times" w:eastAsia="Cambria" w:hAnsi="Times"/>
          <w:color w:val="000000"/>
        </w:rPr>
        <w:t xml:space="preserve"> replacement Qphotonics diode</w:t>
      </w:r>
      <w:r w:rsidR="00FC3C04">
        <w:rPr>
          <w:rFonts w:ascii="Times" w:eastAsia="Cambria" w:hAnsi="Times"/>
          <w:color w:val="000000"/>
        </w:rPr>
        <w:t xml:space="preserve"> failed as well.  Additionally</w:t>
      </w:r>
      <w:r w:rsidR="009E3F3B">
        <w:rPr>
          <w:rFonts w:ascii="Times" w:eastAsia="Cambria" w:hAnsi="Times"/>
          <w:color w:val="000000"/>
        </w:rPr>
        <w:t xml:space="preserve"> during tests </w:t>
      </w:r>
      <w:r w:rsidR="0073755D">
        <w:rPr>
          <w:rFonts w:ascii="Times" w:eastAsia="Cambria" w:hAnsi="Times"/>
          <w:color w:val="000000"/>
        </w:rPr>
        <w:t xml:space="preserve">in Australia </w:t>
      </w:r>
      <w:r w:rsidR="009E3F3B">
        <w:rPr>
          <w:rFonts w:ascii="Times" w:eastAsia="Cambria" w:hAnsi="Times"/>
          <w:color w:val="000000"/>
        </w:rPr>
        <w:t xml:space="preserve">on two Qphotonics </w:t>
      </w:r>
      <w:r w:rsidR="0073755D" w:rsidRPr="006331FA">
        <w:rPr>
          <w:rFonts w:ascii="Times" w:hAnsi="Times"/>
        </w:rPr>
        <w:t>Super-lum</w:t>
      </w:r>
      <w:r w:rsidR="0073755D">
        <w:rPr>
          <w:rFonts w:ascii="Times" w:hAnsi="Times"/>
        </w:rPr>
        <w:t>inescent Light Emitting Diodes</w:t>
      </w:r>
      <w:r w:rsidR="0073755D">
        <w:rPr>
          <w:rFonts w:ascii="Times" w:eastAsia="Cambria" w:hAnsi="Times"/>
          <w:color w:val="000000"/>
        </w:rPr>
        <w:t>, one died.</w:t>
      </w:r>
      <w:r w:rsidR="009E3F3B">
        <w:rPr>
          <w:rFonts w:ascii="Times" w:eastAsia="Cambria" w:hAnsi="Times"/>
          <w:color w:val="000000"/>
        </w:rPr>
        <w:t xml:space="preserve"> </w:t>
      </w:r>
    </w:p>
    <w:p w:rsidR="00CC1B77" w:rsidRDefault="006579BE" w:rsidP="006B6C6F">
      <w:pPr>
        <w:tabs>
          <w:tab w:val="left" w:pos="7200"/>
        </w:tabs>
        <w:rPr>
          <w:rFonts w:ascii="Times" w:hAnsi="Times"/>
        </w:rPr>
      </w:pPr>
      <w:r>
        <w:rPr>
          <w:rFonts w:ascii="Times" w:eastAsia="Cambria" w:hAnsi="Times"/>
          <w:color w:val="000000"/>
        </w:rPr>
        <w:t>Alternative</w:t>
      </w:r>
      <w:r w:rsidR="000C575D">
        <w:rPr>
          <w:rFonts w:ascii="Times" w:eastAsia="Cambria" w:hAnsi="Times"/>
          <w:color w:val="000000"/>
        </w:rPr>
        <w:t xml:space="preserve"> </w:t>
      </w:r>
      <w:r w:rsidR="000C575D" w:rsidRPr="006331FA">
        <w:rPr>
          <w:rFonts w:ascii="Times" w:hAnsi="Times"/>
        </w:rPr>
        <w:t>Super-lum</w:t>
      </w:r>
      <w:r w:rsidR="000C575D">
        <w:rPr>
          <w:rFonts w:ascii="Times" w:hAnsi="Times"/>
        </w:rPr>
        <w:t>inescent Light Emitting Diodes were found with Exalos and Superlum</w:t>
      </w:r>
      <w:r w:rsidR="00FC3C04">
        <w:rPr>
          <w:rFonts w:ascii="Times" w:hAnsi="Times"/>
        </w:rPr>
        <w:t>.</w:t>
      </w:r>
      <w:r w:rsidR="00623F05">
        <w:rPr>
          <w:rFonts w:ascii="Times" w:hAnsi="Times"/>
        </w:rPr>
        <w:t xml:space="preserve"> </w:t>
      </w:r>
      <w:r w:rsidR="00FC3C04">
        <w:rPr>
          <w:rFonts w:ascii="Times" w:hAnsi="Times"/>
        </w:rPr>
        <w:t>Both companies</w:t>
      </w:r>
      <w:r w:rsidR="00623F05">
        <w:rPr>
          <w:rFonts w:ascii="Times" w:hAnsi="Times"/>
        </w:rPr>
        <w:t xml:space="preserve"> provided us with proper lifetime charts</w:t>
      </w:r>
      <w:r w:rsidR="000C575D">
        <w:rPr>
          <w:rFonts w:ascii="Times" w:hAnsi="Times"/>
        </w:rPr>
        <w:t>.</w:t>
      </w:r>
      <w:r w:rsidR="00FC3C04">
        <w:rPr>
          <w:rFonts w:ascii="Times" w:hAnsi="Times"/>
        </w:rPr>
        <w:t xml:space="preserve">  </w:t>
      </w:r>
      <w:r w:rsidR="00CC1B77">
        <w:rPr>
          <w:rFonts w:ascii="Times" w:hAnsi="Times"/>
        </w:rPr>
        <w:t>The a</w:t>
      </w:r>
      <w:r w:rsidR="000C575D">
        <w:rPr>
          <w:rFonts w:ascii="Times" w:hAnsi="Times"/>
        </w:rPr>
        <w:t>ccelerated lifetime test data</w:t>
      </w:r>
      <w:r w:rsidR="00CC1B77">
        <w:rPr>
          <w:rFonts w:ascii="Times" w:hAnsi="Times"/>
        </w:rPr>
        <w:t xml:space="preserve"> provided by the vendors were performed</w:t>
      </w:r>
      <w:r w:rsidR="000C575D">
        <w:rPr>
          <w:rFonts w:ascii="Times" w:hAnsi="Times"/>
        </w:rPr>
        <w:t xml:space="preserve"> over tens of </w:t>
      </w:r>
      <w:r w:rsidR="000C575D" w:rsidRPr="006331FA">
        <w:rPr>
          <w:rFonts w:ascii="Times" w:hAnsi="Times"/>
        </w:rPr>
        <w:t>Super-lum</w:t>
      </w:r>
      <w:r w:rsidR="000C575D">
        <w:rPr>
          <w:rFonts w:ascii="Times" w:hAnsi="Times"/>
        </w:rPr>
        <w:t>inescent Light Emitting Diodes</w:t>
      </w:r>
      <w:r w:rsidR="00CC1B77">
        <w:rPr>
          <w:rFonts w:ascii="Times" w:hAnsi="Times"/>
        </w:rPr>
        <w:t xml:space="preserve"> and spanning over 10 to 20,000 hours </w:t>
      </w:r>
      <w:r w:rsidR="00FC3C04">
        <w:rPr>
          <w:rFonts w:ascii="Times" w:hAnsi="Times"/>
        </w:rPr>
        <w:t>with no failure.  The test</w:t>
      </w:r>
      <w:r w:rsidR="00CC1B77">
        <w:rPr>
          <w:rFonts w:ascii="Times" w:hAnsi="Times"/>
        </w:rPr>
        <w:t xml:space="preserve"> results provided from both companies are</w:t>
      </w:r>
      <w:r w:rsidR="000C575D">
        <w:rPr>
          <w:rFonts w:ascii="Times" w:hAnsi="Times"/>
        </w:rPr>
        <w:t xml:space="preserve"> compatible with </w:t>
      </w:r>
      <w:r w:rsidR="00CC1B77">
        <w:rPr>
          <w:rFonts w:ascii="Times" w:hAnsi="Times"/>
        </w:rPr>
        <w:t xml:space="preserve">a </w:t>
      </w:r>
      <w:r w:rsidR="000C575D">
        <w:rPr>
          <w:rFonts w:ascii="Times" w:hAnsi="Times"/>
        </w:rPr>
        <w:t>lifetime in excess of 100,000 hours.</w:t>
      </w:r>
      <w:r w:rsidR="0002627E">
        <w:rPr>
          <w:rFonts w:ascii="Times" w:hAnsi="Times"/>
        </w:rPr>
        <w:t xml:space="preserve">  The S-LED offered are otherwise equivalent to those previously procured from Qphotonics.</w:t>
      </w:r>
    </w:p>
    <w:p w:rsidR="000C575D" w:rsidRDefault="00CC1B77" w:rsidP="006B6C6F">
      <w:pPr>
        <w:tabs>
          <w:tab w:val="left" w:pos="7200"/>
        </w:tabs>
        <w:rPr>
          <w:rFonts w:ascii="Times" w:hAnsi="Times"/>
        </w:rPr>
      </w:pPr>
      <w:r>
        <w:rPr>
          <w:rFonts w:ascii="Times" w:hAnsi="Times"/>
        </w:rPr>
        <w:t xml:space="preserve">We </w:t>
      </w:r>
      <w:r w:rsidR="001C62D0">
        <w:rPr>
          <w:rFonts w:ascii="Times" w:hAnsi="Times"/>
        </w:rPr>
        <w:t xml:space="preserve">chose </w:t>
      </w:r>
      <w:r w:rsidR="001C62D0" w:rsidRPr="00005D7A">
        <w:rPr>
          <w:rFonts w:ascii="Times" w:hAnsi="Times"/>
        </w:rPr>
        <w:t>Superlum</w:t>
      </w:r>
      <w:r w:rsidR="00005D7A" w:rsidRPr="00005D7A">
        <w:rPr>
          <w:rFonts w:ascii="Times" w:hAnsi="Times"/>
        </w:rPr>
        <w:t xml:space="preserve"> </w:t>
      </w:r>
      <w:hyperlink r:id="rId9" w:history="1">
        <w:r w:rsidR="00005D7A" w:rsidRPr="00005D7A">
          <w:rPr>
            <w:rStyle w:val="Hyperlink"/>
            <w:rFonts w:ascii="Times" w:hAnsi="Times"/>
          </w:rPr>
          <w:t>http://www.superlumdiodes.com</w:t>
        </w:r>
      </w:hyperlink>
      <w:r w:rsidR="00005D7A">
        <w:rPr>
          <w:rFonts w:ascii="Lucida Grande" w:hAnsi="Lucida Grande"/>
          <w:color w:val="000000"/>
        </w:rPr>
        <w:t xml:space="preserve"> </w:t>
      </w:r>
      <w:r w:rsidR="001C62D0">
        <w:rPr>
          <w:rFonts w:ascii="Times" w:hAnsi="Times"/>
        </w:rPr>
        <w:t xml:space="preserve"> (keeping Exalos as a good backup) because of requirements from the Hart</w:t>
      </w:r>
      <w:r w:rsidR="0002627E">
        <w:rPr>
          <w:rFonts w:ascii="Times" w:hAnsi="Times"/>
        </w:rPr>
        <w:t xml:space="preserve">man sensors. The Hartman sensor </w:t>
      </w:r>
      <w:r w:rsidR="001C62D0">
        <w:rPr>
          <w:rFonts w:ascii="Times" w:hAnsi="Times"/>
        </w:rPr>
        <w:t>require</w:t>
      </w:r>
      <w:r w:rsidR="0002627E">
        <w:rPr>
          <w:rFonts w:ascii="Times" w:hAnsi="Times"/>
        </w:rPr>
        <w:t>s</w:t>
      </w:r>
      <w:r w:rsidR="001C62D0">
        <w:rPr>
          <w:rFonts w:ascii="Times" w:hAnsi="Times"/>
        </w:rPr>
        <w:t xml:space="preserve"> higher power, and Superlum has higher power models in catalog.</w:t>
      </w:r>
      <w:r w:rsidR="0002627E">
        <w:rPr>
          <w:rFonts w:ascii="Times" w:hAnsi="Times"/>
        </w:rPr>
        <w:t xml:space="preserve">  Additionally Superlum has been in business withS-LED for longer time and has a large customer base in navigation (which require &gt;100,000 hours lifetime) and ophthalmology.  Additionally Superlum offers an integrated power supply/driver/S-LED unit that suits well our needs.</w:t>
      </w:r>
      <w:r w:rsidR="001C62D0">
        <w:rPr>
          <w:rFonts w:ascii="Times" w:hAnsi="Times"/>
        </w:rPr>
        <w:t xml:space="preserve"> </w:t>
      </w:r>
      <w:r>
        <w:rPr>
          <w:rFonts w:ascii="Times" w:hAnsi="Times"/>
        </w:rPr>
        <w:t xml:space="preserve"> </w:t>
      </w:r>
      <w:r w:rsidR="001C62D0">
        <w:rPr>
          <w:rFonts w:ascii="Times" w:hAnsi="Times"/>
        </w:rPr>
        <w:t xml:space="preserve">We </w:t>
      </w:r>
      <w:r w:rsidR="0002627E">
        <w:rPr>
          <w:rFonts w:ascii="Times" w:hAnsi="Times"/>
        </w:rPr>
        <w:t xml:space="preserve">ordered </w:t>
      </w:r>
      <w:r w:rsidR="00005D7A">
        <w:rPr>
          <w:rFonts w:ascii="Times" w:hAnsi="Times"/>
        </w:rPr>
        <w:t>a</w:t>
      </w:r>
      <w:r w:rsidR="0002627E" w:rsidRPr="0002627E">
        <w:rPr>
          <w:rFonts w:ascii="Times" w:hAnsi="Times"/>
        </w:rPr>
        <w:t xml:space="preserve"> </w:t>
      </w:r>
      <w:r w:rsidR="00005D7A">
        <w:rPr>
          <w:rFonts w:ascii="Times" w:hAnsi="Times"/>
        </w:rPr>
        <w:t xml:space="preserve">integrated </w:t>
      </w:r>
      <w:r w:rsidR="00005D7A">
        <w:rPr>
          <w:rFonts w:ascii="Times" w:hAnsi="Times"/>
          <w:color w:val="000000"/>
        </w:rPr>
        <w:t xml:space="preserve">DC powered </w:t>
      </w:r>
      <w:r w:rsidR="0002627E">
        <w:rPr>
          <w:rFonts w:ascii="Times" w:hAnsi="Times"/>
        </w:rPr>
        <w:t xml:space="preserve">driver/S-LED </w:t>
      </w:r>
      <w:r w:rsidR="00005D7A">
        <w:rPr>
          <w:rFonts w:ascii="Times" w:hAnsi="Times"/>
          <w:color w:val="000000"/>
        </w:rPr>
        <w:t xml:space="preserve">control </w:t>
      </w:r>
      <w:r w:rsidR="0002627E">
        <w:rPr>
          <w:rFonts w:ascii="Times" w:hAnsi="Times"/>
        </w:rPr>
        <w:t>unit</w:t>
      </w:r>
      <w:r w:rsidR="00005D7A">
        <w:rPr>
          <w:rFonts w:ascii="Times" w:hAnsi="Times"/>
        </w:rPr>
        <w:t xml:space="preserve"> </w:t>
      </w:r>
      <w:r w:rsidR="00005D7A" w:rsidRPr="00005D7A">
        <w:rPr>
          <w:rFonts w:ascii="Times" w:hAnsi="Times"/>
        </w:rPr>
        <w:t>(</w:t>
      </w:r>
      <w:r w:rsidR="00005D7A" w:rsidRPr="00005D7A">
        <w:rPr>
          <w:rFonts w:ascii="Times" w:hAnsi="Times"/>
          <w:bCs/>
          <w:szCs w:val="22"/>
        </w:rPr>
        <w:t xml:space="preserve">SLD-381-MP-DBUT-SM-PD-FC/APC </w:t>
      </w:r>
      <w:r w:rsidR="00005D7A" w:rsidRPr="00005D7A">
        <w:rPr>
          <w:rFonts w:ascii="Times" w:hAnsi="Times"/>
          <w:szCs w:val="22"/>
        </w:rPr>
        <w:t>with</w:t>
      </w:r>
      <w:r w:rsidR="00005D7A" w:rsidRPr="00005D7A">
        <w:rPr>
          <w:rFonts w:ascii="Times" w:hAnsi="Times"/>
          <w:color w:val="000000"/>
          <w:szCs w:val="22"/>
        </w:rPr>
        <w:t xml:space="preserve"> PCB Driver PILOT-4 sandwich assembly, see figure 2 and </w:t>
      </w:r>
      <w:hyperlink r:id="rId10" w:history="1">
        <w:r w:rsidR="00005D7A" w:rsidRPr="00005D7A">
          <w:rPr>
            <w:rStyle w:val="Hyperlink"/>
            <w:rFonts w:ascii="Times" w:hAnsi="Times"/>
          </w:rPr>
          <w:t>http://www.superlumdiodes.com/pilots.htm</w:t>
        </w:r>
      </w:hyperlink>
      <w:r w:rsidR="00005D7A" w:rsidRPr="00005D7A">
        <w:rPr>
          <w:rFonts w:ascii="Times" w:hAnsi="Times"/>
          <w:color w:val="000000"/>
        </w:rPr>
        <w:t xml:space="preserve"> </w:t>
      </w:r>
      <w:r w:rsidR="00005D7A" w:rsidRPr="00005D7A">
        <w:rPr>
          <w:rFonts w:ascii="Times" w:hAnsi="Times"/>
          <w:szCs w:val="22"/>
        </w:rPr>
        <w:t>)</w:t>
      </w:r>
      <w:r w:rsidR="0002627E" w:rsidRPr="00005D7A">
        <w:rPr>
          <w:rFonts w:ascii="Times" w:hAnsi="Times"/>
        </w:rPr>
        <w:t xml:space="preserve"> for electromagnetic noise and stability evaluation</w:t>
      </w:r>
      <w:r w:rsidRPr="00005D7A">
        <w:rPr>
          <w:rFonts w:ascii="Times" w:hAnsi="Times"/>
        </w:rPr>
        <w:t>.</w:t>
      </w:r>
      <w:r w:rsidR="00005D7A" w:rsidRPr="00005D7A">
        <w:rPr>
          <w:rFonts w:ascii="Times" w:hAnsi="Times"/>
          <w:color w:val="000000"/>
        </w:rPr>
        <w:t xml:space="preserve"> It will be monitored and controlled under epics remote</w:t>
      </w:r>
      <w:r w:rsidR="00005D7A">
        <w:rPr>
          <w:rFonts w:ascii="Times" w:hAnsi="Times"/>
          <w:color w:val="000000"/>
        </w:rPr>
        <w:t xml:space="preserve"> control.</w:t>
      </w:r>
    </w:p>
    <w:p w:rsidR="000C575D" w:rsidRDefault="000C575D" w:rsidP="006B6C6F">
      <w:pPr>
        <w:tabs>
          <w:tab w:val="left" w:pos="7200"/>
        </w:tabs>
        <w:rPr>
          <w:rFonts w:ascii="Times" w:eastAsia="Cambria" w:hAnsi="Times"/>
          <w:color w:val="000000"/>
        </w:rPr>
      </w:pPr>
      <w:r>
        <w:rPr>
          <w:rFonts w:ascii="Times" w:hAnsi="Times"/>
        </w:rPr>
        <w:t xml:space="preserve">The presently used </w:t>
      </w:r>
      <w:r w:rsidR="0002627E">
        <w:rPr>
          <w:rFonts w:ascii="Times" w:hAnsi="Times"/>
        </w:rPr>
        <w:t xml:space="preserve">fiber pigtailed </w:t>
      </w:r>
      <w:r>
        <w:rPr>
          <w:rFonts w:ascii="Times" w:hAnsi="Times"/>
        </w:rPr>
        <w:t>lasers, although scheduled to be phased out due</w:t>
      </w:r>
      <w:r w:rsidR="0006583A">
        <w:rPr>
          <w:rFonts w:ascii="Times" w:hAnsi="Times"/>
        </w:rPr>
        <w:t xml:space="preserve"> </w:t>
      </w:r>
      <w:r w:rsidR="004E01EB">
        <w:rPr>
          <w:rFonts w:ascii="Times" w:hAnsi="Times"/>
        </w:rPr>
        <w:t xml:space="preserve">to </w:t>
      </w:r>
      <w:r w:rsidR="0006583A">
        <w:rPr>
          <w:rFonts w:ascii="Times" w:hAnsi="Times"/>
        </w:rPr>
        <w:t>unwanted interference patterns at the focused spot level and</w:t>
      </w:r>
      <w:r>
        <w:rPr>
          <w:rFonts w:ascii="Times" w:hAnsi="Times"/>
        </w:rPr>
        <w:t xml:space="preserve"> to </w:t>
      </w:r>
      <w:r w:rsidR="0006583A">
        <w:rPr>
          <w:rFonts w:ascii="Times" w:hAnsi="Times"/>
        </w:rPr>
        <w:t>lifetime issues,</w:t>
      </w:r>
      <w:r w:rsidR="00CC1B77">
        <w:rPr>
          <w:rFonts w:ascii="Times" w:hAnsi="Times"/>
        </w:rPr>
        <w:t xml:space="preserve"> remain as a viable and easily interchangeable alternative</w:t>
      </w:r>
      <w:r w:rsidR="0006583A">
        <w:rPr>
          <w:rFonts w:ascii="Times" w:hAnsi="Times"/>
        </w:rPr>
        <w:t>.</w:t>
      </w:r>
    </w:p>
    <w:p w:rsidR="001C62D0" w:rsidRDefault="008D3EBD" w:rsidP="008D3EBD">
      <w:pPr>
        <w:tabs>
          <w:tab w:val="left" w:pos="7200"/>
        </w:tabs>
        <w:rPr>
          <w:rFonts w:ascii="Times" w:hAnsi="Times"/>
        </w:rPr>
      </w:pPr>
      <w:r w:rsidRPr="006331FA">
        <w:rPr>
          <w:rFonts w:ascii="Times" w:hAnsi="Times"/>
        </w:rPr>
        <w:t xml:space="preserve">Super-luminescent Light Emitting Diodes exist </w:t>
      </w:r>
      <w:r w:rsidR="0006583A">
        <w:rPr>
          <w:rFonts w:ascii="Times" w:hAnsi="Times"/>
        </w:rPr>
        <w:t xml:space="preserve">in </w:t>
      </w:r>
      <w:r w:rsidRPr="006331FA">
        <w:rPr>
          <w:rFonts w:ascii="Times" w:hAnsi="Times"/>
        </w:rPr>
        <w:t>several wavelengths, the same available</w:t>
      </w:r>
      <w:r w:rsidR="0006583A">
        <w:rPr>
          <w:rFonts w:ascii="Times" w:hAnsi="Times"/>
        </w:rPr>
        <w:t xml:space="preserve"> with the previously used solid-</w:t>
      </w:r>
      <w:r w:rsidRPr="006331FA">
        <w:rPr>
          <w:rFonts w:ascii="Times" w:hAnsi="Times"/>
        </w:rPr>
        <w:t>state diode lasers</w:t>
      </w:r>
      <w:r w:rsidR="0006583A">
        <w:rPr>
          <w:rFonts w:ascii="Times" w:hAnsi="Times"/>
        </w:rPr>
        <w:t xml:space="preserve"> (they use the same lasing structure without beam defining mirrors). </w:t>
      </w:r>
      <w:r w:rsidR="00CC1B77">
        <w:rPr>
          <w:rFonts w:ascii="Times" w:hAnsi="Times"/>
        </w:rPr>
        <w:t>Several considerations point towards the 840nm wavelength</w:t>
      </w:r>
      <w:r w:rsidR="00B3262F">
        <w:rPr>
          <w:rFonts w:ascii="Times" w:hAnsi="Times"/>
        </w:rPr>
        <w:t xml:space="preserve"> (this wavelength is used in ophthalmology</w:t>
      </w:r>
      <w:r w:rsidR="0073755D">
        <w:rPr>
          <w:rFonts w:ascii="Times" w:hAnsi="Times"/>
        </w:rPr>
        <w:t xml:space="preserve"> and navigation</w:t>
      </w:r>
      <w:r w:rsidR="00B3262F">
        <w:rPr>
          <w:rFonts w:ascii="Times" w:hAnsi="Times"/>
        </w:rPr>
        <w:t>, it is the best known in terms of stability and lifetime)</w:t>
      </w:r>
      <w:r w:rsidR="00CC1B77">
        <w:rPr>
          <w:rFonts w:ascii="Times" w:hAnsi="Times"/>
        </w:rPr>
        <w:t xml:space="preserve">, which is not visible but </w:t>
      </w:r>
      <w:r w:rsidR="00B3262F">
        <w:rPr>
          <w:rFonts w:ascii="Times" w:hAnsi="Times"/>
        </w:rPr>
        <w:t xml:space="preserve">is </w:t>
      </w:r>
      <w:r w:rsidR="00CC1B77">
        <w:rPr>
          <w:rFonts w:ascii="Times" w:hAnsi="Times"/>
        </w:rPr>
        <w:t xml:space="preserve">detected </w:t>
      </w:r>
      <w:r w:rsidR="00B3262F">
        <w:rPr>
          <w:rFonts w:ascii="Times" w:hAnsi="Times"/>
        </w:rPr>
        <w:t xml:space="preserve">with optimal sensitivity </w:t>
      </w:r>
      <w:r w:rsidR="00CC1B77">
        <w:rPr>
          <w:rFonts w:ascii="Times" w:hAnsi="Times"/>
        </w:rPr>
        <w:t xml:space="preserve">by </w:t>
      </w:r>
      <w:r w:rsidR="00B3262F">
        <w:rPr>
          <w:rFonts w:ascii="Times" w:hAnsi="Times"/>
        </w:rPr>
        <w:t xml:space="preserve">the photodiode and </w:t>
      </w:r>
      <w:r w:rsidR="00CC1B77">
        <w:rPr>
          <w:rFonts w:ascii="Times" w:hAnsi="Times"/>
        </w:rPr>
        <w:t>CCD cameras.</w:t>
      </w:r>
      <w:r w:rsidR="00B3262F">
        <w:rPr>
          <w:rFonts w:ascii="Times" w:hAnsi="Times"/>
        </w:rPr>
        <w:t xml:space="preserve"> </w:t>
      </w:r>
    </w:p>
    <w:p w:rsidR="000549AD" w:rsidRPr="000F7A35" w:rsidRDefault="001C62D0" w:rsidP="008D3EBD">
      <w:pPr>
        <w:tabs>
          <w:tab w:val="left" w:pos="7200"/>
        </w:tabs>
        <w:rPr>
          <w:rFonts w:ascii="Times" w:hAnsi="Times"/>
        </w:rPr>
      </w:pPr>
      <w:r w:rsidRPr="000F7A35">
        <w:rPr>
          <w:rFonts w:ascii="Times" w:hAnsi="Times"/>
        </w:rPr>
        <w:t>The evaluation of the 840 nm diode effectiveness</w:t>
      </w:r>
      <w:r w:rsidR="00382598" w:rsidRPr="000F7A35">
        <w:rPr>
          <w:rFonts w:ascii="Times" w:hAnsi="Times"/>
        </w:rPr>
        <w:t xml:space="preserve"> taking into account the mirror spectral reflectivity</w:t>
      </w:r>
      <w:r w:rsidRPr="000F7A35">
        <w:rPr>
          <w:rFonts w:ascii="Times" w:hAnsi="Times"/>
        </w:rPr>
        <w:t xml:space="preserve"> is</w:t>
      </w:r>
      <w:r w:rsidR="00FE1815" w:rsidRPr="000F7A35">
        <w:rPr>
          <w:rFonts w:ascii="Times" w:hAnsi="Times"/>
        </w:rPr>
        <w:t xml:space="preserve"> shown in figure 2 </w:t>
      </w:r>
      <w:r w:rsidR="000549AD" w:rsidRPr="000F7A35">
        <w:rPr>
          <w:rFonts w:ascii="Times" w:hAnsi="Times"/>
        </w:rPr>
        <w:t>using the spectral emission of</w:t>
      </w:r>
      <w:r w:rsidR="00FE1815" w:rsidRPr="000F7A35">
        <w:rPr>
          <w:rFonts w:ascii="Times" w:hAnsi="Times"/>
        </w:rPr>
        <w:t xml:space="preserve"> a 3</w:t>
      </w:r>
      <w:r w:rsidRPr="000F7A35">
        <w:rPr>
          <w:rFonts w:ascii="Times" w:hAnsi="Times"/>
        </w:rPr>
        <w:t xml:space="preserve"> mW </w:t>
      </w:r>
      <w:r w:rsidR="000549AD" w:rsidRPr="000F7A35">
        <w:rPr>
          <w:rFonts w:ascii="Times" w:hAnsi="Times"/>
        </w:rPr>
        <w:t xml:space="preserve">SLM381 </w:t>
      </w:r>
      <w:r w:rsidRPr="000F7A35">
        <w:rPr>
          <w:rFonts w:ascii="Times" w:hAnsi="Times"/>
        </w:rPr>
        <w:t>S-LED emitter.  The current output</w:t>
      </w:r>
      <w:r w:rsidR="00FE1815" w:rsidRPr="000F7A35">
        <w:rPr>
          <w:rFonts w:ascii="Times" w:hAnsi="Times"/>
        </w:rPr>
        <w:t xml:space="preserve"> of figure 2,</w:t>
      </w:r>
      <w:r w:rsidRPr="000F7A35">
        <w:rPr>
          <w:rFonts w:ascii="Times" w:hAnsi="Times"/>
        </w:rPr>
        <w:t xml:space="preserve"> has still to be divided by four to account for the beam splitting of the radius of curvature monitoring system</w:t>
      </w:r>
      <w:r w:rsidR="000549AD" w:rsidRPr="000F7A35">
        <w:rPr>
          <w:rFonts w:ascii="Times" w:hAnsi="Times"/>
        </w:rPr>
        <w:t>, i.e. 53</w:t>
      </w:r>
      <w:r w:rsidR="000549AD" w:rsidRPr="000F7A35">
        <w:rPr>
          <w:rFonts w:ascii="Symbol" w:hAnsi="Symbol"/>
        </w:rPr>
        <w:t>m</w:t>
      </w:r>
      <w:r w:rsidR="000549AD" w:rsidRPr="000F7A35">
        <w:rPr>
          <w:rFonts w:ascii="Times" w:hAnsi="Times"/>
        </w:rPr>
        <w:t>A for the ITM and 57</w:t>
      </w:r>
      <w:r w:rsidR="000549AD" w:rsidRPr="000F7A35">
        <w:rPr>
          <w:rFonts w:ascii="Symbol" w:hAnsi="Symbol"/>
        </w:rPr>
        <w:t>m</w:t>
      </w:r>
      <w:r w:rsidR="000549AD" w:rsidRPr="000F7A35">
        <w:rPr>
          <w:rFonts w:ascii="Times" w:hAnsi="Times"/>
        </w:rPr>
        <w:t>A for the ETM</w:t>
      </w:r>
      <w:r w:rsidRPr="000F7A35">
        <w:rPr>
          <w:rFonts w:ascii="Times" w:hAnsi="Times"/>
        </w:rPr>
        <w:t>.</w:t>
      </w:r>
    </w:p>
    <w:p w:rsidR="00DF4523" w:rsidRPr="000F7A35" w:rsidRDefault="000549AD" w:rsidP="008D3EBD">
      <w:pPr>
        <w:tabs>
          <w:tab w:val="left" w:pos="7200"/>
        </w:tabs>
        <w:rPr>
          <w:rFonts w:ascii="Times" w:hAnsi="Times"/>
        </w:rPr>
      </w:pPr>
      <w:r w:rsidRPr="000F7A35">
        <w:rPr>
          <w:rFonts w:ascii="Times" w:hAnsi="Times"/>
        </w:rPr>
        <w:t>This current on a 200 kOhm transimpedance</w:t>
      </w:r>
      <w:r w:rsidR="000F7A35" w:rsidRPr="000F7A35">
        <w:rPr>
          <w:rFonts w:ascii="Times" w:hAnsi="Times"/>
        </w:rPr>
        <w:t xml:space="preserve"> preamplifier</w:t>
      </w:r>
      <w:r w:rsidRPr="000F7A35">
        <w:rPr>
          <w:rFonts w:ascii="Times" w:hAnsi="Times"/>
        </w:rPr>
        <w:t xml:space="preserve"> yields ~10V</w:t>
      </w:r>
      <w:r w:rsidR="001C62D0" w:rsidRPr="000F7A35">
        <w:rPr>
          <w:rFonts w:ascii="Times" w:hAnsi="Times"/>
        </w:rPr>
        <w:t xml:space="preserve"> </w:t>
      </w:r>
      <w:r w:rsidR="000F7A35" w:rsidRPr="000F7A35">
        <w:rPr>
          <w:rFonts w:ascii="Times" w:hAnsi="Times"/>
        </w:rPr>
        <w:t>when the light spot was concentrated on a single quadrant.</w:t>
      </w:r>
    </w:p>
    <w:p w:rsidR="008D3EBD" w:rsidRDefault="008D3EBD" w:rsidP="008D3EBD">
      <w:pPr>
        <w:tabs>
          <w:tab w:val="left" w:pos="7200"/>
        </w:tabs>
        <w:rPr>
          <w:rFonts w:ascii="Times" w:hAnsi="Times"/>
        </w:rPr>
      </w:pPr>
      <w:r w:rsidRPr="006331FA">
        <w:rPr>
          <w:rFonts w:ascii="Times" w:hAnsi="Times"/>
        </w:rPr>
        <w:t xml:space="preserve">The launching telescopes will be rigid Galilean collimating </w:t>
      </w:r>
      <w:r w:rsidRPr="00CC1B77">
        <w:rPr>
          <w:rFonts w:ascii="Times" w:hAnsi="Times"/>
        </w:rPr>
        <w:t>telescopes</w:t>
      </w:r>
      <w:r w:rsidR="00CC1B77" w:rsidRPr="00CC1B77">
        <w:rPr>
          <w:rFonts w:ascii="Times" w:hAnsi="Times"/>
        </w:rPr>
        <w:t xml:space="preserve"> (Thorlabs </w:t>
      </w:r>
      <w:r w:rsidR="00CC1B77" w:rsidRPr="00CC1B77">
        <w:rPr>
          <w:rFonts w:ascii="Times" w:hAnsi="Times"/>
          <w:color w:val="000000"/>
        </w:rPr>
        <w:t>BE20M-B - 20X Galilean Beam Expander, AR Coating: 650-1050 nm</w:t>
      </w:r>
      <w:r w:rsidR="00CC1B77">
        <w:rPr>
          <w:rFonts w:ascii="Times" w:hAnsi="Times"/>
          <w:color w:val="000000"/>
        </w:rPr>
        <w:t>)</w:t>
      </w:r>
      <w:r w:rsidRPr="00CC1B77">
        <w:rPr>
          <w:rFonts w:ascii="Times" w:hAnsi="Times"/>
        </w:rPr>
        <w:t xml:space="preserve"> mounted</w:t>
      </w:r>
      <w:r w:rsidRPr="006331FA">
        <w:rPr>
          <w:rFonts w:ascii="Times" w:hAnsi="Times"/>
        </w:rPr>
        <w:t xml:space="preserve"> on a manual, micrometric movement, lockable pitch</w:t>
      </w:r>
      <w:r w:rsidR="0073755D">
        <w:rPr>
          <w:rFonts w:ascii="Times" w:hAnsi="Times"/>
        </w:rPr>
        <w:t xml:space="preserve">-yaw </w:t>
      </w:r>
      <w:r w:rsidRPr="006331FA">
        <w:rPr>
          <w:rFonts w:ascii="Times" w:hAnsi="Times"/>
        </w:rPr>
        <w:t xml:space="preserve">mechanism.  </w:t>
      </w:r>
    </w:p>
    <w:p w:rsidR="00F516B4" w:rsidRDefault="00F516B4" w:rsidP="00F516B4">
      <w:pPr>
        <w:tabs>
          <w:tab w:val="left" w:pos="7200"/>
        </w:tabs>
        <w:rPr>
          <w:rFonts w:ascii="Times" w:hAnsi="Times"/>
        </w:rPr>
      </w:pPr>
      <w:r>
        <w:rPr>
          <w:rFonts w:ascii="Times" w:hAnsi="Times"/>
        </w:rPr>
        <w:t>The beam of the Test mass optical levers will hit directly the center of the test mass and return to the quadrant photo diodes without further reflections.</w:t>
      </w:r>
    </w:p>
    <w:p w:rsidR="00F90A32" w:rsidRDefault="0073494D" w:rsidP="002B1F39">
      <w:pPr>
        <w:tabs>
          <w:tab w:val="left" w:pos="7200"/>
        </w:tabs>
        <w:rPr>
          <w:rFonts w:ascii="Times" w:hAnsi="Times"/>
        </w:rPr>
      </w:pPr>
      <w:r w:rsidRPr="00FB1709">
        <w:rPr>
          <w:rFonts w:ascii="Times" w:hAnsi="Times"/>
        </w:rPr>
        <w:t>The centering of the optical lever spot on the quadrant photo diodes will be done</w:t>
      </w:r>
      <w:r w:rsidRPr="006331FA">
        <w:rPr>
          <w:rFonts w:ascii="Times" w:hAnsi="Times"/>
        </w:rPr>
        <w:t xml:space="preserve"> manually </w:t>
      </w:r>
      <w:r w:rsidR="009A57C4">
        <w:rPr>
          <w:rFonts w:ascii="Times" w:hAnsi="Times"/>
        </w:rPr>
        <w:t xml:space="preserve">by means of </w:t>
      </w:r>
      <w:r w:rsidR="0073755D">
        <w:rPr>
          <w:rFonts w:ascii="Times" w:hAnsi="Times"/>
        </w:rPr>
        <w:t>the pitch-yaw</w:t>
      </w:r>
      <w:r w:rsidR="009A57C4">
        <w:rPr>
          <w:rFonts w:ascii="Times" w:hAnsi="Times"/>
        </w:rPr>
        <w:t xml:space="preserve"> micrometric stages,</w:t>
      </w:r>
      <w:r w:rsidR="009A57C4" w:rsidRPr="006331FA">
        <w:rPr>
          <w:rFonts w:ascii="Times" w:hAnsi="Times"/>
        </w:rPr>
        <w:t xml:space="preserve"> </w:t>
      </w:r>
      <w:r w:rsidR="0073755D">
        <w:rPr>
          <w:rFonts w:ascii="Times" w:hAnsi="Times"/>
        </w:rPr>
        <w:t>and then</w:t>
      </w:r>
      <w:r w:rsidRPr="006331FA">
        <w:rPr>
          <w:rFonts w:ascii="Times" w:hAnsi="Times"/>
        </w:rPr>
        <w:t xml:space="preserve"> locking </w:t>
      </w:r>
      <w:r w:rsidR="0073755D">
        <w:rPr>
          <w:rFonts w:ascii="Times" w:hAnsi="Times"/>
        </w:rPr>
        <w:t>it</w:t>
      </w:r>
      <w:r>
        <w:rPr>
          <w:rFonts w:ascii="Times" w:hAnsi="Times"/>
        </w:rPr>
        <w:t>.</w:t>
      </w:r>
      <w:r w:rsidR="00F90A32">
        <w:rPr>
          <w:rFonts w:ascii="Times" w:hAnsi="Times"/>
        </w:rPr>
        <w:t xml:space="preserve">  A visible low power S-LED will be used during alignment, until the optical lever box is sealed, then the light source is swapped to the IR source.  This is mainly for ease of alignment but also for safety reasons.  The IR light has an added safety risk due to the lack of eye blink protection. The nominally 3 mW beam is potentially dangerous.  Several factors make it</w:t>
      </w:r>
      <w:r w:rsidR="004E01EB">
        <w:rPr>
          <w:rFonts w:ascii="Times" w:hAnsi="Times"/>
        </w:rPr>
        <w:t>s</w:t>
      </w:r>
      <w:r w:rsidR="00F90A32">
        <w:rPr>
          <w:rFonts w:ascii="Times" w:hAnsi="Times"/>
        </w:rPr>
        <w:t xml:space="preserve"> use safe.</w:t>
      </w:r>
    </w:p>
    <w:p w:rsidR="008D084D" w:rsidRDefault="00F90A32" w:rsidP="002B1F39">
      <w:pPr>
        <w:tabs>
          <w:tab w:val="left" w:pos="7200"/>
        </w:tabs>
        <w:rPr>
          <w:rFonts w:ascii="Times" w:hAnsi="Times"/>
        </w:rPr>
      </w:pPr>
      <w:r>
        <w:rPr>
          <w:rFonts w:ascii="Times" w:hAnsi="Times"/>
        </w:rPr>
        <w:t>At launching the beam is ~3 cm diameter, so diffused as not to be dangerous.</w:t>
      </w:r>
      <w:r w:rsidR="008D084D">
        <w:rPr>
          <w:rFonts w:ascii="Times" w:hAnsi="Times"/>
        </w:rPr>
        <w:t xml:space="preserve">  The beam is split at the telescope level into </w:t>
      </w:r>
      <w:r w:rsidR="0002627E">
        <w:rPr>
          <w:rFonts w:ascii="Times" w:hAnsi="Times"/>
        </w:rPr>
        <w:t xml:space="preserve">less than </w:t>
      </w:r>
      <w:r w:rsidR="008D084D">
        <w:rPr>
          <w:rFonts w:ascii="Times" w:hAnsi="Times"/>
        </w:rPr>
        <w:t>0.75 mW beams by the test mass radius of curvature monitoring system.  Even if this system was not implemented, t</w:t>
      </w:r>
      <w:r>
        <w:rPr>
          <w:rFonts w:ascii="Times" w:hAnsi="Times"/>
        </w:rPr>
        <w:t>he beam becomes focused to a potentially dangerous level only near the location of the quadrant photo diode. By that point</w:t>
      </w:r>
      <w:r w:rsidR="008D084D">
        <w:rPr>
          <w:rFonts w:ascii="Times" w:hAnsi="Times"/>
        </w:rPr>
        <w:t>, because of the 10%</w:t>
      </w:r>
      <w:r>
        <w:rPr>
          <w:rFonts w:ascii="Times" w:hAnsi="Times"/>
        </w:rPr>
        <w:t xml:space="preserve"> </w:t>
      </w:r>
      <w:r w:rsidR="008D084D">
        <w:rPr>
          <w:rFonts w:ascii="Times" w:hAnsi="Times"/>
        </w:rPr>
        <w:t>reflectivity from the test masses the residual beam</w:t>
      </w:r>
      <w:r>
        <w:rPr>
          <w:rFonts w:ascii="Times" w:hAnsi="Times"/>
        </w:rPr>
        <w:t xml:space="preserve"> power</w:t>
      </w:r>
      <w:r w:rsidR="0002627E">
        <w:rPr>
          <w:rFonts w:ascii="Times" w:hAnsi="Times"/>
        </w:rPr>
        <w:t xml:space="preserve"> exiting the vacuum chamber</w:t>
      </w:r>
      <w:r w:rsidR="008D084D">
        <w:rPr>
          <w:rFonts w:ascii="Times" w:hAnsi="Times"/>
        </w:rPr>
        <w:t xml:space="preserve"> </w:t>
      </w:r>
      <w:r>
        <w:rPr>
          <w:rFonts w:ascii="Times" w:hAnsi="Times"/>
        </w:rPr>
        <w:t>is only 0.3 mW, an intrinsic</w:t>
      </w:r>
      <w:r w:rsidR="008D084D">
        <w:rPr>
          <w:rFonts w:ascii="Times" w:hAnsi="Times"/>
        </w:rPr>
        <w:t>ally safe level.  Nevertheless,</w:t>
      </w:r>
      <w:r>
        <w:rPr>
          <w:rFonts w:ascii="Times" w:hAnsi="Times"/>
        </w:rPr>
        <w:t xml:space="preserve"> and because other optical levers elsewhere </w:t>
      </w:r>
      <w:r w:rsidR="0002627E">
        <w:rPr>
          <w:rFonts w:ascii="Times" w:hAnsi="Times"/>
        </w:rPr>
        <w:t>may</w:t>
      </w:r>
      <w:r>
        <w:rPr>
          <w:rFonts w:ascii="Times" w:hAnsi="Times"/>
        </w:rPr>
        <w:t xml:space="preserve"> not</w:t>
      </w:r>
      <w:r w:rsidR="0002627E">
        <w:rPr>
          <w:rFonts w:ascii="Times" w:hAnsi="Times"/>
        </w:rPr>
        <w:t xml:space="preserve"> be</w:t>
      </w:r>
      <w:r>
        <w:rPr>
          <w:rFonts w:ascii="Times" w:hAnsi="Times"/>
        </w:rPr>
        <w:t xml:space="preserve"> so strongly attenuated at the mirror reflection, for added safety, it is required that the IR light source is used only after coarse alignment, with protection boxes sealed.  </w:t>
      </w:r>
    </w:p>
    <w:p w:rsidR="0006583A" w:rsidRDefault="00F90A32" w:rsidP="002B1F39">
      <w:pPr>
        <w:tabs>
          <w:tab w:val="left" w:pos="7200"/>
        </w:tabs>
        <w:rPr>
          <w:rFonts w:ascii="Times" w:hAnsi="Times"/>
        </w:rPr>
      </w:pPr>
      <w:r>
        <w:rPr>
          <w:rFonts w:ascii="Times" w:hAnsi="Times"/>
        </w:rPr>
        <w:t xml:space="preserve">Note that the </w:t>
      </w:r>
      <w:r w:rsidR="008D084D">
        <w:rPr>
          <w:rFonts w:ascii="Times" w:hAnsi="Times"/>
        </w:rPr>
        <w:t xml:space="preserve">beam </w:t>
      </w:r>
      <w:r>
        <w:rPr>
          <w:rFonts w:ascii="Times" w:hAnsi="Times"/>
        </w:rPr>
        <w:t>transmitted</w:t>
      </w:r>
      <w:r w:rsidR="008D084D">
        <w:rPr>
          <w:rFonts w:ascii="Times" w:hAnsi="Times"/>
        </w:rPr>
        <w:t xml:space="preserve"> by the test masses</w:t>
      </w:r>
      <w:r>
        <w:rPr>
          <w:rFonts w:ascii="Times" w:hAnsi="Times"/>
        </w:rPr>
        <w:t xml:space="preserve"> carries 90% of the power and becomes potentially dangerous at 20 to 50 m behind the test mass</w:t>
      </w:r>
      <w:r w:rsidR="008D084D">
        <w:rPr>
          <w:rFonts w:ascii="Times" w:hAnsi="Times"/>
        </w:rPr>
        <w:t xml:space="preserve"> (</w:t>
      </w:r>
      <w:r w:rsidR="0002627E">
        <w:rPr>
          <w:rFonts w:ascii="Times" w:hAnsi="Times"/>
        </w:rPr>
        <w:t xml:space="preserve">for the H1 interferometer ITM case where </w:t>
      </w:r>
      <w:r w:rsidR="008D084D">
        <w:rPr>
          <w:rFonts w:ascii="Times" w:hAnsi="Times"/>
        </w:rPr>
        <w:t>the focus is 38 m from the test masses</w:t>
      </w:r>
      <w:r w:rsidR="0002627E">
        <w:rPr>
          <w:rFonts w:ascii="Times" w:hAnsi="Times"/>
        </w:rPr>
        <w:t>, shorter distances for the beams of the other test masses</w:t>
      </w:r>
      <w:r w:rsidR="008D084D">
        <w:rPr>
          <w:rFonts w:ascii="Times" w:hAnsi="Times"/>
        </w:rPr>
        <w:t>)</w:t>
      </w:r>
      <w:r>
        <w:rPr>
          <w:rFonts w:ascii="Times" w:hAnsi="Times"/>
        </w:rPr>
        <w:t>.  By then t</w:t>
      </w:r>
      <w:r w:rsidR="008D084D">
        <w:rPr>
          <w:rFonts w:ascii="Times" w:hAnsi="Times"/>
        </w:rPr>
        <w:t>he beam should be scattered by the</w:t>
      </w:r>
      <w:r>
        <w:rPr>
          <w:rFonts w:ascii="Times" w:hAnsi="Times"/>
        </w:rPr>
        <w:t xml:space="preserve"> beam pipe wall</w:t>
      </w:r>
      <w:r w:rsidR="008D084D">
        <w:rPr>
          <w:rFonts w:ascii="Times" w:hAnsi="Times"/>
        </w:rPr>
        <w:t>s</w:t>
      </w:r>
      <w:r>
        <w:rPr>
          <w:rFonts w:ascii="Times" w:hAnsi="Times"/>
        </w:rPr>
        <w:t xml:space="preserve">.  It </w:t>
      </w:r>
      <w:r w:rsidR="008D084D">
        <w:rPr>
          <w:rFonts w:ascii="Times" w:hAnsi="Times"/>
        </w:rPr>
        <w:t>will be</w:t>
      </w:r>
      <w:r>
        <w:rPr>
          <w:rFonts w:ascii="Times" w:hAnsi="Times"/>
        </w:rPr>
        <w:t xml:space="preserve"> still </w:t>
      </w:r>
      <w:r w:rsidR="008D084D">
        <w:rPr>
          <w:rFonts w:ascii="Times" w:hAnsi="Times"/>
        </w:rPr>
        <w:t>required</w:t>
      </w:r>
      <w:r>
        <w:rPr>
          <w:rFonts w:ascii="Times" w:hAnsi="Times"/>
        </w:rPr>
        <w:t xml:space="preserve"> not to have optical levers on while accessing the vacuum chambers, or at least to switch them to visible light</w:t>
      </w:r>
      <w:r w:rsidR="0002627E">
        <w:rPr>
          <w:rFonts w:ascii="Times" w:hAnsi="Times"/>
        </w:rPr>
        <w:t xml:space="preserve"> so that to have eye blink protection</w:t>
      </w:r>
      <w:r>
        <w:rPr>
          <w:rFonts w:ascii="Times" w:hAnsi="Times"/>
        </w:rPr>
        <w:t>.</w:t>
      </w:r>
      <w:r w:rsidR="004E01EB">
        <w:rPr>
          <w:rFonts w:ascii="Times" w:hAnsi="Times"/>
        </w:rPr>
        <w:t xml:space="preserve">  Interlocks will be required.</w:t>
      </w:r>
    </w:p>
    <w:p w:rsidR="0073494D" w:rsidRDefault="00991C7F" w:rsidP="002B1F39">
      <w:pPr>
        <w:tabs>
          <w:tab w:val="left" w:pos="7200"/>
        </w:tabs>
        <w:rPr>
          <w:rFonts w:ascii="Times" w:hAnsi="Times"/>
        </w:rPr>
      </w:pPr>
      <w:r>
        <w:rPr>
          <w:rFonts w:ascii="Times" w:hAnsi="Times"/>
        </w:rPr>
        <w:t xml:space="preserve">The launcher telescope will be bench focused (by means of a CCD camera) with caustic at 840 nm on the quadrant photodiode.  </w:t>
      </w:r>
      <w:r w:rsidR="0006583A">
        <w:rPr>
          <w:rFonts w:ascii="Times" w:hAnsi="Times"/>
        </w:rPr>
        <w:t xml:space="preserve">A simple </w:t>
      </w:r>
      <w:r w:rsidR="00CC1B77">
        <w:rPr>
          <w:rFonts w:ascii="Times" w:hAnsi="Times"/>
        </w:rPr>
        <w:t>pointing</w:t>
      </w:r>
      <w:r w:rsidR="0006583A">
        <w:rPr>
          <w:rFonts w:ascii="Times" w:hAnsi="Times"/>
        </w:rPr>
        <w:t xml:space="preserve"> telescope</w:t>
      </w:r>
      <w:r>
        <w:rPr>
          <w:rFonts w:ascii="Times" w:hAnsi="Times"/>
        </w:rPr>
        <w:t xml:space="preserve"> (a camera zoom)</w:t>
      </w:r>
      <w:r w:rsidR="0006583A">
        <w:rPr>
          <w:rFonts w:ascii="Times" w:hAnsi="Times"/>
        </w:rPr>
        <w:t xml:space="preserve"> </w:t>
      </w:r>
      <w:r w:rsidR="00F90A32">
        <w:rPr>
          <w:rFonts w:ascii="Times" w:hAnsi="Times"/>
        </w:rPr>
        <w:t xml:space="preserve">rigidly </w:t>
      </w:r>
      <w:r w:rsidR="0006583A">
        <w:rPr>
          <w:rFonts w:ascii="Times" w:hAnsi="Times"/>
        </w:rPr>
        <w:t xml:space="preserve">mounted </w:t>
      </w:r>
      <w:r w:rsidR="00CC1B77">
        <w:rPr>
          <w:rFonts w:ascii="Times" w:hAnsi="Times"/>
        </w:rPr>
        <w:t>on the side</w:t>
      </w:r>
      <w:r w:rsidR="0006583A">
        <w:rPr>
          <w:rFonts w:ascii="Times" w:hAnsi="Times"/>
        </w:rPr>
        <w:t xml:space="preserve"> </w:t>
      </w:r>
      <w:r w:rsidR="00CC1B77">
        <w:rPr>
          <w:rFonts w:ascii="Times" w:hAnsi="Times"/>
        </w:rPr>
        <w:t>of</w:t>
      </w:r>
      <w:r w:rsidR="0006583A">
        <w:rPr>
          <w:rFonts w:ascii="Times" w:hAnsi="Times"/>
        </w:rPr>
        <w:t xml:space="preserve"> the launching telescope</w:t>
      </w:r>
      <w:r w:rsidR="00F90A32">
        <w:rPr>
          <w:rFonts w:ascii="Times" w:hAnsi="Times"/>
        </w:rPr>
        <w:t>, and bench aligned with the launcher telescope,</w:t>
      </w:r>
      <w:r w:rsidR="0006583A">
        <w:rPr>
          <w:rFonts w:ascii="Times" w:hAnsi="Times"/>
        </w:rPr>
        <w:t xml:space="preserve"> </w:t>
      </w:r>
      <w:r w:rsidR="00CC1B77">
        <w:rPr>
          <w:rFonts w:ascii="Times" w:hAnsi="Times"/>
        </w:rPr>
        <w:t>will</w:t>
      </w:r>
      <w:r w:rsidR="0006583A">
        <w:rPr>
          <w:rFonts w:ascii="Times" w:hAnsi="Times"/>
        </w:rPr>
        <w:t xml:space="preserve"> be used to pre-align the launcher to the center of each test mass</w:t>
      </w:r>
      <w:r w:rsidR="00CC1B77">
        <w:rPr>
          <w:rFonts w:ascii="Times" w:hAnsi="Times"/>
        </w:rPr>
        <w:t xml:space="preserve">. The pointing telescope (which would have the </w:t>
      </w:r>
      <w:r w:rsidR="0073755D">
        <w:rPr>
          <w:rFonts w:ascii="Times" w:hAnsi="Times"/>
        </w:rPr>
        <w:t xml:space="preserve">quadruple pendulum </w:t>
      </w:r>
      <w:r w:rsidR="00CC1B77">
        <w:rPr>
          <w:rFonts w:ascii="Times" w:hAnsi="Times"/>
        </w:rPr>
        <w:t xml:space="preserve">mechanical </w:t>
      </w:r>
      <w:r w:rsidR="0073755D">
        <w:rPr>
          <w:rFonts w:ascii="Times" w:hAnsi="Times"/>
        </w:rPr>
        <w:t>frame</w:t>
      </w:r>
      <w:r w:rsidR="00CC1B77">
        <w:rPr>
          <w:rFonts w:ascii="Times" w:hAnsi="Times"/>
        </w:rPr>
        <w:t xml:space="preserve"> in its field of view) </w:t>
      </w:r>
      <w:r w:rsidR="0073755D">
        <w:rPr>
          <w:rFonts w:ascii="Times" w:hAnsi="Times"/>
        </w:rPr>
        <w:t>allows</w:t>
      </w:r>
      <w:r w:rsidR="00CC1B77">
        <w:rPr>
          <w:rFonts w:ascii="Times" w:hAnsi="Times"/>
        </w:rPr>
        <w:t xml:space="preserve"> pointing to the center of the test mass</w:t>
      </w:r>
      <w:r w:rsidR="0073755D">
        <w:rPr>
          <w:rFonts w:ascii="Times" w:hAnsi="Times"/>
        </w:rPr>
        <w:t xml:space="preserve"> without accessing the vacuum </w:t>
      </w:r>
      <w:r w:rsidR="004E01EB">
        <w:rPr>
          <w:rFonts w:ascii="Times" w:hAnsi="Times"/>
        </w:rPr>
        <w:t>to place</w:t>
      </w:r>
      <w:r w:rsidR="0073755D">
        <w:rPr>
          <w:rFonts w:ascii="Times" w:hAnsi="Times"/>
        </w:rPr>
        <w:t xml:space="preserve"> a target in front of the test mass</w:t>
      </w:r>
      <w:r w:rsidR="00CC1B77">
        <w:rPr>
          <w:rFonts w:ascii="Times" w:hAnsi="Times"/>
        </w:rPr>
        <w:t>.</w:t>
      </w:r>
      <w:r w:rsidR="00F90A32">
        <w:rPr>
          <w:rFonts w:ascii="Times" w:hAnsi="Times"/>
        </w:rPr>
        <w:t xml:space="preserve">  This alignment precision is sufficient to center the exit viewport.</w:t>
      </w:r>
      <w:r w:rsidR="00CC1B77">
        <w:rPr>
          <w:rFonts w:ascii="Times" w:hAnsi="Times"/>
        </w:rPr>
        <w:t xml:space="preserve"> </w:t>
      </w:r>
      <w:r w:rsidR="0073755D">
        <w:rPr>
          <w:rFonts w:ascii="Times" w:hAnsi="Times"/>
        </w:rPr>
        <w:t xml:space="preserve">Eliminating the </w:t>
      </w:r>
      <w:r w:rsidR="004E01EB">
        <w:rPr>
          <w:rFonts w:ascii="Times" w:hAnsi="Times"/>
        </w:rPr>
        <w:t xml:space="preserve">necessity to </w:t>
      </w:r>
      <w:r w:rsidR="0073755D">
        <w:rPr>
          <w:rFonts w:ascii="Times" w:hAnsi="Times"/>
        </w:rPr>
        <w:t xml:space="preserve">access the vacuum chambers </w:t>
      </w:r>
      <w:r w:rsidR="00CC1B77">
        <w:rPr>
          <w:rFonts w:ascii="Times" w:hAnsi="Times"/>
        </w:rPr>
        <w:t>minimizes pollution risks.</w:t>
      </w:r>
      <w:r w:rsidR="0073755D">
        <w:rPr>
          <w:rFonts w:ascii="Times" w:hAnsi="Times"/>
        </w:rPr>
        <w:t xml:space="preserve"> Fine a</w:t>
      </w:r>
      <w:r w:rsidR="00DF4523">
        <w:rPr>
          <w:rFonts w:ascii="Times" w:hAnsi="Times"/>
        </w:rPr>
        <w:t>lignment</w:t>
      </w:r>
      <w:r w:rsidR="0073755D">
        <w:rPr>
          <w:rFonts w:ascii="Times" w:hAnsi="Times"/>
        </w:rPr>
        <w:t xml:space="preserve"> </w:t>
      </w:r>
      <w:r w:rsidR="00F90A32">
        <w:rPr>
          <w:rFonts w:ascii="Times" w:hAnsi="Times"/>
        </w:rPr>
        <w:t xml:space="preserve">on </w:t>
      </w:r>
      <w:r w:rsidR="0073755D">
        <w:rPr>
          <w:rFonts w:ascii="Times" w:hAnsi="Times"/>
        </w:rPr>
        <w:t>to the quadrant photo diode</w:t>
      </w:r>
      <w:r w:rsidR="00DF4523">
        <w:rPr>
          <w:rFonts w:ascii="Times" w:hAnsi="Times"/>
        </w:rPr>
        <w:t xml:space="preserve"> </w:t>
      </w:r>
      <w:r w:rsidR="008D084D">
        <w:rPr>
          <w:rFonts w:ascii="Times" w:hAnsi="Times"/>
        </w:rPr>
        <w:t>will</w:t>
      </w:r>
      <w:r w:rsidR="00DF4523">
        <w:rPr>
          <w:rFonts w:ascii="Times" w:hAnsi="Times"/>
        </w:rPr>
        <w:t xml:space="preserve"> be done with a temporary visible </w:t>
      </w:r>
      <w:r w:rsidR="002F051F" w:rsidRPr="006331FA">
        <w:rPr>
          <w:rFonts w:ascii="Times" w:hAnsi="Times"/>
        </w:rPr>
        <w:t>Super-lum</w:t>
      </w:r>
      <w:r w:rsidR="002F051F">
        <w:rPr>
          <w:rFonts w:ascii="Times" w:hAnsi="Times"/>
        </w:rPr>
        <w:t xml:space="preserve">inescent Light Emitting Diode </w:t>
      </w:r>
      <w:r w:rsidR="00DF4523">
        <w:rPr>
          <w:rFonts w:ascii="Times" w:hAnsi="Times"/>
        </w:rPr>
        <w:t>or laser</w:t>
      </w:r>
      <w:r w:rsidR="00F90A32">
        <w:rPr>
          <w:rFonts w:ascii="Times" w:hAnsi="Times"/>
        </w:rPr>
        <w:t xml:space="preserve"> light</w:t>
      </w:r>
      <w:r w:rsidR="00DF4523">
        <w:rPr>
          <w:rFonts w:ascii="Times" w:hAnsi="Times"/>
        </w:rPr>
        <w:t xml:space="preserve">, then switching the </w:t>
      </w:r>
      <w:r w:rsidR="00F90A32">
        <w:rPr>
          <w:rFonts w:ascii="Times" w:hAnsi="Times"/>
        </w:rPr>
        <w:t>light source (at the end of the fiber)</w:t>
      </w:r>
      <w:r w:rsidR="00DF4523">
        <w:rPr>
          <w:rFonts w:ascii="Times" w:hAnsi="Times"/>
        </w:rPr>
        <w:t xml:space="preserve"> to the 840 nm </w:t>
      </w:r>
      <w:r w:rsidR="002F051F">
        <w:rPr>
          <w:rFonts w:ascii="Times" w:hAnsi="Times"/>
        </w:rPr>
        <w:t xml:space="preserve">one </w:t>
      </w:r>
      <w:r w:rsidR="00DF4523">
        <w:rPr>
          <w:rFonts w:ascii="Times" w:hAnsi="Times"/>
        </w:rPr>
        <w:t>after alignment.</w:t>
      </w:r>
      <w:r w:rsidR="00F90A32">
        <w:rPr>
          <w:rFonts w:ascii="Times" w:hAnsi="Times"/>
        </w:rPr>
        <w:t xml:space="preserve">  The optics of the alignment telescope and its CCD camera will be chosen for sensitivity also to 1064 nm, </w:t>
      </w:r>
      <w:r>
        <w:rPr>
          <w:rFonts w:ascii="Times" w:hAnsi="Times"/>
        </w:rPr>
        <w:t xml:space="preserve">so that </w:t>
      </w:r>
      <w:r w:rsidR="00F90A32">
        <w:rPr>
          <w:rFonts w:ascii="Times" w:hAnsi="Times"/>
        </w:rPr>
        <w:t>these telescopes will remain as scattered light monitoring throughout the lifetime of A-LIGO</w:t>
      </w:r>
    </w:p>
    <w:p w:rsidR="009A57C4" w:rsidRPr="00CC1B77" w:rsidRDefault="0006583A" w:rsidP="00CC1B77">
      <w:pPr>
        <w:tabs>
          <w:tab w:val="left" w:pos="7200"/>
        </w:tabs>
        <w:rPr>
          <w:rFonts w:ascii="Times" w:hAnsi="Times"/>
        </w:rPr>
      </w:pPr>
      <w:r>
        <w:rPr>
          <w:rFonts w:ascii="Times" w:hAnsi="Times"/>
        </w:rPr>
        <w:t xml:space="preserve">For </w:t>
      </w:r>
      <w:r w:rsidR="00CC1B77">
        <w:rPr>
          <w:rFonts w:ascii="Times" w:hAnsi="Times"/>
        </w:rPr>
        <w:t>beam</w:t>
      </w:r>
      <w:r>
        <w:rPr>
          <w:rFonts w:ascii="Times" w:hAnsi="Times"/>
        </w:rPr>
        <w:t xml:space="preserve"> alignment</w:t>
      </w:r>
      <w:r w:rsidR="00991C7F">
        <w:rPr>
          <w:rFonts w:ascii="Times" w:hAnsi="Times"/>
        </w:rPr>
        <w:t xml:space="preserve"> of the launching telescope to the test mass</w:t>
      </w:r>
      <w:r>
        <w:rPr>
          <w:rFonts w:ascii="Times" w:hAnsi="Times"/>
        </w:rPr>
        <w:t xml:space="preserve"> w</w:t>
      </w:r>
      <w:r w:rsidR="002B1F39" w:rsidRPr="009A57C4">
        <w:rPr>
          <w:rFonts w:ascii="Times" w:hAnsi="Times"/>
        </w:rPr>
        <w:t xml:space="preserve">e adopted </w:t>
      </w:r>
      <w:r w:rsidRPr="009A57C4">
        <w:rPr>
          <w:rFonts w:ascii="Times" w:hAnsi="Times" w:cs="Arial"/>
          <w:szCs w:val="16"/>
        </w:rPr>
        <w:t>OPTOSIGMA pitch/yaw stage assembly</w:t>
      </w:r>
      <w:r w:rsidR="00CC1B77">
        <w:rPr>
          <w:rFonts w:ascii="Times" w:hAnsi="Times"/>
        </w:rPr>
        <w:t xml:space="preserve"> </w:t>
      </w:r>
      <w:r w:rsidR="00CC1B77">
        <w:rPr>
          <w:rFonts w:ascii="Times" w:hAnsi="Times" w:cs="Arial"/>
          <w:szCs w:val="16"/>
        </w:rPr>
        <w:t>comprising</w:t>
      </w:r>
      <w:r w:rsidR="009A57C4" w:rsidRPr="009A57C4">
        <w:rPr>
          <w:rFonts w:ascii="Times" w:hAnsi="Times" w:cs="Arial"/>
          <w:szCs w:val="16"/>
        </w:rPr>
        <w:t xml:space="preserve"> </w:t>
      </w:r>
      <w:r w:rsidR="009A57C4">
        <w:rPr>
          <w:rFonts w:ascii="Times" w:hAnsi="Times" w:cs="Arial"/>
          <w:szCs w:val="16"/>
        </w:rPr>
        <w:t xml:space="preserve">a </w:t>
      </w:r>
      <w:r w:rsidR="009A57C4" w:rsidRPr="009A57C4">
        <w:rPr>
          <w:rFonts w:ascii="Times" w:hAnsi="Times" w:cs="Arial"/>
          <w:szCs w:val="16"/>
        </w:rPr>
        <w:t xml:space="preserve">70mm goniometer (GOHT-70A70) on </w:t>
      </w:r>
      <w:r w:rsidR="009A57C4">
        <w:rPr>
          <w:rFonts w:ascii="Times" w:hAnsi="Times" w:cs="Arial"/>
          <w:szCs w:val="16"/>
        </w:rPr>
        <w:t xml:space="preserve">a </w:t>
      </w:r>
      <w:r w:rsidR="009A57C4" w:rsidRPr="009A57C4">
        <w:rPr>
          <w:rFonts w:ascii="Times" w:hAnsi="Times" w:cs="Arial"/>
          <w:szCs w:val="16"/>
        </w:rPr>
        <w:t>120 mm worm gear rotation stage (S120/TVL360)</w:t>
      </w:r>
      <w:r w:rsidR="00CC1B77">
        <w:rPr>
          <w:rFonts w:ascii="Times" w:hAnsi="Times" w:cs="Arial"/>
          <w:szCs w:val="16"/>
        </w:rPr>
        <w:t xml:space="preserve">. </w:t>
      </w:r>
      <w:r w:rsidR="009A57C4" w:rsidRPr="009A57C4">
        <w:rPr>
          <w:rFonts w:ascii="Times" w:hAnsi="Times" w:cs="Arial"/>
          <w:szCs w:val="16"/>
        </w:rPr>
        <w:t xml:space="preserve"> </w:t>
      </w:r>
      <w:r w:rsidR="00CC1B77">
        <w:rPr>
          <w:rFonts w:ascii="Times" w:hAnsi="Times" w:cs="Arial"/>
          <w:szCs w:val="16"/>
        </w:rPr>
        <w:t>The stage</w:t>
      </w:r>
      <w:r w:rsidR="009A57C4" w:rsidRPr="009A57C4">
        <w:rPr>
          <w:rFonts w:ascii="Times" w:hAnsi="Times" w:cs="Arial"/>
          <w:szCs w:val="16"/>
        </w:rPr>
        <w:t xml:space="preserve"> </w:t>
      </w:r>
      <w:r w:rsidR="009A57C4">
        <w:rPr>
          <w:rFonts w:ascii="Times" w:hAnsi="Times" w:cs="Arial"/>
          <w:szCs w:val="16"/>
        </w:rPr>
        <w:t>include</w:t>
      </w:r>
      <w:r w:rsidR="0031024B">
        <w:rPr>
          <w:rFonts w:ascii="Times" w:hAnsi="Times" w:cs="Arial"/>
          <w:szCs w:val="16"/>
        </w:rPr>
        <w:t>s</w:t>
      </w:r>
      <w:r w:rsidR="009A57C4" w:rsidRPr="009A57C4">
        <w:rPr>
          <w:rFonts w:ascii="Times" w:hAnsi="Times" w:cs="Arial"/>
          <w:szCs w:val="16"/>
        </w:rPr>
        <w:t xml:space="preserve"> a</w:t>
      </w:r>
      <w:r w:rsidR="009A57C4">
        <w:rPr>
          <w:rFonts w:ascii="Times" w:hAnsi="Times" w:cs="Arial"/>
          <w:szCs w:val="16"/>
        </w:rPr>
        <w:t xml:space="preserve"> custom</w:t>
      </w:r>
      <w:r w:rsidR="0031024B">
        <w:rPr>
          <w:rFonts w:ascii="Times" w:hAnsi="Times" w:cs="Arial"/>
          <w:szCs w:val="16"/>
        </w:rPr>
        <w:t>,</w:t>
      </w:r>
      <w:r w:rsidR="009A57C4">
        <w:rPr>
          <w:rFonts w:ascii="Times" w:hAnsi="Times" w:cs="Arial"/>
          <w:szCs w:val="16"/>
        </w:rPr>
        <w:t xml:space="preserve"> </w:t>
      </w:r>
      <w:r w:rsidR="009A57C4" w:rsidRPr="009A57C4">
        <w:rPr>
          <w:rFonts w:ascii="Times" w:hAnsi="Times" w:cs="Arial"/>
          <w:szCs w:val="16"/>
        </w:rPr>
        <w:t>double locking mechanism on both axis</w:t>
      </w:r>
      <w:r w:rsidR="009A57C4">
        <w:rPr>
          <w:rFonts w:ascii="Times" w:hAnsi="Times" w:cs="Arial"/>
          <w:szCs w:val="16"/>
        </w:rPr>
        <w:t xml:space="preserve"> to guarantee the required </w:t>
      </w:r>
      <w:r w:rsidR="0031024B">
        <w:rPr>
          <w:rFonts w:ascii="Times" w:hAnsi="Times" w:cs="Arial"/>
          <w:szCs w:val="16"/>
        </w:rPr>
        <w:t xml:space="preserve">rigidity and </w:t>
      </w:r>
      <w:r w:rsidR="009A57C4">
        <w:rPr>
          <w:rFonts w:ascii="Times" w:hAnsi="Times" w:cs="Arial"/>
          <w:szCs w:val="16"/>
        </w:rPr>
        <w:t>long term stability.</w:t>
      </w:r>
    </w:p>
    <w:p w:rsidR="009A57C4" w:rsidRPr="004C6B91" w:rsidRDefault="00CC1B77" w:rsidP="00CC1B77">
      <w:pPr>
        <w:tabs>
          <w:tab w:val="left" w:pos="7200"/>
        </w:tabs>
        <w:rPr>
          <w:rFonts w:ascii="Times" w:hAnsi="Times" w:cs="Verdana"/>
          <w:szCs w:val="14"/>
        </w:rPr>
      </w:pPr>
      <w:r>
        <w:rPr>
          <w:rFonts w:ascii="Times" w:hAnsi="Times"/>
        </w:rPr>
        <w:t>The beam spot will be readout by a</w:t>
      </w:r>
      <w:r w:rsidRPr="006331FA">
        <w:rPr>
          <w:rFonts w:ascii="Times" w:hAnsi="Times"/>
        </w:rPr>
        <w:t xml:space="preserve"> </w:t>
      </w:r>
      <w:r w:rsidRPr="006331FA">
        <w:rPr>
          <w:rFonts w:ascii="Times" w:hAnsi="Times" w:cs="Verdana"/>
          <w:bCs/>
          <w:szCs w:val="14"/>
        </w:rPr>
        <w:t xml:space="preserve">Hamamatsu </w:t>
      </w:r>
      <w:r w:rsidRPr="006331FA">
        <w:rPr>
          <w:rFonts w:ascii="Times" w:hAnsi="Times" w:cs="Verdana"/>
          <w:szCs w:val="14"/>
        </w:rPr>
        <w:t xml:space="preserve">S5981 </w:t>
      </w:r>
      <w:r>
        <w:rPr>
          <w:rFonts w:ascii="Times" w:hAnsi="Times" w:cs="Verdana"/>
          <w:szCs w:val="14"/>
        </w:rPr>
        <w:t>quadrant photo diode with local trans-impedance preamplifier [</w:t>
      </w:r>
      <w:r w:rsidR="004C6B91" w:rsidRPr="004C6B91">
        <w:rPr>
          <w:rFonts w:ascii="Times" w:hAnsi="Times" w:cs="Verdana"/>
          <w:szCs w:val="14"/>
        </w:rPr>
        <w:t>LIGO-</w:t>
      </w:r>
      <w:r w:rsidR="004C6B91" w:rsidRPr="004C6B91">
        <w:rPr>
          <w:rFonts w:ascii="Times" w:hAnsi="Times" w:cs="Helvetica"/>
        </w:rPr>
        <w:t>D0902824</w:t>
      </w:r>
      <w:r w:rsidRPr="004C6B91">
        <w:rPr>
          <w:rFonts w:ascii="Times" w:hAnsi="Times" w:cs="Verdana"/>
          <w:szCs w:val="14"/>
        </w:rPr>
        <w:t xml:space="preserve">]. </w:t>
      </w:r>
      <w:r w:rsidR="00991C7F">
        <w:rPr>
          <w:rFonts w:ascii="Times" w:hAnsi="Times" w:cs="Verdana"/>
          <w:szCs w:val="14"/>
        </w:rPr>
        <w:t>This diode has a noise performance 10 times better than the quadrant photo diodes previously used in LIGO.</w:t>
      </w:r>
    </w:p>
    <w:p w:rsidR="00F90A32" w:rsidRDefault="00CC1B77" w:rsidP="008D3EBD">
      <w:pPr>
        <w:tabs>
          <w:tab w:val="left" w:pos="7200"/>
        </w:tabs>
        <w:rPr>
          <w:rFonts w:ascii="Times" w:hAnsi="Times"/>
        </w:rPr>
      </w:pPr>
      <w:r>
        <w:rPr>
          <w:rFonts w:ascii="Times" w:hAnsi="Times"/>
        </w:rPr>
        <w:t>The optical lever angular reconstruction has been shown to have less systematics</w:t>
      </w:r>
      <w:r w:rsidR="0031024B">
        <w:rPr>
          <w:rFonts w:ascii="Times" w:hAnsi="Times"/>
        </w:rPr>
        <w:t>, less noise</w:t>
      </w:r>
      <w:r>
        <w:rPr>
          <w:rFonts w:ascii="Times" w:hAnsi="Times"/>
        </w:rPr>
        <w:t xml:space="preserve"> and </w:t>
      </w:r>
      <w:r w:rsidR="0031024B">
        <w:rPr>
          <w:rFonts w:ascii="Times" w:hAnsi="Times"/>
        </w:rPr>
        <w:t xml:space="preserve">higher </w:t>
      </w:r>
      <w:r>
        <w:rPr>
          <w:rFonts w:ascii="Times" w:hAnsi="Times"/>
        </w:rPr>
        <w:t>sensitivity when the light spot is centered on the</w:t>
      </w:r>
      <w:r w:rsidRPr="00CC1B77">
        <w:rPr>
          <w:rFonts w:ascii="Times" w:hAnsi="Times"/>
        </w:rPr>
        <w:t xml:space="preserve"> </w:t>
      </w:r>
      <w:r>
        <w:rPr>
          <w:rFonts w:ascii="Times" w:hAnsi="Times"/>
        </w:rPr>
        <w:t xml:space="preserve">quadrant photodiodes. The light spot size on the photodiode will be focused to the minimal achievable size (the </w:t>
      </w:r>
      <w:r w:rsidRPr="00CC1B77">
        <w:rPr>
          <w:rFonts w:ascii="Times" w:hAnsi="Times"/>
          <w:color w:val="000000"/>
        </w:rPr>
        <w:t>BE20M-B</w:t>
      </w:r>
      <w:r>
        <w:rPr>
          <w:rFonts w:ascii="Times" w:hAnsi="Times"/>
          <w:color w:val="000000"/>
        </w:rPr>
        <w:t>,</w:t>
      </w:r>
      <w:r w:rsidRPr="00CC1B77">
        <w:rPr>
          <w:rFonts w:ascii="Times" w:hAnsi="Times"/>
          <w:color w:val="000000"/>
        </w:rPr>
        <w:t xml:space="preserve"> </w:t>
      </w:r>
      <w:r>
        <w:rPr>
          <w:rFonts w:ascii="Times" w:hAnsi="Times"/>
        </w:rPr>
        <w:t>50 mm diameter</w:t>
      </w:r>
      <w:r w:rsidRPr="006331FA">
        <w:rPr>
          <w:rFonts w:ascii="Times" w:hAnsi="Times"/>
        </w:rPr>
        <w:t xml:space="preserve"> </w:t>
      </w:r>
      <w:r>
        <w:rPr>
          <w:rFonts w:ascii="Times" w:hAnsi="Times"/>
        </w:rPr>
        <w:t>telescope is</w:t>
      </w:r>
      <w:r w:rsidR="00B302DB">
        <w:rPr>
          <w:rFonts w:ascii="Times" w:hAnsi="Times"/>
        </w:rPr>
        <w:t xml:space="preserve"> capable to generate </w:t>
      </w:r>
      <w:r w:rsidR="000F7A35">
        <w:rPr>
          <w:rFonts w:ascii="Times" w:hAnsi="Times"/>
        </w:rPr>
        <w:t>~</w:t>
      </w:r>
      <w:r w:rsidR="00EF523D">
        <w:rPr>
          <w:rFonts w:ascii="Times" w:hAnsi="Times"/>
        </w:rPr>
        <w:t xml:space="preserve">2 </w:t>
      </w:r>
      <w:r w:rsidR="00B302DB">
        <w:rPr>
          <w:rFonts w:ascii="Times" w:hAnsi="Times"/>
        </w:rPr>
        <w:t>millime</w:t>
      </w:r>
      <w:r>
        <w:rPr>
          <w:rFonts w:ascii="Times" w:hAnsi="Times"/>
        </w:rPr>
        <w:t xml:space="preserve">ter </w:t>
      </w:r>
      <w:r w:rsidR="00EF523D">
        <w:rPr>
          <w:rFonts w:ascii="Times" w:hAnsi="Times"/>
        </w:rPr>
        <w:t xml:space="preserve">FWHM </w:t>
      </w:r>
      <w:r>
        <w:rPr>
          <w:rFonts w:ascii="Times" w:hAnsi="Times"/>
        </w:rPr>
        <w:t>spot</w:t>
      </w:r>
      <w:r w:rsidR="000F7A35">
        <w:rPr>
          <w:rFonts w:ascii="Times" w:hAnsi="Times"/>
        </w:rPr>
        <w:t xml:space="preserve"> (</w:t>
      </w:r>
      <w:r w:rsidR="000F7A35" w:rsidRPr="000F7A35">
        <w:rPr>
          <w:rFonts w:ascii="Symbol" w:hAnsi="Symbol"/>
        </w:rPr>
        <w:t>s</w:t>
      </w:r>
      <w:r w:rsidR="000F7A35">
        <w:rPr>
          <w:rFonts w:ascii="Times" w:hAnsi="Times"/>
        </w:rPr>
        <w:t xml:space="preserve"> =0.8 mm)</w:t>
      </w:r>
      <w:r>
        <w:rPr>
          <w:rFonts w:ascii="Times" w:hAnsi="Times"/>
        </w:rPr>
        <w:t xml:space="preserve"> at</w:t>
      </w:r>
      <w:r w:rsidRPr="006331FA">
        <w:rPr>
          <w:rFonts w:ascii="Times" w:hAnsi="Times"/>
        </w:rPr>
        <w:t xml:space="preserve"> </w:t>
      </w:r>
      <w:r>
        <w:rPr>
          <w:rFonts w:ascii="Times" w:hAnsi="Times"/>
        </w:rPr>
        <w:t>6.6 to 76</w:t>
      </w:r>
      <w:r w:rsidRPr="006331FA">
        <w:rPr>
          <w:rFonts w:ascii="Times" w:hAnsi="Times"/>
        </w:rPr>
        <w:t xml:space="preserve"> meter</w:t>
      </w:r>
      <w:r>
        <w:rPr>
          <w:rFonts w:ascii="Times" w:hAnsi="Times"/>
        </w:rPr>
        <w:t>) to maximize sensitivity.</w:t>
      </w:r>
      <w:r w:rsidR="000F7A35">
        <w:rPr>
          <w:rFonts w:ascii="Times" w:hAnsi="Times"/>
        </w:rPr>
        <w:t xml:space="preserve">  Figure </w:t>
      </w:r>
      <w:r w:rsidR="00641A45">
        <w:rPr>
          <w:rFonts w:ascii="Times" w:hAnsi="Times"/>
        </w:rPr>
        <w:t>3</w:t>
      </w:r>
      <w:r w:rsidR="000F7A35">
        <w:rPr>
          <w:rFonts w:ascii="Times" w:hAnsi="Times"/>
        </w:rPr>
        <w:t xml:space="preserve"> illustrates the </w:t>
      </w:r>
      <w:r w:rsidR="00F90A32">
        <w:rPr>
          <w:rFonts w:ascii="Times" w:hAnsi="Times"/>
        </w:rPr>
        <w:t>measured light spot as the telescope is focused.</w:t>
      </w:r>
      <w:r>
        <w:rPr>
          <w:rFonts w:ascii="Times" w:hAnsi="Times"/>
        </w:rPr>
        <w:t xml:space="preserve">  </w:t>
      </w:r>
      <w:r w:rsidR="000F7A35">
        <w:rPr>
          <w:rFonts w:ascii="Times" w:hAnsi="Times"/>
        </w:rPr>
        <w:t>The light spot was found to be practically free of Airy rings.</w:t>
      </w:r>
    </w:p>
    <w:p w:rsidR="005F2215" w:rsidRDefault="00CC1B77" w:rsidP="008D3EBD">
      <w:pPr>
        <w:tabs>
          <w:tab w:val="left" w:pos="7200"/>
        </w:tabs>
        <w:rPr>
          <w:rFonts w:ascii="Times" w:hAnsi="Times"/>
        </w:rPr>
      </w:pPr>
      <w:r>
        <w:rPr>
          <w:rFonts w:ascii="Times" w:hAnsi="Times"/>
        </w:rPr>
        <w:t xml:space="preserve">A small spot will reduce the </w:t>
      </w:r>
      <w:r w:rsidR="0031024B">
        <w:rPr>
          <w:rFonts w:ascii="Times" w:hAnsi="Times"/>
        </w:rPr>
        <w:t xml:space="preserve">optical </w:t>
      </w:r>
      <w:r>
        <w:rPr>
          <w:rFonts w:ascii="Times" w:hAnsi="Times"/>
        </w:rPr>
        <w:t xml:space="preserve">dynamic range over which good position reconstruction can be achieved to </w:t>
      </w:r>
      <w:r w:rsidR="00EF523D">
        <w:rPr>
          <w:rFonts w:ascii="Times" w:hAnsi="Times"/>
        </w:rPr>
        <w:t>a few</w:t>
      </w:r>
      <w:r>
        <w:rPr>
          <w:rFonts w:ascii="Times" w:hAnsi="Times"/>
        </w:rPr>
        <w:t xml:space="preserve"> mm.  To recover </w:t>
      </w:r>
      <w:r w:rsidR="00991C7F">
        <w:rPr>
          <w:rFonts w:ascii="Times" w:hAnsi="Times"/>
        </w:rPr>
        <w:t xml:space="preserve">linearity and </w:t>
      </w:r>
      <w:r>
        <w:rPr>
          <w:rFonts w:ascii="Times" w:hAnsi="Times"/>
        </w:rPr>
        <w:t xml:space="preserve">dynamic range it is necessary to be able to track the light spot with the quadrant photo diode. The fine centering of the light spot on the quadrant photo diode is achieved with a </w:t>
      </w:r>
      <w:r w:rsidRPr="009A57C4">
        <w:rPr>
          <w:rFonts w:ascii="Times" w:hAnsi="Times"/>
        </w:rPr>
        <w:t xml:space="preserve">remotely controlled </w:t>
      </w:r>
      <w:r>
        <w:rPr>
          <w:rFonts w:ascii="Times" w:hAnsi="Times"/>
        </w:rPr>
        <w:t xml:space="preserve">X-Y micrometric </w:t>
      </w:r>
      <w:r w:rsidR="008D3EBD" w:rsidRPr="009A57C4">
        <w:rPr>
          <w:rFonts w:ascii="Times" w:hAnsi="Times"/>
        </w:rPr>
        <w:t>table [</w:t>
      </w:r>
      <w:r w:rsidR="00FB1709" w:rsidRPr="009A57C4">
        <w:rPr>
          <w:rFonts w:ascii="Times" w:hAnsi="Times"/>
        </w:rPr>
        <w:t>Sigma Koki</w:t>
      </w:r>
      <w:r w:rsidR="00FB1709">
        <w:rPr>
          <w:rFonts w:ascii="Times" w:hAnsi="Times"/>
        </w:rPr>
        <w:t xml:space="preserve"> SGSP series</w:t>
      </w:r>
      <w:r w:rsidR="008D3EBD" w:rsidRPr="006331FA">
        <w:rPr>
          <w:rFonts w:ascii="Times" w:hAnsi="Times"/>
        </w:rPr>
        <w:t>].</w:t>
      </w:r>
      <w:r w:rsidR="0031024B">
        <w:rPr>
          <w:rFonts w:ascii="Times" w:hAnsi="Times"/>
        </w:rPr>
        <w:t xml:space="preserve"> </w:t>
      </w:r>
      <w:r w:rsidR="00991C7F">
        <w:rPr>
          <w:rFonts w:ascii="Times" w:hAnsi="Times"/>
        </w:rPr>
        <w:t xml:space="preserve"> </w:t>
      </w:r>
      <w:r w:rsidR="0031024B">
        <w:rPr>
          <w:rFonts w:ascii="Times" w:hAnsi="Times"/>
        </w:rPr>
        <w:t>Its ±25mm range will allow 0.66 mrad dynamic range, better than the required 0.2 mrad even including an initial misalignment of the beam spot on the quadrant photodiode of 12 mm.  The initial misalignment can be manually adjusted by means of slots</w:t>
      </w:r>
      <w:r w:rsidR="00CD3C8C">
        <w:rPr>
          <w:rFonts w:ascii="Times" w:hAnsi="Times"/>
        </w:rPr>
        <w:t xml:space="preserve"> </w:t>
      </w:r>
      <w:r w:rsidR="0031024B">
        <w:rPr>
          <w:rFonts w:ascii="Times" w:hAnsi="Times"/>
        </w:rPr>
        <w:t>on the stage’s mount.</w:t>
      </w:r>
      <w:r w:rsidR="00CD3C8C">
        <w:rPr>
          <w:rFonts w:ascii="Times" w:hAnsi="Times"/>
        </w:rPr>
        <w:t xml:space="preserve"> T</w:t>
      </w:r>
      <w:r>
        <w:rPr>
          <w:rFonts w:ascii="Times" w:hAnsi="Times"/>
        </w:rPr>
        <w:t>o</w:t>
      </w:r>
      <w:r w:rsidR="0031024B">
        <w:rPr>
          <w:rFonts w:ascii="Times" w:hAnsi="Times"/>
        </w:rPr>
        <w:t xml:space="preserve"> positively track long-</w:t>
      </w:r>
      <w:r>
        <w:rPr>
          <w:rFonts w:ascii="Times" w:hAnsi="Times"/>
        </w:rPr>
        <w:t>term beam wandering, the table</w:t>
      </w:r>
      <w:r w:rsidR="0046737C">
        <w:rPr>
          <w:rFonts w:ascii="Times" w:hAnsi="Times"/>
        </w:rPr>
        <w:t xml:space="preserve"> will be provided with a</w:t>
      </w:r>
      <w:r w:rsidR="00CD3C8C">
        <w:rPr>
          <w:rFonts w:ascii="Times" w:hAnsi="Times"/>
        </w:rPr>
        <w:t xml:space="preserve"> absolute position Mitutoyo digimatic scale</w:t>
      </w:r>
      <w:r w:rsidR="00CD3C8C" w:rsidRPr="00CD3C8C">
        <w:rPr>
          <w:rFonts w:ascii="Times" w:hAnsi="Times"/>
        </w:rPr>
        <w:t xml:space="preserve"> </w:t>
      </w:r>
      <w:r w:rsidR="00CD3C8C">
        <w:rPr>
          <w:rFonts w:ascii="Times" w:hAnsi="Times"/>
        </w:rPr>
        <w:t>readout.</w:t>
      </w:r>
      <w:r>
        <w:rPr>
          <w:rFonts w:ascii="Times" w:hAnsi="Times"/>
        </w:rPr>
        <w:t xml:space="preserve"> Normally-locked electromagnetic brakes on the X-Y stage will guarantee stability in </w:t>
      </w:r>
      <w:r w:rsidR="0031024B">
        <w:rPr>
          <w:rFonts w:ascii="Times" w:hAnsi="Times"/>
        </w:rPr>
        <w:t>absence</w:t>
      </w:r>
      <w:r>
        <w:rPr>
          <w:rFonts w:ascii="Times" w:hAnsi="Times"/>
        </w:rPr>
        <w:t xml:space="preserve"> of power.</w:t>
      </w:r>
      <w:r w:rsidR="0031024B">
        <w:rPr>
          <w:rFonts w:ascii="Times" w:hAnsi="Times"/>
        </w:rPr>
        <w:t xml:space="preserve">  The normal status of the stages will be unpowered with locked brakes.</w:t>
      </w:r>
      <w:r w:rsidRPr="00CC1B77">
        <w:rPr>
          <w:rFonts w:ascii="Times" w:hAnsi="Times"/>
        </w:rPr>
        <w:t xml:space="preserve"> </w:t>
      </w:r>
      <w:r>
        <w:rPr>
          <w:rFonts w:ascii="Times" w:hAnsi="Times"/>
        </w:rPr>
        <w:t>Movement and readout of the stages will be done with a portable controller unit for the A-LIGO startup.  Remote control from the LIGO control room can be implemented at a later time, if found necessary.</w:t>
      </w:r>
    </w:p>
    <w:p w:rsidR="00B302DB" w:rsidRDefault="00CC1B77" w:rsidP="008D3EBD">
      <w:pPr>
        <w:tabs>
          <w:tab w:val="left" w:pos="7200"/>
        </w:tabs>
        <w:rPr>
          <w:rFonts w:ascii="Times" w:hAnsi="Times"/>
        </w:rPr>
      </w:pPr>
      <w:r>
        <w:rPr>
          <w:rFonts w:ascii="Times" w:hAnsi="Times"/>
        </w:rPr>
        <w:t xml:space="preserve">There is no practical limitation on the length of the fiber feeding the light to the launching telescope.  Similarly the </w:t>
      </w:r>
      <w:r w:rsidR="0031024B">
        <w:rPr>
          <w:rFonts w:ascii="Times" w:hAnsi="Times"/>
        </w:rPr>
        <w:t xml:space="preserve">signal </w:t>
      </w:r>
      <w:r>
        <w:rPr>
          <w:rFonts w:ascii="Times" w:hAnsi="Times"/>
        </w:rPr>
        <w:t>cabling after the trans-impedance amplifiers can be long if necessary, and the X-Y stage cabling length has no practical limitation.</w:t>
      </w:r>
    </w:p>
    <w:p w:rsidR="00CD3C8C" w:rsidRDefault="005F2215" w:rsidP="008D3EBD">
      <w:pPr>
        <w:tabs>
          <w:tab w:val="left" w:pos="7200"/>
        </w:tabs>
        <w:rPr>
          <w:rFonts w:ascii="Times" w:hAnsi="Times"/>
        </w:rPr>
      </w:pPr>
      <w:r>
        <w:rPr>
          <w:rFonts w:ascii="Times" w:hAnsi="Times"/>
        </w:rPr>
        <w:t xml:space="preserve">The cables for </w:t>
      </w:r>
      <w:r w:rsidR="00CC1B77">
        <w:rPr>
          <w:rFonts w:ascii="Times" w:hAnsi="Times"/>
        </w:rPr>
        <w:t>each optical lever station will be routed</w:t>
      </w:r>
      <w:r>
        <w:rPr>
          <w:rFonts w:ascii="Times" w:hAnsi="Times"/>
        </w:rPr>
        <w:t xml:space="preserve"> to a </w:t>
      </w:r>
      <w:r w:rsidR="00CC1B77">
        <w:rPr>
          <w:rFonts w:ascii="Times" w:hAnsi="Times"/>
        </w:rPr>
        <w:t xml:space="preserve">convenient </w:t>
      </w:r>
      <w:r>
        <w:rPr>
          <w:rFonts w:ascii="Times" w:hAnsi="Times"/>
        </w:rPr>
        <w:t>location in the LVEA still to be defined</w:t>
      </w:r>
      <w:r w:rsidR="00CC1B77">
        <w:rPr>
          <w:rFonts w:ascii="Times" w:hAnsi="Times"/>
        </w:rPr>
        <w:t xml:space="preserve"> by the electronics group</w:t>
      </w:r>
      <w:r>
        <w:rPr>
          <w:rFonts w:ascii="Times" w:hAnsi="Times"/>
        </w:rPr>
        <w:t xml:space="preserve">.  </w:t>
      </w:r>
    </w:p>
    <w:p w:rsidR="00F516B4" w:rsidRDefault="0046737C" w:rsidP="00F516B4">
      <w:pPr>
        <w:rPr>
          <w:rFonts w:ascii="Times" w:hAnsi="Times"/>
        </w:rPr>
      </w:pPr>
      <w:r>
        <w:rPr>
          <w:rFonts w:ascii="Times" w:hAnsi="Times"/>
        </w:rPr>
        <w:t>All the optical lever electronics, which includes t</w:t>
      </w:r>
      <w:r w:rsidR="00F516B4">
        <w:rPr>
          <w:rFonts w:ascii="Times" w:hAnsi="Times"/>
        </w:rPr>
        <w:t xml:space="preserve">he superluminescent </w:t>
      </w:r>
      <w:r>
        <w:rPr>
          <w:rFonts w:ascii="Times" w:hAnsi="Times"/>
        </w:rPr>
        <w:t>photo</w:t>
      </w:r>
      <w:r w:rsidR="00F516B4">
        <w:rPr>
          <w:rFonts w:ascii="Times" w:hAnsi="Times"/>
        </w:rPr>
        <w:t>diode and its power supply as well as the whitening filters and amplifiers, and stepper motor controls will be housed in that location.</w:t>
      </w:r>
    </w:p>
    <w:p w:rsidR="0031024B" w:rsidRDefault="0031024B" w:rsidP="0031024B">
      <w:pPr>
        <w:tabs>
          <w:tab w:val="left" w:pos="7200"/>
        </w:tabs>
        <w:rPr>
          <w:rFonts w:ascii="Times" w:hAnsi="Times"/>
        </w:rPr>
      </w:pPr>
      <w:r>
        <w:rPr>
          <w:rFonts w:ascii="Times" w:hAnsi="Times"/>
        </w:rPr>
        <w:t>The electronics specifications and interface with data acquisition and controls are specified in T1000132.</w:t>
      </w:r>
    </w:p>
    <w:p w:rsidR="006E40EE" w:rsidRPr="00732DC9" w:rsidRDefault="000E5E58" w:rsidP="00732DC9">
      <w:pPr>
        <w:widowControl w:val="0"/>
        <w:autoSpaceDE w:val="0"/>
        <w:autoSpaceDN w:val="0"/>
        <w:adjustRightInd w:val="0"/>
        <w:spacing w:before="0"/>
        <w:jc w:val="left"/>
        <w:rPr>
          <w:rFonts w:ascii="Times" w:hAnsi="Times"/>
        </w:rPr>
      </w:pPr>
      <w:r>
        <w:br w:type="page"/>
      </w:r>
      <w:r>
        <w:rPr>
          <w:rFonts w:ascii="Times" w:hAnsi="Times"/>
        </w:rPr>
        <w:t xml:space="preserve"> </w:t>
      </w:r>
      <w:r w:rsidR="0050638C">
        <w:rPr>
          <w:rFonts w:ascii="Times" w:hAnsi="Times"/>
          <w:noProof/>
        </w:rPr>
        <w:drawing>
          <wp:inline distT="0" distB="0" distL="0" distR="0">
            <wp:extent cx="2863850" cy="2743200"/>
            <wp:effectExtent l="25400" t="0" r="6350" b="0"/>
            <wp:docPr id="22" name="Picture 6" descr=":::::private:var:folders:u2:u2lr-pjcGgqFuXp+SvMVYk+++TM:-Tmp-:com.apple.mail.drag-T0x7107a0.tmp.sip7Oc:sandwic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vate:var:folders:u2:u2lr-pjcGgqFuXp+SvMVYk+++TM:-Tmp-:com.apple.mail.drag-T0x7107a0.tmp.sip7Oc:sandwich01.jpg"/>
                    <pic:cNvPicPr>
                      <a:picLocks noChangeAspect="1" noChangeArrowheads="1"/>
                    </pic:cNvPicPr>
                  </pic:nvPicPr>
                  <pic:blipFill>
                    <a:blip r:embed="rId11"/>
                    <a:srcRect/>
                    <a:stretch>
                      <a:fillRect/>
                    </a:stretch>
                  </pic:blipFill>
                  <pic:spPr bwMode="auto">
                    <a:xfrm>
                      <a:off x="0" y="0"/>
                      <a:ext cx="2863850" cy="2743200"/>
                    </a:xfrm>
                    <a:prstGeom prst="rect">
                      <a:avLst/>
                    </a:prstGeom>
                    <a:noFill/>
                    <a:ln w="9525">
                      <a:noFill/>
                      <a:miter lim="800000"/>
                      <a:headEnd/>
                      <a:tailEnd/>
                    </a:ln>
                  </pic:spPr>
                </pic:pic>
              </a:graphicData>
            </a:graphic>
          </wp:inline>
        </w:drawing>
      </w:r>
      <w:r w:rsidR="00700B8D">
        <w:rPr>
          <w:rFonts w:ascii="Times" w:hAnsi="Times"/>
          <w:noProof/>
          <w:color w:val="FF0000"/>
        </w:rPr>
        <w:drawing>
          <wp:inline distT="0" distB="0" distL="0" distR="0">
            <wp:extent cx="4021909" cy="3657600"/>
            <wp:effectExtent l="25400" t="0" r="0" b="0"/>
            <wp:docPr id="6" name="Picture 3"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1.png"/>
                    <pic:cNvPicPr>
                      <a:picLocks noChangeAspect="1" noChangeArrowheads="1"/>
                    </pic:cNvPicPr>
                  </pic:nvPicPr>
                  <pic:blipFill>
                    <a:blip r:embed="rId12"/>
                    <a:srcRect/>
                    <a:stretch>
                      <a:fillRect/>
                    </a:stretch>
                  </pic:blipFill>
                  <pic:spPr bwMode="auto">
                    <a:xfrm>
                      <a:off x="0" y="0"/>
                      <a:ext cx="4021909" cy="3657600"/>
                    </a:xfrm>
                    <a:prstGeom prst="rect">
                      <a:avLst/>
                    </a:prstGeom>
                    <a:noFill/>
                    <a:ln w="9525">
                      <a:noFill/>
                      <a:miter lim="800000"/>
                      <a:headEnd/>
                      <a:tailEnd/>
                    </a:ln>
                  </pic:spPr>
                </pic:pic>
              </a:graphicData>
            </a:graphic>
          </wp:inline>
        </w:drawing>
      </w:r>
    </w:p>
    <w:p w:rsidR="00382598" w:rsidRPr="00FE1815" w:rsidRDefault="006012FA" w:rsidP="000E5E58">
      <w:pPr>
        <w:rPr>
          <w:rFonts w:ascii="Times" w:hAnsi="Times"/>
        </w:rPr>
      </w:pPr>
      <w:r w:rsidRPr="00FE1815">
        <w:rPr>
          <w:rFonts w:ascii="Times" w:hAnsi="Times"/>
        </w:rPr>
        <w:t>F</w:t>
      </w:r>
      <w:r w:rsidR="000E5E58" w:rsidRPr="00FE1815">
        <w:rPr>
          <w:rFonts w:ascii="Times" w:hAnsi="Times"/>
        </w:rPr>
        <w:t xml:space="preserve">igure 2  </w:t>
      </w:r>
      <w:r w:rsidR="00382598" w:rsidRPr="00FE1815">
        <w:rPr>
          <w:rFonts w:ascii="Times" w:hAnsi="Times"/>
        </w:rPr>
        <w:t xml:space="preserve">Top: </w:t>
      </w:r>
      <w:r w:rsidR="00700B8D">
        <w:rPr>
          <w:rFonts w:ascii="Times" w:hAnsi="Times"/>
        </w:rPr>
        <w:t>Photo</w:t>
      </w:r>
      <w:r w:rsidR="004322B6" w:rsidRPr="00FE1815">
        <w:rPr>
          <w:rFonts w:ascii="Times" w:hAnsi="Times"/>
        </w:rPr>
        <w:t xml:space="preserve"> of </w:t>
      </w:r>
      <w:r w:rsidR="0050638C" w:rsidRPr="00FE1815">
        <w:rPr>
          <w:rFonts w:ascii="Times" w:hAnsi="Times"/>
        </w:rPr>
        <w:t>Superlum integrated</w:t>
      </w:r>
      <w:r w:rsidR="000E5E58" w:rsidRPr="00FE1815">
        <w:rPr>
          <w:rFonts w:ascii="Times" w:hAnsi="Times"/>
        </w:rPr>
        <w:t xml:space="preserve"> </w:t>
      </w:r>
      <w:r w:rsidR="00700B8D" w:rsidRPr="00FE1815">
        <w:rPr>
          <w:rFonts w:ascii="Times" w:hAnsi="Times"/>
        </w:rPr>
        <w:t xml:space="preserve">S-LED </w:t>
      </w:r>
      <w:r w:rsidR="00700B8D">
        <w:rPr>
          <w:rFonts w:ascii="Times" w:hAnsi="Times"/>
        </w:rPr>
        <w:t xml:space="preserve">and </w:t>
      </w:r>
      <w:r w:rsidR="0050638C" w:rsidRPr="00FE1815">
        <w:rPr>
          <w:rFonts w:ascii="Times" w:hAnsi="Times"/>
        </w:rPr>
        <w:t>remote controlled driver</w:t>
      </w:r>
      <w:r w:rsidR="00382598" w:rsidRPr="00FE1815">
        <w:rPr>
          <w:rFonts w:ascii="Times" w:hAnsi="Times"/>
        </w:rPr>
        <w:t>.</w:t>
      </w:r>
    </w:p>
    <w:p w:rsidR="000F7A35" w:rsidRDefault="00382598" w:rsidP="000E5E58">
      <w:pPr>
        <w:rPr>
          <w:rFonts w:ascii="Times" w:hAnsi="Times"/>
        </w:rPr>
      </w:pPr>
      <w:r w:rsidRPr="00FE1815">
        <w:rPr>
          <w:rFonts w:ascii="Times" w:hAnsi="Times"/>
        </w:rPr>
        <w:t xml:space="preserve">Bottom: Spectral emission of a </w:t>
      </w:r>
      <w:r w:rsidR="00700B8D">
        <w:rPr>
          <w:rFonts w:ascii="Times" w:hAnsi="Times"/>
        </w:rPr>
        <w:t>SLM-3</w:t>
      </w:r>
      <w:r w:rsidR="00FE1815" w:rsidRPr="00FE1815">
        <w:rPr>
          <w:rFonts w:ascii="Times" w:hAnsi="Times"/>
        </w:rPr>
        <w:t>81-mp</w:t>
      </w:r>
      <w:r w:rsidRPr="00FE1815">
        <w:rPr>
          <w:rFonts w:ascii="Times" w:hAnsi="Times"/>
        </w:rPr>
        <w:t xml:space="preserve"> S-LED convoluted with the Hamamatsu photodiode spectral response, and the ITM and ETM spectral reflectivity. The numbers in the box are the integrated current expected from the photo diode.</w:t>
      </w:r>
    </w:p>
    <w:p w:rsidR="000F7A35" w:rsidRDefault="000F7A35">
      <w:pPr>
        <w:spacing w:before="0"/>
        <w:jc w:val="left"/>
        <w:rPr>
          <w:rFonts w:ascii="Times" w:hAnsi="Times"/>
        </w:rPr>
      </w:pPr>
      <w:r>
        <w:rPr>
          <w:rFonts w:ascii="Times" w:hAnsi="Times"/>
        </w:rPr>
        <w:br w:type="page"/>
      </w:r>
    </w:p>
    <w:p w:rsidR="00A860E6" w:rsidRDefault="00A860E6" w:rsidP="000E5E58">
      <w:pPr>
        <w:rPr>
          <w:rFonts w:ascii="Times" w:hAnsi="Times"/>
        </w:rPr>
      </w:pPr>
      <w:r>
        <w:rPr>
          <w:rFonts w:ascii="Times" w:hAnsi="Times"/>
          <w:noProof/>
        </w:rPr>
        <w:drawing>
          <wp:inline distT="0" distB="0" distL="0" distR="0">
            <wp:extent cx="3654266" cy="2743200"/>
            <wp:effectExtent l="25400" t="0" r="3334" b="0"/>
            <wp:docPr id="8" name="Picture 3"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1.png"/>
                    <pic:cNvPicPr>
                      <a:picLocks noChangeAspect="1" noChangeArrowheads="1"/>
                    </pic:cNvPicPr>
                  </pic:nvPicPr>
                  <pic:blipFill>
                    <a:blip r:embed="rId13"/>
                    <a:srcRect/>
                    <a:stretch>
                      <a:fillRect/>
                    </a:stretch>
                  </pic:blipFill>
                  <pic:spPr bwMode="auto">
                    <a:xfrm>
                      <a:off x="0" y="0"/>
                      <a:ext cx="3654266" cy="2743200"/>
                    </a:xfrm>
                    <a:prstGeom prst="rect">
                      <a:avLst/>
                    </a:prstGeom>
                    <a:noFill/>
                    <a:ln w="9525">
                      <a:noFill/>
                      <a:miter lim="800000"/>
                      <a:headEnd/>
                      <a:tailEnd/>
                    </a:ln>
                  </pic:spPr>
                </pic:pic>
              </a:graphicData>
            </a:graphic>
          </wp:inline>
        </w:drawing>
      </w:r>
    </w:p>
    <w:p w:rsidR="001127BA" w:rsidRDefault="000F7A35" w:rsidP="000E5E58">
      <w:pPr>
        <w:rPr>
          <w:rFonts w:ascii="Times" w:hAnsi="Times"/>
        </w:rPr>
      </w:pPr>
      <w:r>
        <w:rPr>
          <w:rFonts w:ascii="Times" w:hAnsi="Times"/>
          <w:noProof/>
        </w:rPr>
        <w:drawing>
          <wp:inline distT="0" distB="0" distL="0" distR="0">
            <wp:extent cx="5125156" cy="3657600"/>
            <wp:effectExtent l="25400" t="0" r="5644" b="0"/>
            <wp:docPr id="12" name="Picture 4" descr="::Beam width with focus:Combined half max width plo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am width with focus:Combined half max width plots.pdf"/>
                    <pic:cNvPicPr>
                      <a:picLocks noChangeAspect="1" noChangeArrowheads="1"/>
                    </pic:cNvPicPr>
                  </pic:nvPicPr>
                  <ve:AlternateContent xmlns:ma="http://schemas.microsoft.com/office/mac/drawingml/2008/main">
                    <ve:Choice Requires="ma">
                      <pic:blipFill>
                        <a:blip r:embed="rId14"/>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5"/>
                        <a:srcRect/>
                        <a:stretch>
                          <a:fillRect/>
                        </a:stretch>
                      </pic:blipFill>
                    </ve:Fallback>
                  </ve:AlternateContent>
                  <pic:spPr bwMode="auto">
                    <a:xfrm>
                      <a:off x="0" y="0"/>
                      <a:ext cx="5125156" cy="3657600"/>
                    </a:xfrm>
                    <a:prstGeom prst="rect">
                      <a:avLst/>
                    </a:prstGeom>
                    <a:noFill/>
                    <a:ln w="9525">
                      <a:noFill/>
                      <a:miter lim="800000"/>
                      <a:headEnd/>
                      <a:tailEnd/>
                    </a:ln>
                  </pic:spPr>
                </pic:pic>
              </a:graphicData>
            </a:graphic>
          </wp:inline>
        </w:drawing>
      </w:r>
    </w:p>
    <w:p w:rsidR="001127BA" w:rsidRDefault="001127BA" w:rsidP="000E5E58">
      <w:pPr>
        <w:rPr>
          <w:rFonts w:ascii="Times" w:hAnsi="Times"/>
        </w:rPr>
      </w:pPr>
    </w:p>
    <w:p w:rsidR="00A860E6" w:rsidRDefault="000F7A35" w:rsidP="000E5E58">
      <w:pPr>
        <w:rPr>
          <w:rFonts w:ascii="Times" w:hAnsi="Times"/>
        </w:rPr>
      </w:pPr>
      <w:r>
        <w:rPr>
          <w:rFonts w:ascii="Times" w:hAnsi="Times"/>
        </w:rPr>
        <w:t xml:space="preserve">Figure </w:t>
      </w:r>
      <w:r w:rsidR="00641A45">
        <w:rPr>
          <w:rFonts w:ascii="Times" w:hAnsi="Times"/>
        </w:rPr>
        <w:t>3</w:t>
      </w:r>
      <w:r>
        <w:rPr>
          <w:rFonts w:ascii="Times" w:hAnsi="Times"/>
        </w:rPr>
        <w:t xml:space="preserve">. </w:t>
      </w:r>
      <w:r w:rsidR="006A78B0">
        <w:rPr>
          <w:rFonts w:ascii="Times" w:hAnsi="Times"/>
        </w:rPr>
        <w:t xml:space="preserve">Top: </w:t>
      </w:r>
      <w:r w:rsidR="00A860E6">
        <w:rPr>
          <w:rFonts w:ascii="Times" w:hAnsi="Times"/>
        </w:rPr>
        <w:t xml:space="preserve">image of the light spot on a CCD at focus=”8”.  The spot profile is close to Gaussian and is virtually free of Airy rings.  </w:t>
      </w:r>
    </w:p>
    <w:p w:rsidR="000E5E58" w:rsidRPr="00FE1815" w:rsidRDefault="00A860E6" w:rsidP="000E5E58">
      <w:pPr>
        <w:rPr>
          <w:rFonts w:ascii="Times" w:hAnsi="Times"/>
        </w:rPr>
      </w:pPr>
      <w:r>
        <w:rPr>
          <w:rFonts w:ascii="Times" w:hAnsi="Times"/>
        </w:rPr>
        <w:t xml:space="preserve">Bottom: </w:t>
      </w:r>
      <w:r w:rsidR="000F7A35">
        <w:rPr>
          <w:rFonts w:ascii="Times" w:hAnsi="Times"/>
        </w:rPr>
        <w:t xml:space="preserve">Full width </w:t>
      </w:r>
      <w:r w:rsidR="00CE53D6">
        <w:rPr>
          <w:rFonts w:ascii="Times" w:hAnsi="Times"/>
        </w:rPr>
        <w:t xml:space="preserve">at </w:t>
      </w:r>
      <w:r w:rsidR="000F7A35">
        <w:rPr>
          <w:rFonts w:ascii="Times" w:hAnsi="Times"/>
        </w:rPr>
        <w:t xml:space="preserve">half maximum </w:t>
      </w:r>
      <w:r w:rsidR="00005D7A">
        <w:rPr>
          <w:rFonts w:ascii="Times" w:hAnsi="Times"/>
        </w:rPr>
        <w:t>of the beam spot generated at 75</w:t>
      </w:r>
      <w:r w:rsidR="000F7A35">
        <w:rPr>
          <w:rFonts w:ascii="Times" w:hAnsi="Times"/>
        </w:rPr>
        <w:t xml:space="preserve"> m in air by the BEx20 telescope as a function of position o</w:t>
      </w:r>
      <w:r>
        <w:rPr>
          <w:rFonts w:ascii="Times" w:hAnsi="Times"/>
        </w:rPr>
        <w:t>f its focus ring, the units in the horizontal axis</w:t>
      </w:r>
      <w:r w:rsidR="000F7A35">
        <w:rPr>
          <w:rFonts w:ascii="Times" w:hAnsi="Times"/>
        </w:rPr>
        <w:t xml:space="preserve"> are 1/10 of a turn</w:t>
      </w:r>
      <w:r>
        <w:rPr>
          <w:rFonts w:ascii="Times" w:hAnsi="Times"/>
        </w:rPr>
        <w:t xml:space="preserve"> of the focusing ring</w:t>
      </w:r>
      <w:r w:rsidR="000F7A35">
        <w:rPr>
          <w:rFonts w:ascii="Times" w:hAnsi="Times"/>
        </w:rPr>
        <w:t xml:space="preserve">. The telescope </w:t>
      </w:r>
      <w:r>
        <w:rPr>
          <w:rFonts w:ascii="Times" w:hAnsi="Times"/>
        </w:rPr>
        <w:t>will</w:t>
      </w:r>
      <w:r w:rsidR="000F7A35">
        <w:rPr>
          <w:rFonts w:ascii="Times" w:hAnsi="Times"/>
        </w:rPr>
        <w:t xml:space="preserve"> be bench pre-focused and locked.</w:t>
      </w:r>
      <w:r w:rsidR="006A78B0">
        <w:rPr>
          <w:rFonts w:ascii="Times" w:hAnsi="Times"/>
        </w:rPr>
        <w:t xml:space="preserve">  </w:t>
      </w:r>
    </w:p>
    <w:p w:rsidR="00732DC9" w:rsidRPr="0050638C" w:rsidRDefault="000E5E58" w:rsidP="00732DC9">
      <w:pPr>
        <w:rPr>
          <w:rFonts w:ascii="Times" w:hAnsi="Times"/>
          <w:b/>
        </w:rPr>
      </w:pPr>
      <w:r>
        <w:br w:type="page"/>
      </w:r>
    </w:p>
    <w:p w:rsidR="00732DC9" w:rsidRPr="0050638C" w:rsidRDefault="00732DC9" w:rsidP="00732DC9">
      <w:pPr>
        <w:widowControl w:val="0"/>
        <w:autoSpaceDE w:val="0"/>
        <w:autoSpaceDN w:val="0"/>
        <w:adjustRightInd w:val="0"/>
        <w:spacing w:before="0"/>
        <w:jc w:val="left"/>
        <w:rPr>
          <w:rFonts w:ascii="Times" w:hAnsi="Times"/>
          <w:b/>
        </w:rPr>
      </w:pPr>
      <w:r w:rsidRPr="0050638C">
        <w:rPr>
          <w:rFonts w:ascii="Times" w:hAnsi="Times"/>
          <w:b/>
        </w:rPr>
        <w:t>Choice, cost and declared delivery time for significant components to be procured</w:t>
      </w:r>
    </w:p>
    <w:p w:rsidR="00732DC9" w:rsidRPr="007A5CC7" w:rsidRDefault="00732DC9" w:rsidP="00732DC9">
      <w:pPr>
        <w:widowControl w:val="0"/>
        <w:autoSpaceDE w:val="0"/>
        <w:autoSpaceDN w:val="0"/>
        <w:adjustRightInd w:val="0"/>
        <w:spacing w:before="0"/>
        <w:jc w:val="left"/>
        <w:rPr>
          <w:rFonts w:ascii="Times" w:hAnsi="Times"/>
        </w:rPr>
      </w:pPr>
    </w:p>
    <w:p w:rsidR="00E07F64" w:rsidRDefault="00732DC9" w:rsidP="00732DC9">
      <w:pPr>
        <w:widowControl w:val="0"/>
        <w:tabs>
          <w:tab w:val="left" w:pos="1890"/>
        </w:tabs>
        <w:autoSpaceDE w:val="0"/>
        <w:autoSpaceDN w:val="0"/>
        <w:adjustRightInd w:val="0"/>
        <w:spacing w:before="0"/>
        <w:jc w:val="left"/>
        <w:rPr>
          <w:rFonts w:ascii="Times" w:hAnsi="Times"/>
        </w:rPr>
      </w:pPr>
      <w:r w:rsidRPr="00FE1815">
        <w:rPr>
          <w:rFonts w:ascii="Times" w:hAnsi="Times"/>
        </w:rPr>
        <w:t>Superlum S-LED plus driver</w:t>
      </w:r>
      <w:r>
        <w:rPr>
          <w:rFonts w:ascii="Times" w:hAnsi="Times"/>
        </w:rPr>
        <w:t xml:space="preserve"> </w:t>
      </w:r>
      <w:r w:rsidRPr="00FE1815">
        <w:rPr>
          <w:rFonts w:ascii="Times" w:hAnsi="Times"/>
        </w:rPr>
        <w:t>combined unit, 5V power, remote controls, $</w:t>
      </w:r>
      <w:r w:rsidR="00A860E6">
        <w:rPr>
          <w:rFonts w:ascii="Times" w:hAnsi="Times"/>
        </w:rPr>
        <w:t>2,100</w:t>
      </w:r>
    </w:p>
    <w:p w:rsidR="00732DC9" w:rsidRPr="00FE1815" w:rsidRDefault="00E07F64" w:rsidP="00732DC9">
      <w:pPr>
        <w:widowControl w:val="0"/>
        <w:tabs>
          <w:tab w:val="left" w:pos="1890"/>
        </w:tabs>
        <w:autoSpaceDE w:val="0"/>
        <w:autoSpaceDN w:val="0"/>
        <w:adjustRightInd w:val="0"/>
        <w:spacing w:before="0"/>
        <w:jc w:val="left"/>
        <w:rPr>
          <w:rFonts w:ascii="Times" w:hAnsi="Times" w:cs="Arial"/>
          <w:szCs w:val="16"/>
        </w:rPr>
      </w:pPr>
      <w:r>
        <w:rPr>
          <w:rFonts w:ascii="Times" w:hAnsi="Times"/>
        </w:rPr>
        <w:t>Delivery time 6 weeks aro</w:t>
      </w:r>
    </w:p>
    <w:p w:rsidR="00732DC9" w:rsidRDefault="00732DC9" w:rsidP="00732DC9">
      <w:pPr>
        <w:widowControl w:val="0"/>
        <w:autoSpaceDE w:val="0"/>
        <w:autoSpaceDN w:val="0"/>
        <w:adjustRightInd w:val="0"/>
        <w:spacing w:before="0"/>
        <w:jc w:val="left"/>
        <w:rPr>
          <w:rFonts w:ascii="Times" w:hAnsi="Times" w:cs="Arial"/>
          <w:szCs w:val="16"/>
        </w:rPr>
      </w:pPr>
    </w:p>
    <w:p w:rsidR="00732DC9" w:rsidRPr="007A5CC7" w:rsidRDefault="00732DC9" w:rsidP="00732DC9">
      <w:pPr>
        <w:widowControl w:val="0"/>
        <w:autoSpaceDE w:val="0"/>
        <w:autoSpaceDN w:val="0"/>
        <w:adjustRightInd w:val="0"/>
        <w:spacing w:before="0"/>
        <w:jc w:val="left"/>
        <w:rPr>
          <w:rFonts w:ascii="Times" w:hAnsi="Times" w:cs="Arial"/>
          <w:szCs w:val="16"/>
        </w:rPr>
      </w:pPr>
      <w:r w:rsidRPr="007A5CC7">
        <w:rPr>
          <w:rFonts w:ascii="Times" w:hAnsi="Times" w:cs="Arial"/>
          <w:szCs w:val="16"/>
        </w:rPr>
        <w:t>PYLON qu</w:t>
      </w:r>
      <w:r w:rsidR="00A860E6">
        <w:rPr>
          <w:rFonts w:ascii="Times" w:hAnsi="Times" w:cs="Arial"/>
          <w:szCs w:val="16"/>
        </w:rPr>
        <w:t>oted  $4,500 for a midsize unit; our engineering evaluation amounts to  $3,0</w:t>
      </w:r>
      <w:r w:rsidRPr="007A5CC7">
        <w:rPr>
          <w:rFonts w:ascii="Times" w:hAnsi="Times" w:cs="Arial"/>
          <w:szCs w:val="16"/>
        </w:rPr>
        <w:t>00 for the launcher pylons,</w:t>
      </w:r>
      <w:r w:rsidR="00A860E6">
        <w:rPr>
          <w:rFonts w:ascii="Times" w:hAnsi="Times" w:cs="Arial"/>
          <w:szCs w:val="16"/>
        </w:rPr>
        <w:t xml:space="preserve"> and</w:t>
      </w:r>
      <w:r w:rsidRPr="007A5CC7">
        <w:rPr>
          <w:rFonts w:ascii="Times" w:hAnsi="Times" w:cs="Arial"/>
          <w:szCs w:val="16"/>
        </w:rPr>
        <w:t xml:space="preserve"> $12,500 for the receiver pylon</w:t>
      </w:r>
    </w:p>
    <w:p w:rsidR="00732DC9" w:rsidRDefault="00732DC9" w:rsidP="00732DC9">
      <w:pPr>
        <w:widowControl w:val="0"/>
        <w:autoSpaceDE w:val="0"/>
        <w:autoSpaceDN w:val="0"/>
        <w:adjustRightInd w:val="0"/>
        <w:spacing w:before="0"/>
        <w:jc w:val="left"/>
        <w:rPr>
          <w:rFonts w:ascii="Times" w:hAnsi="Times" w:cs="Arial"/>
          <w:szCs w:val="16"/>
        </w:rPr>
      </w:pPr>
      <w:r w:rsidRPr="007A5CC7">
        <w:rPr>
          <w:rFonts w:ascii="Times" w:hAnsi="Times" w:cs="Arial"/>
          <w:szCs w:val="16"/>
        </w:rPr>
        <w:t>Delivery quoted 3-4 weeks aro</w:t>
      </w:r>
      <w:r>
        <w:rPr>
          <w:rFonts w:ascii="Times" w:hAnsi="Times" w:cs="Arial"/>
          <w:szCs w:val="16"/>
        </w:rPr>
        <w:t xml:space="preserve"> (1-2 unit)</w:t>
      </w:r>
      <w:r w:rsidRPr="007A5CC7">
        <w:rPr>
          <w:rFonts w:ascii="Times" w:hAnsi="Times" w:cs="Arial"/>
          <w:szCs w:val="16"/>
        </w:rPr>
        <w:t>.</w:t>
      </w:r>
      <w:r>
        <w:rPr>
          <w:rFonts w:ascii="Times" w:hAnsi="Times" w:cs="Arial"/>
          <w:szCs w:val="16"/>
        </w:rPr>
        <w:t xml:space="preserve"> Estimated 4-6 weeks for larger parts, plus 2-3 units per week for larger numbers of units.</w:t>
      </w:r>
    </w:p>
    <w:p w:rsidR="00732DC9" w:rsidRPr="007A5CC7" w:rsidRDefault="00732DC9" w:rsidP="00732DC9">
      <w:pPr>
        <w:widowControl w:val="0"/>
        <w:autoSpaceDE w:val="0"/>
        <w:autoSpaceDN w:val="0"/>
        <w:adjustRightInd w:val="0"/>
        <w:spacing w:before="0"/>
        <w:jc w:val="left"/>
        <w:rPr>
          <w:rFonts w:ascii="Times" w:hAnsi="Times" w:cs="Arial"/>
          <w:szCs w:val="16"/>
        </w:rPr>
      </w:pPr>
    </w:p>
    <w:p w:rsidR="00732DC9" w:rsidRPr="007A5CC7" w:rsidRDefault="00732DC9" w:rsidP="00732DC9">
      <w:pPr>
        <w:widowControl w:val="0"/>
        <w:autoSpaceDE w:val="0"/>
        <w:autoSpaceDN w:val="0"/>
        <w:adjustRightInd w:val="0"/>
        <w:spacing w:before="0"/>
        <w:jc w:val="left"/>
        <w:rPr>
          <w:rFonts w:ascii="Times" w:hAnsi="Times"/>
          <w:color w:val="000000"/>
        </w:rPr>
      </w:pPr>
      <w:r w:rsidRPr="007A5CC7">
        <w:rPr>
          <w:rFonts w:ascii="Times" w:hAnsi="Times" w:cs="Arial"/>
          <w:szCs w:val="16"/>
        </w:rPr>
        <w:t xml:space="preserve">Telescope </w:t>
      </w:r>
      <w:r w:rsidRPr="007A5CC7">
        <w:rPr>
          <w:rFonts w:ascii="Times" w:hAnsi="Times"/>
        </w:rPr>
        <w:t xml:space="preserve">Thorlabs </w:t>
      </w:r>
      <w:r w:rsidRPr="007A5CC7">
        <w:rPr>
          <w:rFonts w:ascii="Times" w:hAnsi="Times"/>
          <w:color w:val="000000"/>
        </w:rPr>
        <w:t>BE20M-B - 20X Galilean Beam Expander, AR Coating: 650-1050 nm</w:t>
      </w:r>
    </w:p>
    <w:p w:rsidR="00732DC9" w:rsidRDefault="00732DC9" w:rsidP="00732DC9">
      <w:pPr>
        <w:widowControl w:val="0"/>
        <w:autoSpaceDE w:val="0"/>
        <w:autoSpaceDN w:val="0"/>
        <w:adjustRightInd w:val="0"/>
        <w:spacing w:before="0"/>
        <w:jc w:val="left"/>
        <w:rPr>
          <w:rFonts w:ascii="Times" w:hAnsi="Times"/>
          <w:color w:val="000000"/>
        </w:rPr>
      </w:pPr>
      <w:r>
        <w:rPr>
          <w:rFonts w:ascii="Times" w:hAnsi="Times"/>
          <w:color w:val="000000"/>
        </w:rPr>
        <w:t xml:space="preserve">Catalog item </w:t>
      </w:r>
      <w:r w:rsidRPr="007A5CC7">
        <w:rPr>
          <w:rFonts w:ascii="Times" w:hAnsi="Times"/>
          <w:color w:val="000000"/>
        </w:rPr>
        <w:t xml:space="preserve">Availability off the shelf, </w:t>
      </w:r>
    </w:p>
    <w:p w:rsidR="00732DC9" w:rsidRDefault="00732DC9" w:rsidP="00732DC9">
      <w:pPr>
        <w:widowControl w:val="0"/>
        <w:autoSpaceDE w:val="0"/>
        <w:autoSpaceDN w:val="0"/>
        <w:adjustRightInd w:val="0"/>
        <w:spacing w:before="0"/>
        <w:jc w:val="left"/>
        <w:rPr>
          <w:rFonts w:ascii="Times" w:hAnsi="Times"/>
          <w:color w:val="000000"/>
        </w:rPr>
      </w:pPr>
      <w:r>
        <w:rPr>
          <w:rFonts w:ascii="Times" w:hAnsi="Times"/>
          <w:color w:val="000000"/>
        </w:rPr>
        <w:t xml:space="preserve">Telescope </w:t>
      </w:r>
      <w:r w:rsidRPr="007A5CC7">
        <w:rPr>
          <w:rFonts w:ascii="Times" w:hAnsi="Times"/>
          <w:color w:val="000000"/>
        </w:rPr>
        <w:t>$ 700</w:t>
      </w:r>
    </w:p>
    <w:p w:rsidR="00732DC9" w:rsidRPr="007A5CC7" w:rsidRDefault="00732DC9" w:rsidP="00732DC9">
      <w:pPr>
        <w:widowControl w:val="0"/>
        <w:autoSpaceDE w:val="0"/>
        <w:autoSpaceDN w:val="0"/>
        <w:adjustRightInd w:val="0"/>
        <w:spacing w:before="0"/>
        <w:jc w:val="left"/>
        <w:rPr>
          <w:rFonts w:ascii="Times" w:hAnsi="Times"/>
          <w:color w:val="000000"/>
        </w:rPr>
      </w:pPr>
      <w:r>
        <w:rPr>
          <w:rFonts w:ascii="Times" w:hAnsi="Times"/>
          <w:color w:val="000000"/>
        </w:rPr>
        <w:t>Pre-collimator $ 300</w:t>
      </w:r>
    </w:p>
    <w:p w:rsidR="00732DC9" w:rsidRPr="007A5CC7" w:rsidRDefault="00732DC9" w:rsidP="00732DC9">
      <w:pPr>
        <w:widowControl w:val="0"/>
        <w:autoSpaceDE w:val="0"/>
        <w:autoSpaceDN w:val="0"/>
        <w:adjustRightInd w:val="0"/>
        <w:spacing w:before="0"/>
        <w:jc w:val="left"/>
        <w:rPr>
          <w:rFonts w:ascii="Times" w:hAnsi="Times" w:cs="Arial"/>
          <w:szCs w:val="16"/>
        </w:rPr>
      </w:pPr>
    </w:p>
    <w:p w:rsidR="00732DC9" w:rsidRPr="007A5CC7" w:rsidRDefault="00732DC9" w:rsidP="00732DC9">
      <w:pPr>
        <w:widowControl w:val="0"/>
        <w:autoSpaceDE w:val="0"/>
        <w:autoSpaceDN w:val="0"/>
        <w:adjustRightInd w:val="0"/>
        <w:spacing w:before="0"/>
        <w:jc w:val="left"/>
        <w:rPr>
          <w:rFonts w:ascii="Times" w:hAnsi="Times" w:cs="Arial"/>
          <w:szCs w:val="16"/>
        </w:rPr>
      </w:pPr>
      <w:r>
        <w:rPr>
          <w:rFonts w:ascii="Times" w:hAnsi="Times" w:cs="Arial"/>
          <w:szCs w:val="16"/>
        </w:rPr>
        <w:t>Pitch/yaw stage assembly</w:t>
      </w:r>
    </w:p>
    <w:p w:rsidR="00732DC9" w:rsidRPr="007A5CC7" w:rsidRDefault="00732DC9" w:rsidP="00732DC9">
      <w:pPr>
        <w:widowControl w:val="0"/>
        <w:autoSpaceDE w:val="0"/>
        <w:autoSpaceDN w:val="0"/>
        <w:adjustRightInd w:val="0"/>
        <w:spacing w:before="0"/>
        <w:jc w:val="left"/>
        <w:rPr>
          <w:rFonts w:ascii="Times" w:hAnsi="Times" w:cs="Arial"/>
          <w:szCs w:val="16"/>
        </w:rPr>
      </w:pPr>
      <w:r w:rsidRPr="007A5CC7">
        <w:rPr>
          <w:rFonts w:ascii="Times" w:hAnsi="Times" w:cs="Arial"/>
          <w:szCs w:val="16"/>
        </w:rPr>
        <w:t xml:space="preserve">GOHT-70A70: 70mm </w:t>
      </w:r>
      <w:r>
        <w:rPr>
          <w:rFonts w:ascii="Times" w:hAnsi="Times" w:cs="Arial"/>
          <w:szCs w:val="16"/>
        </w:rPr>
        <w:t xml:space="preserve">goniometer with </w:t>
      </w:r>
      <w:r w:rsidRPr="007A5CC7">
        <w:rPr>
          <w:rFonts w:ascii="Times" w:hAnsi="Times" w:cs="Arial"/>
          <w:szCs w:val="16"/>
        </w:rPr>
        <w:t xml:space="preserve">70mm </w:t>
      </w:r>
      <w:r>
        <w:rPr>
          <w:rFonts w:ascii="Times" w:hAnsi="Times" w:cs="Arial"/>
          <w:szCs w:val="16"/>
        </w:rPr>
        <w:t>height</w:t>
      </w:r>
      <w:r w:rsidRPr="007A5CC7">
        <w:rPr>
          <w:rFonts w:ascii="Times" w:hAnsi="Times" w:cs="Arial"/>
          <w:szCs w:val="16"/>
        </w:rPr>
        <w:t xml:space="preserve"> / </w:t>
      </w:r>
      <w:r>
        <w:rPr>
          <w:rFonts w:ascii="Times" w:hAnsi="Times" w:cs="Arial"/>
          <w:szCs w:val="16"/>
        </w:rPr>
        <w:t xml:space="preserve">worm gear rotation: </w:t>
      </w:r>
      <w:r w:rsidRPr="007A5CC7">
        <w:rPr>
          <w:rFonts w:ascii="Times" w:hAnsi="Times" w:cs="Arial"/>
          <w:szCs w:val="16"/>
        </w:rPr>
        <w:t>S120/TVL360/MICRMTR</w:t>
      </w:r>
      <w:r>
        <w:rPr>
          <w:rFonts w:ascii="Times" w:hAnsi="Times" w:cs="Arial"/>
          <w:szCs w:val="16"/>
        </w:rPr>
        <w:t xml:space="preserve"> with additional locking mechanism to</w:t>
      </w:r>
      <w:r w:rsidRPr="007A5CC7">
        <w:rPr>
          <w:rFonts w:ascii="Times" w:hAnsi="Times" w:cs="Arial"/>
          <w:szCs w:val="16"/>
        </w:rPr>
        <w:t xml:space="preserve"> 70mm </w:t>
      </w:r>
      <w:r>
        <w:rPr>
          <w:rFonts w:ascii="Times" w:hAnsi="Times" w:cs="Arial"/>
          <w:szCs w:val="16"/>
        </w:rPr>
        <w:t>goniometer</w:t>
      </w:r>
      <w:r w:rsidRPr="007A5CC7">
        <w:rPr>
          <w:rFonts w:ascii="Times" w:hAnsi="Times" w:cs="Arial"/>
          <w:szCs w:val="16"/>
        </w:rPr>
        <w:t>.</w:t>
      </w:r>
    </w:p>
    <w:p w:rsidR="00732DC9" w:rsidRDefault="00732DC9" w:rsidP="00732DC9">
      <w:pPr>
        <w:widowControl w:val="0"/>
        <w:autoSpaceDE w:val="0"/>
        <w:autoSpaceDN w:val="0"/>
        <w:adjustRightInd w:val="0"/>
        <w:spacing w:before="0"/>
        <w:jc w:val="left"/>
        <w:rPr>
          <w:rFonts w:ascii="Times" w:hAnsi="Times" w:cs="Arial"/>
          <w:szCs w:val="16"/>
        </w:rPr>
      </w:pPr>
      <w:r>
        <w:rPr>
          <w:rFonts w:ascii="Times" w:hAnsi="Times" w:cs="Arial"/>
          <w:szCs w:val="16"/>
        </w:rPr>
        <w:t>Modified catalog item  availability</w:t>
      </w:r>
      <w:r w:rsidRPr="007A5CC7">
        <w:rPr>
          <w:rFonts w:ascii="Times" w:hAnsi="Times" w:cs="Arial"/>
          <w:szCs w:val="16"/>
        </w:rPr>
        <w:t xml:space="preserve"> 3 WEEKS ARO</w:t>
      </w:r>
      <w:r w:rsidRPr="007A5CC7">
        <w:rPr>
          <w:rFonts w:ascii="Times" w:hAnsi="Times" w:cs="Arial"/>
          <w:szCs w:val="16"/>
        </w:rPr>
        <w:tab/>
        <w:t>$ 2,065.00</w:t>
      </w:r>
    </w:p>
    <w:p w:rsidR="00732DC9" w:rsidRDefault="00732DC9" w:rsidP="00732DC9">
      <w:pPr>
        <w:widowControl w:val="0"/>
        <w:autoSpaceDE w:val="0"/>
        <w:autoSpaceDN w:val="0"/>
        <w:adjustRightInd w:val="0"/>
        <w:spacing w:before="0"/>
        <w:jc w:val="left"/>
        <w:rPr>
          <w:rFonts w:ascii="Times" w:hAnsi="Times" w:cs="Arial"/>
          <w:szCs w:val="16"/>
        </w:rPr>
      </w:pPr>
    </w:p>
    <w:p w:rsidR="00732DC9" w:rsidRPr="007A5CC7" w:rsidRDefault="00732DC9" w:rsidP="00732DC9">
      <w:pPr>
        <w:widowControl w:val="0"/>
        <w:autoSpaceDE w:val="0"/>
        <w:autoSpaceDN w:val="0"/>
        <w:adjustRightInd w:val="0"/>
        <w:spacing w:before="0"/>
        <w:jc w:val="left"/>
        <w:rPr>
          <w:rFonts w:ascii="Times" w:hAnsi="Times" w:cs="Arial"/>
          <w:szCs w:val="16"/>
        </w:rPr>
      </w:pPr>
      <w:r>
        <w:rPr>
          <w:rFonts w:ascii="Times" w:hAnsi="Times" w:cs="Arial"/>
          <w:szCs w:val="16"/>
        </w:rPr>
        <w:t xml:space="preserve">Pointing </w:t>
      </w:r>
      <w:r w:rsidR="00E07F64">
        <w:rPr>
          <w:rFonts w:ascii="Times" w:hAnsi="Times" w:cs="Arial"/>
          <w:szCs w:val="16"/>
        </w:rPr>
        <w:t xml:space="preserve">zoom </w:t>
      </w:r>
      <w:r>
        <w:rPr>
          <w:rFonts w:ascii="Times" w:hAnsi="Times" w:cs="Arial"/>
          <w:szCs w:val="16"/>
        </w:rPr>
        <w:t>telescope</w:t>
      </w:r>
      <w:r w:rsidR="00E07F64">
        <w:rPr>
          <w:rFonts w:ascii="Times" w:hAnsi="Times" w:cs="Arial"/>
          <w:szCs w:val="16"/>
        </w:rPr>
        <w:t xml:space="preserve"> and CCD camera,</w:t>
      </w:r>
      <w:r>
        <w:rPr>
          <w:rFonts w:ascii="Times" w:hAnsi="Times" w:cs="Arial"/>
          <w:szCs w:val="16"/>
        </w:rPr>
        <w:t xml:space="preserve"> estimated $1,500</w:t>
      </w:r>
      <w:r w:rsidR="00E07F64">
        <w:rPr>
          <w:rFonts w:ascii="Times" w:hAnsi="Times" w:cs="Arial"/>
          <w:szCs w:val="16"/>
        </w:rPr>
        <w:t xml:space="preserve"> off the shelf.</w:t>
      </w:r>
    </w:p>
    <w:p w:rsidR="00732DC9" w:rsidRPr="007A5CC7" w:rsidRDefault="00732DC9" w:rsidP="00732DC9">
      <w:pPr>
        <w:widowControl w:val="0"/>
        <w:autoSpaceDE w:val="0"/>
        <w:autoSpaceDN w:val="0"/>
        <w:adjustRightInd w:val="0"/>
        <w:spacing w:before="0"/>
        <w:jc w:val="left"/>
        <w:rPr>
          <w:rFonts w:ascii="Times" w:hAnsi="Times" w:cs="Arial"/>
          <w:szCs w:val="16"/>
        </w:rPr>
      </w:pPr>
    </w:p>
    <w:p w:rsidR="00732DC9" w:rsidRDefault="00732DC9" w:rsidP="00732DC9">
      <w:pPr>
        <w:widowControl w:val="0"/>
        <w:autoSpaceDE w:val="0"/>
        <w:autoSpaceDN w:val="0"/>
        <w:adjustRightInd w:val="0"/>
        <w:spacing w:before="0"/>
        <w:jc w:val="left"/>
        <w:rPr>
          <w:rFonts w:ascii="Times" w:hAnsi="Times" w:cs="Verdana"/>
          <w:szCs w:val="14"/>
        </w:rPr>
      </w:pPr>
      <w:r w:rsidRPr="00F36A00">
        <w:rPr>
          <w:rFonts w:ascii="Times" w:hAnsi="Times" w:cs="Arial"/>
          <w:szCs w:val="16"/>
        </w:rPr>
        <w:t xml:space="preserve">Hamamatsu </w:t>
      </w:r>
      <w:r w:rsidRPr="00F36A00">
        <w:rPr>
          <w:rFonts w:ascii="Times" w:hAnsi="Times" w:cs="Verdana"/>
          <w:szCs w:val="14"/>
        </w:rPr>
        <w:t>S5981 quadrant photo diode</w:t>
      </w:r>
      <w:r w:rsidR="00DD3D88">
        <w:rPr>
          <w:rFonts w:ascii="Times" w:hAnsi="Times" w:cs="Verdana"/>
          <w:szCs w:val="14"/>
        </w:rPr>
        <w:t xml:space="preserve"> </w:t>
      </w:r>
      <w:r w:rsidRPr="00F36A00">
        <w:rPr>
          <w:rFonts w:ascii="Times" w:hAnsi="Times" w:cs="Verdana"/>
          <w:szCs w:val="14"/>
        </w:rPr>
        <w:t>Catalog item Availability off the shelf, $75</w:t>
      </w:r>
    </w:p>
    <w:p w:rsidR="00732DC9" w:rsidRPr="00F44FCD" w:rsidRDefault="00732DC9" w:rsidP="00732DC9">
      <w:pPr>
        <w:widowControl w:val="0"/>
        <w:autoSpaceDE w:val="0"/>
        <w:autoSpaceDN w:val="0"/>
        <w:adjustRightInd w:val="0"/>
        <w:spacing w:before="0"/>
        <w:jc w:val="left"/>
        <w:rPr>
          <w:rFonts w:ascii="Times" w:hAnsi="Times" w:cs="Arial"/>
          <w:szCs w:val="16"/>
        </w:rPr>
      </w:pPr>
      <w:r w:rsidRPr="00F44FCD">
        <w:rPr>
          <w:rFonts w:ascii="Times" w:hAnsi="Times" w:cs="Verdana"/>
          <w:szCs w:val="14"/>
        </w:rPr>
        <w:t>Preamplifier, 100$</w:t>
      </w:r>
    </w:p>
    <w:p w:rsidR="00732DC9" w:rsidRPr="00F36A00" w:rsidRDefault="00732DC9" w:rsidP="00732DC9">
      <w:pPr>
        <w:widowControl w:val="0"/>
        <w:autoSpaceDE w:val="0"/>
        <w:autoSpaceDN w:val="0"/>
        <w:adjustRightInd w:val="0"/>
        <w:spacing w:before="0"/>
        <w:jc w:val="left"/>
        <w:rPr>
          <w:rFonts w:ascii="Times" w:hAnsi="Times" w:cs="Arial"/>
          <w:szCs w:val="16"/>
        </w:rPr>
      </w:pPr>
    </w:p>
    <w:p w:rsidR="00732DC9" w:rsidRPr="007A5CC7" w:rsidRDefault="00732DC9" w:rsidP="00732DC9">
      <w:pPr>
        <w:widowControl w:val="0"/>
        <w:autoSpaceDE w:val="0"/>
        <w:autoSpaceDN w:val="0"/>
        <w:adjustRightInd w:val="0"/>
        <w:spacing w:before="0"/>
        <w:jc w:val="left"/>
        <w:rPr>
          <w:rFonts w:ascii="Times" w:hAnsi="Times" w:cs="Arial"/>
          <w:szCs w:val="16"/>
        </w:rPr>
      </w:pPr>
      <w:r w:rsidRPr="007A5CC7">
        <w:rPr>
          <w:rFonts w:ascii="Times" w:hAnsi="Times" w:cs="Arial"/>
          <w:szCs w:val="16"/>
        </w:rPr>
        <w:t>X</w:t>
      </w:r>
      <w:r>
        <w:rPr>
          <w:rFonts w:ascii="Times" w:hAnsi="Times" w:cs="Arial"/>
          <w:szCs w:val="16"/>
        </w:rPr>
        <w:t>-</w:t>
      </w:r>
      <w:r w:rsidRPr="007A5CC7">
        <w:rPr>
          <w:rFonts w:ascii="Times" w:hAnsi="Times" w:cs="Arial"/>
          <w:szCs w:val="16"/>
        </w:rPr>
        <w:t xml:space="preserve">Y </w:t>
      </w:r>
      <w:r>
        <w:rPr>
          <w:rFonts w:ascii="Times" w:hAnsi="Times" w:cs="Arial"/>
          <w:szCs w:val="16"/>
        </w:rPr>
        <w:t>dual axis motorized stage</w:t>
      </w:r>
      <w:r w:rsidRPr="007A5CC7">
        <w:rPr>
          <w:rFonts w:ascii="Times" w:hAnsi="Times" w:cs="Arial"/>
          <w:szCs w:val="16"/>
        </w:rPr>
        <w:t xml:space="preserve"> </w:t>
      </w:r>
      <w:r>
        <w:rPr>
          <w:rFonts w:ascii="Times" w:hAnsi="Times" w:cs="Arial"/>
          <w:szCs w:val="16"/>
        </w:rPr>
        <w:t xml:space="preserve">assembly </w:t>
      </w:r>
      <w:r w:rsidRPr="007A5CC7">
        <w:rPr>
          <w:rFonts w:ascii="Times" w:hAnsi="Times" w:cs="Arial"/>
          <w:szCs w:val="16"/>
        </w:rPr>
        <w:t>SGSP33 OPTOSIGMA P/N: 100226DD03</w:t>
      </w:r>
      <w:r>
        <w:rPr>
          <w:rFonts w:ascii="Times" w:hAnsi="Times" w:cs="Arial"/>
          <w:szCs w:val="16"/>
        </w:rPr>
        <w:t xml:space="preserve"> with</w:t>
      </w:r>
      <w:r w:rsidRPr="007A5CC7">
        <w:rPr>
          <w:rFonts w:ascii="Times" w:hAnsi="Times" w:cs="Arial"/>
          <w:szCs w:val="16"/>
        </w:rPr>
        <w:t xml:space="preserve"> </w:t>
      </w:r>
      <w:r>
        <w:rPr>
          <w:rFonts w:ascii="Times" w:hAnsi="Times" w:cs="Arial"/>
          <w:szCs w:val="16"/>
        </w:rPr>
        <w:t>additional electromagnetic brakes</w:t>
      </w:r>
      <w:r w:rsidRPr="007A5CC7">
        <w:rPr>
          <w:rFonts w:ascii="Times" w:hAnsi="Times" w:cs="Arial"/>
          <w:szCs w:val="16"/>
        </w:rPr>
        <w:t xml:space="preserve"> </w:t>
      </w:r>
      <w:r>
        <w:rPr>
          <w:rFonts w:ascii="Times" w:hAnsi="Times" w:cs="Arial"/>
          <w:szCs w:val="16"/>
        </w:rPr>
        <w:t xml:space="preserve">on each axis and </w:t>
      </w:r>
      <w:r w:rsidRPr="007A5CC7">
        <w:rPr>
          <w:rFonts w:ascii="Times" w:hAnsi="Times" w:cs="Arial"/>
          <w:szCs w:val="16"/>
        </w:rPr>
        <w:t xml:space="preserve">MITUTOYO DIGIMATIC </w:t>
      </w:r>
      <w:r>
        <w:rPr>
          <w:rFonts w:ascii="Times" w:hAnsi="Times" w:cs="Arial"/>
          <w:szCs w:val="16"/>
        </w:rPr>
        <w:t>scale</w:t>
      </w:r>
    </w:p>
    <w:p w:rsidR="00732DC9" w:rsidRPr="007A5CC7" w:rsidRDefault="00732DC9" w:rsidP="00732DC9">
      <w:pPr>
        <w:spacing w:before="0"/>
        <w:jc w:val="left"/>
        <w:rPr>
          <w:rFonts w:ascii="Times" w:hAnsi="Times"/>
        </w:rPr>
      </w:pPr>
      <w:r>
        <w:rPr>
          <w:rFonts w:ascii="Times" w:hAnsi="Times" w:cs="Arial"/>
          <w:szCs w:val="16"/>
        </w:rPr>
        <w:t>Modified catalog item availability</w:t>
      </w:r>
      <w:r w:rsidRPr="007A5CC7">
        <w:rPr>
          <w:rFonts w:ascii="Times" w:hAnsi="Times" w:cs="Arial"/>
          <w:szCs w:val="16"/>
        </w:rPr>
        <w:t xml:space="preserve"> 7 WEEKS ARO.</w:t>
      </w:r>
      <w:r w:rsidRPr="007A5CC7">
        <w:rPr>
          <w:rFonts w:ascii="Times" w:hAnsi="Times" w:cs="Arial"/>
          <w:szCs w:val="16"/>
        </w:rPr>
        <w:tab/>
        <w:t>$8,460.00</w:t>
      </w:r>
    </w:p>
    <w:p w:rsidR="00732DC9" w:rsidRDefault="00732DC9" w:rsidP="00732DC9">
      <w:pPr>
        <w:widowControl w:val="0"/>
        <w:autoSpaceDE w:val="0"/>
        <w:autoSpaceDN w:val="0"/>
        <w:adjustRightInd w:val="0"/>
        <w:spacing w:before="0"/>
        <w:jc w:val="left"/>
        <w:rPr>
          <w:rFonts w:ascii="Times" w:hAnsi="Times" w:cs="Arial"/>
          <w:szCs w:val="16"/>
        </w:rPr>
      </w:pPr>
    </w:p>
    <w:p w:rsidR="00732DC9" w:rsidRDefault="00732DC9" w:rsidP="00732DC9">
      <w:pPr>
        <w:widowControl w:val="0"/>
        <w:autoSpaceDE w:val="0"/>
        <w:autoSpaceDN w:val="0"/>
        <w:adjustRightInd w:val="0"/>
        <w:spacing w:before="0"/>
        <w:jc w:val="left"/>
        <w:rPr>
          <w:rFonts w:ascii="Times" w:hAnsi="Times" w:cs="Arial"/>
          <w:szCs w:val="16"/>
        </w:rPr>
      </w:pPr>
      <w:r>
        <w:rPr>
          <w:rFonts w:ascii="Times" w:hAnsi="Times" w:cs="Arial"/>
          <w:szCs w:val="16"/>
        </w:rPr>
        <w:t>Fibers, Cables patch panels, connections     $2</w:t>
      </w:r>
      <w:r w:rsidR="00BD6ADC">
        <w:rPr>
          <w:rFonts w:ascii="Times" w:hAnsi="Times" w:cs="Arial"/>
          <w:szCs w:val="16"/>
        </w:rPr>
        <w:t>,</w:t>
      </w:r>
      <w:r>
        <w:rPr>
          <w:rFonts w:ascii="Times" w:hAnsi="Times" w:cs="Arial"/>
          <w:szCs w:val="16"/>
        </w:rPr>
        <w:t>500</w:t>
      </w:r>
    </w:p>
    <w:p w:rsidR="00732DC9" w:rsidRDefault="00732DC9" w:rsidP="00732DC9">
      <w:pPr>
        <w:widowControl w:val="0"/>
        <w:autoSpaceDE w:val="0"/>
        <w:autoSpaceDN w:val="0"/>
        <w:adjustRightInd w:val="0"/>
        <w:spacing w:before="0"/>
        <w:jc w:val="left"/>
        <w:rPr>
          <w:rFonts w:ascii="Times" w:hAnsi="Times" w:cs="Arial"/>
          <w:szCs w:val="16"/>
        </w:rPr>
      </w:pPr>
    </w:p>
    <w:p w:rsidR="00732DC9" w:rsidRDefault="00E07F64" w:rsidP="00732DC9">
      <w:pPr>
        <w:widowControl w:val="0"/>
        <w:tabs>
          <w:tab w:val="right" w:pos="5040"/>
        </w:tabs>
        <w:autoSpaceDE w:val="0"/>
        <w:autoSpaceDN w:val="0"/>
        <w:adjustRightInd w:val="0"/>
        <w:spacing w:before="0"/>
        <w:jc w:val="left"/>
        <w:rPr>
          <w:rFonts w:ascii="Times" w:hAnsi="Times" w:cs="Arial"/>
          <w:szCs w:val="16"/>
        </w:rPr>
      </w:pPr>
      <w:r>
        <w:rPr>
          <w:rFonts w:ascii="Times" w:hAnsi="Times" w:cs="Arial"/>
          <w:szCs w:val="16"/>
        </w:rPr>
        <w:t xml:space="preserve">SLED unit </w:t>
      </w:r>
      <w:r>
        <w:rPr>
          <w:rFonts w:ascii="Times" w:hAnsi="Times" w:cs="Arial"/>
          <w:szCs w:val="16"/>
        </w:rPr>
        <w:tab/>
        <w:t>$2,1</w:t>
      </w:r>
      <w:r w:rsidR="00732DC9">
        <w:rPr>
          <w:rFonts w:ascii="Times" w:hAnsi="Times" w:cs="Arial"/>
          <w:szCs w:val="16"/>
        </w:rPr>
        <w:t>00</w:t>
      </w:r>
    </w:p>
    <w:p w:rsidR="00732DC9" w:rsidRDefault="00E07F64" w:rsidP="00732DC9">
      <w:pPr>
        <w:widowControl w:val="0"/>
        <w:tabs>
          <w:tab w:val="right" w:pos="5040"/>
        </w:tabs>
        <w:autoSpaceDE w:val="0"/>
        <w:autoSpaceDN w:val="0"/>
        <w:adjustRightInd w:val="0"/>
        <w:spacing w:before="0"/>
        <w:jc w:val="left"/>
        <w:rPr>
          <w:rFonts w:ascii="Times" w:hAnsi="Times" w:cs="Arial"/>
          <w:szCs w:val="16"/>
        </w:rPr>
      </w:pPr>
      <w:r>
        <w:rPr>
          <w:rFonts w:ascii="Times" w:hAnsi="Times" w:cs="Arial"/>
          <w:szCs w:val="16"/>
        </w:rPr>
        <w:t xml:space="preserve">Pylons </w:t>
      </w:r>
      <w:r>
        <w:rPr>
          <w:rFonts w:ascii="Times" w:hAnsi="Times" w:cs="Arial"/>
          <w:szCs w:val="16"/>
        </w:rPr>
        <w:tab/>
        <w:t>$15,5</w:t>
      </w:r>
      <w:r w:rsidR="00732DC9">
        <w:rPr>
          <w:rFonts w:ascii="Times" w:hAnsi="Times" w:cs="Arial"/>
          <w:szCs w:val="16"/>
        </w:rPr>
        <w:t>00</w:t>
      </w:r>
    </w:p>
    <w:p w:rsidR="00732DC9" w:rsidRDefault="00732DC9" w:rsidP="00732DC9">
      <w:pPr>
        <w:widowControl w:val="0"/>
        <w:tabs>
          <w:tab w:val="right" w:pos="5040"/>
        </w:tabs>
        <w:autoSpaceDE w:val="0"/>
        <w:autoSpaceDN w:val="0"/>
        <w:adjustRightInd w:val="0"/>
        <w:spacing w:before="0"/>
        <w:jc w:val="left"/>
        <w:rPr>
          <w:rFonts w:ascii="Times" w:hAnsi="Times" w:cs="Arial"/>
          <w:szCs w:val="16"/>
        </w:rPr>
      </w:pPr>
      <w:r>
        <w:rPr>
          <w:rFonts w:ascii="Times" w:hAnsi="Times" w:cs="Arial"/>
          <w:szCs w:val="16"/>
        </w:rPr>
        <w:t>Telescope</w:t>
      </w:r>
      <w:r>
        <w:rPr>
          <w:rFonts w:ascii="Times" w:hAnsi="Times" w:cs="Arial"/>
          <w:szCs w:val="16"/>
        </w:rPr>
        <w:tab/>
        <w:t>$1,000</w:t>
      </w:r>
    </w:p>
    <w:p w:rsidR="00732DC9" w:rsidRDefault="00732DC9" w:rsidP="00732DC9">
      <w:pPr>
        <w:widowControl w:val="0"/>
        <w:tabs>
          <w:tab w:val="right" w:pos="5040"/>
        </w:tabs>
        <w:autoSpaceDE w:val="0"/>
        <w:autoSpaceDN w:val="0"/>
        <w:adjustRightInd w:val="0"/>
        <w:spacing w:before="0"/>
        <w:jc w:val="left"/>
        <w:rPr>
          <w:rFonts w:ascii="Times" w:hAnsi="Times" w:cs="Arial"/>
          <w:szCs w:val="16"/>
        </w:rPr>
      </w:pPr>
      <w:r>
        <w:rPr>
          <w:rFonts w:ascii="Times" w:hAnsi="Times" w:cs="Arial"/>
          <w:szCs w:val="16"/>
        </w:rPr>
        <w:t xml:space="preserve">Pointing mechanics </w:t>
      </w:r>
      <w:r>
        <w:rPr>
          <w:rFonts w:ascii="Times" w:hAnsi="Times" w:cs="Arial"/>
          <w:szCs w:val="16"/>
        </w:rPr>
        <w:tab/>
        <w:t>$2,100</w:t>
      </w:r>
    </w:p>
    <w:p w:rsidR="00732DC9" w:rsidRDefault="00732DC9" w:rsidP="00732DC9">
      <w:pPr>
        <w:widowControl w:val="0"/>
        <w:tabs>
          <w:tab w:val="right" w:pos="5040"/>
        </w:tabs>
        <w:autoSpaceDE w:val="0"/>
        <w:autoSpaceDN w:val="0"/>
        <w:adjustRightInd w:val="0"/>
        <w:spacing w:before="0"/>
        <w:jc w:val="left"/>
        <w:rPr>
          <w:rFonts w:ascii="Times" w:hAnsi="Times" w:cs="Arial"/>
          <w:szCs w:val="16"/>
        </w:rPr>
      </w:pPr>
      <w:r>
        <w:rPr>
          <w:rFonts w:ascii="Times" w:hAnsi="Times" w:cs="Arial"/>
          <w:szCs w:val="16"/>
        </w:rPr>
        <w:t xml:space="preserve">Pointing telescope </w:t>
      </w:r>
      <w:r>
        <w:rPr>
          <w:rFonts w:ascii="Times" w:hAnsi="Times" w:cs="Arial"/>
          <w:szCs w:val="16"/>
        </w:rPr>
        <w:tab/>
        <w:t>$1,500</w:t>
      </w:r>
    </w:p>
    <w:p w:rsidR="00732DC9" w:rsidRDefault="00732DC9" w:rsidP="00732DC9">
      <w:pPr>
        <w:widowControl w:val="0"/>
        <w:tabs>
          <w:tab w:val="right" w:pos="5040"/>
        </w:tabs>
        <w:autoSpaceDE w:val="0"/>
        <w:autoSpaceDN w:val="0"/>
        <w:adjustRightInd w:val="0"/>
        <w:spacing w:before="0"/>
        <w:jc w:val="left"/>
        <w:rPr>
          <w:rFonts w:ascii="Times" w:hAnsi="Times" w:cs="Arial"/>
          <w:szCs w:val="16"/>
        </w:rPr>
      </w:pPr>
      <w:r>
        <w:rPr>
          <w:rFonts w:ascii="Times" w:hAnsi="Times" w:cs="Arial"/>
          <w:szCs w:val="16"/>
        </w:rPr>
        <w:t>Quadrant photo detector assembly</w:t>
      </w:r>
      <w:r>
        <w:rPr>
          <w:rFonts w:ascii="Times" w:hAnsi="Times" w:cs="Arial"/>
          <w:szCs w:val="16"/>
        </w:rPr>
        <w:tab/>
        <w:t>$500</w:t>
      </w:r>
    </w:p>
    <w:p w:rsidR="00732DC9" w:rsidRDefault="00732DC9" w:rsidP="00732DC9">
      <w:pPr>
        <w:widowControl w:val="0"/>
        <w:tabs>
          <w:tab w:val="right" w:pos="5040"/>
        </w:tabs>
        <w:autoSpaceDE w:val="0"/>
        <w:autoSpaceDN w:val="0"/>
        <w:adjustRightInd w:val="0"/>
        <w:spacing w:before="0"/>
        <w:jc w:val="left"/>
        <w:rPr>
          <w:rFonts w:ascii="Times" w:hAnsi="Times" w:cs="Arial"/>
          <w:szCs w:val="16"/>
        </w:rPr>
      </w:pPr>
      <w:r>
        <w:rPr>
          <w:rFonts w:ascii="Times" w:hAnsi="Times" w:cs="Arial"/>
          <w:szCs w:val="16"/>
        </w:rPr>
        <w:t xml:space="preserve">X-Y micrometric stage </w:t>
      </w:r>
      <w:r>
        <w:rPr>
          <w:rFonts w:ascii="Times" w:hAnsi="Times" w:cs="Arial"/>
          <w:szCs w:val="16"/>
        </w:rPr>
        <w:tab/>
        <w:t>$8,500</w:t>
      </w:r>
    </w:p>
    <w:p w:rsidR="00732DC9" w:rsidRDefault="00732DC9" w:rsidP="00732DC9">
      <w:pPr>
        <w:widowControl w:val="0"/>
        <w:tabs>
          <w:tab w:val="right" w:pos="5040"/>
        </w:tabs>
        <w:autoSpaceDE w:val="0"/>
        <w:autoSpaceDN w:val="0"/>
        <w:adjustRightInd w:val="0"/>
        <w:spacing w:before="0"/>
        <w:jc w:val="left"/>
        <w:rPr>
          <w:rFonts w:ascii="Times" w:hAnsi="Times" w:cs="Arial"/>
          <w:szCs w:val="16"/>
        </w:rPr>
      </w:pPr>
      <w:r>
        <w:rPr>
          <w:rFonts w:ascii="Times" w:hAnsi="Times" w:cs="Arial"/>
          <w:szCs w:val="16"/>
        </w:rPr>
        <w:t xml:space="preserve">Fibers, cables, </w:t>
      </w:r>
      <w:r>
        <w:rPr>
          <w:rFonts w:ascii="Times" w:hAnsi="Times" w:cs="Arial"/>
          <w:szCs w:val="16"/>
        </w:rPr>
        <w:tab/>
        <w:t>$2,500</w:t>
      </w:r>
    </w:p>
    <w:p w:rsidR="00732DC9" w:rsidRDefault="00732DC9" w:rsidP="00732DC9">
      <w:pPr>
        <w:widowControl w:val="0"/>
        <w:tabs>
          <w:tab w:val="right" w:pos="5040"/>
        </w:tabs>
        <w:autoSpaceDE w:val="0"/>
        <w:autoSpaceDN w:val="0"/>
        <w:adjustRightInd w:val="0"/>
        <w:spacing w:before="0"/>
        <w:jc w:val="left"/>
        <w:rPr>
          <w:rFonts w:ascii="Times" w:hAnsi="Times" w:cs="Arial"/>
          <w:szCs w:val="16"/>
        </w:rPr>
      </w:pPr>
      <w:r>
        <w:rPr>
          <w:rFonts w:ascii="Times" w:hAnsi="Times" w:cs="Arial"/>
          <w:szCs w:val="16"/>
        </w:rPr>
        <w:t>Contingency, 30%</w:t>
      </w:r>
      <w:r>
        <w:rPr>
          <w:rFonts w:ascii="Times" w:hAnsi="Times" w:cs="Arial"/>
          <w:szCs w:val="16"/>
        </w:rPr>
        <w:tab/>
        <w:t>$11,000</w:t>
      </w:r>
    </w:p>
    <w:p w:rsidR="00732DC9" w:rsidRDefault="00732DC9" w:rsidP="00732DC9">
      <w:pPr>
        <w:widowControl w:val="0"/>
        <w:tabs>
          <w:tab w:val="right" w:pos="5040"/>
        </w:tabs>
        <w:autoSpaceDE w:val="0"/>
        <w:autoSpaceDN w:val="0"/>
        <w:adjustRightInd w:val="0"/>
        <w:spacing w:before="0"/>
        <w:jc w:val="left"/>
        <w:rPr>
          <w:rFonts w:ascii="Times" w:hAnsi="Times" w:cs="Arial"/>
          <w:szCs w:val="16"/>
        </w:rPr>
      </w:pPr>
      <w:r>
        <w:rPr>
          <w:rFonts w:ascii="Times" w:hAnsi="Times" w:cs="Arial"/>
          <w:szCs w:val="16"/>
        </w:rPr>
        <w:t>Total per test mass</w:t>
      </w:r>
      <w:r>
        <w:rPr>
          <w:rFonts w:ascii="Times" w:hAnsi="Times" w:cs="Arial"/>
          <w:szCs w:val="16"/>
        </w:rPr>
        <w:tab/>
        <w:t>$44,000</w:t>
      </w:r>
    </w:p>
    <w:p w:rsidR="00732DC9" w:rsidRDefault="00732DC9" w:rsidP="00732DC9">
      <w:pPr>
        <w:widowControl w:val="0"/>
        <w:tabs>
          <w:tab w:val="right" w:pos="5040"/>
        </w:tabs>
        <w:autoSpaceDE w:val="0"/>
        <w:autoSpaceDN w:val="0"/>
        <w:adjustRightInd w:val="0"/>
        <w:spacing w:before="0"/>
        <w:jc w:val="left"/>
        <w:rPr>
          <w:rFonts w:ascii="Times" w:hAnsi="Times" w:cs="Arial"/>
          <w:szCs w:val="16"/>
        </w:rPr>
      </w:pPr>
      <w:r>
        <w:rPr>
          <w:rFonts w:ascii="Times" w:hAnsi="Times" w:cs="Arial"/>
          <w:szCs w:val="16"/>
        </w:rPr>
        <w:t>4 test masses x 3 interferometers</w:t>
      </w:r>
      <w:r>
        <w:rPr>
          <w:rFonts w:ascii="Times" w:hAnsi="Times" w:cs="Arial"/>
          <w:szCs w:val="16"/>
        </w:rPr>
        <w:tab/>
        <w:t>$528,000</w:t>
      </w:r>
    </w:p>
    <w:p w:rsidR="000E5E58" w:rsidRPr="006331FA" w:rsidRDefault="00732DC9" w:rsidP="00732DC9">
      <w:pPr>
        <w:widowControl w:val="0"/>
        <w:autoSpaceDE w:val="0"/>
        <w:autoSpaceDN w:val="0"/>
        <w:adjustRightInd w:val="0"/>
        <w:rPr>
          <w:rFonts w:ascii="Times" w:hAnsi="Times"/>
          <w:b/>
        </w:rPr>
      </w:pPr>
      <w:r w:rsidRPr="007A5CC7">
        <w:rPr>
          <w:rFonts w:ascii="Times" w:hAnsi="Times"/>
        </w:rPr>
        <w:br w:type="page"/>
      </w:r>
      <w:r w:rsidR="000E5E58" w:rsidRPr="006331FA">
        <w:rPr>
          <w:rFonts w:ascii="Times" w:hAnsi="Times"/>
          <w:b/>
        </w:rPr>
        <w:t xml:space="preserve"> Pylon structure.</w:t>
      </w:r>
    </w:p>
    <w:p w:rsidR="000E5E58" w:rsidRPr="006331FA" w:rsidRDefault="000E5E58" w:rsidP="000E5E58">
      <w:pPr>
        <w:tabs>
          <w:tab w:val="left" w:pos="7200"/>
        </w:tabs>
        <w:rPr>
          <w:rFonts w:ascii="Times" w:hAnsi="Times"/>
        </w:rPr>
      </w:pPr>
    </w:p>
    <w:p w:rsidR="000E5E58" w:rsidRPr="006331FA" w:rsidRDefault="000E5E58" w:rsidP="000E5E58">
      <w:pPr>
        <w:rPr>
          <w:rFonts w:ascii="Times" w:hAnsi="Times"/>
        </w:rPr>
      </w:pPr>
      <w:r w:rsidRPr="006331FA">
        <w:rPr>
          <w:rFonts w:ascii="Times" w:hAnsi="Times"/>
        </w:rPr>
        <w:t>The pylons supporting both launcher and receivers will be a light and rigid, triangular-base, pyramidal structures made of folded and welded stainless steel sheet metal</w:t>
      </w:r>
      <w:r>
        <w:rPr>
          <w:rFonts w:ascii="Times" w:hAnsi="Times"/>
        </w:rPr>
        <w:t xml:space="preserve"> (figure </w:t>
      </w:r>
      <w:r w:rsidR="00641A45">
        <w:rPr>
          <w:rFonts w:ascii="Times" w:hAnsi="Times"/>
        </w:rPr>
        <w:t>4, 5</w:t>
      </w:r>
      <w:r>
        <w:rPr>
          <w:rFonts w:ascii="Times" w:hAnsi="Times"/>
        </w:rPr>
        <w:t xml:space="preserve"> an</w:t>
      </w:r>
      <w:r w:rsidR="00B302DB">
        <w:rPr>
          <w:rFonts w:ascii="Times" w:hAnsi="Times"/>
        </w:rPr>
        <w:t xml:space="preserve">d </w:t>
      </w:r>
      <w:r w:rsidR="00641A45">
        <w:rPr>
          <w:rFonts w:ascii="Times" w:hAnsi="Times"/>
        </w:rPr>
        <w:t>6</w:t>
      </w:r>
      <w:r>
        <w:rPr>
          <w:rFonts w:ascii="Times" w:hAnsi="Times"/>
        </w:rPr>
        <w:t>)</w:t>
      </w:r>
      <w:r w:rsidRPr="006331FA">
        <w:rPr>
          <w:rFonts w:ascii="Times" w:hAnsi="Times"/>
        </w:rPr>
        <w:t xml:space="preserve">. </w:t>
      </w:r>
    </w:p>
    <w:p w:rsidR="000E5E58" w:rsidRPr="006331FA" w:rsidRDefault="000E5E58" w:rsidP="000E5E58">
      <w:pPr>
        <w:rPr>
          <w:rFonts w:ascii="Times" w:hAnsi="Times"/>
        </w:rPr>
      </w:pPr>
      <w:r w:rsidRPr="006331FA">
        <w:rPr>
          <w:rFonts w:ascii="Times" w:hAnsi="Times"/>
        </w:rPr>
        <w:t>The pyramid</w:t>
      </w:r>
      <w:r w:rsidR="0050638C">
        <w:rPr>
          <w:rFonts w:ascii="Times" w:hAnsi="Times"/>
        </w:rPr>
        <w:t>’s</w:t>
      </w:r>
      <w:r w:rsidRPr="006331FA">
        <w:rPr>
          <w:rFonts w:ascii="Times" w:hAnsi="Times"/>
        </w:rPr>
        <w:t xml:space="preserve"> laser cut, stainless steel sheet panels, will be windowed to eliminate drum mode excitations. All sheet metal plates will be properly damped with </w:t>
      </w:r>
      <w:r>
        <w:rPr>
          <w:rFonts w:ascii="Times" w:hAnsi="Times"/>
        </w:rPr>
        <w:t>soft rubber</w:t>
      </w:r>
      <w:r w:rsidRPr="006331FA">
        <w:rPr>
          <w:rFonts w:ascii="Times" w:hAnsi="Times"/>
        </w:rPr>
        <w:t xml:space="preserve"> adhesive foil</w:t>
      </w:r>
      <w:r w:rsidR="0050638C">
        <w:rPr>
          <w:rFonts w:ascii="Times" w:hAnsi="Times"/>
        </w:rPr>
        <w:t>s to kill all resonances.  All I</w:t>
      </w:r>
      <w:r w:rsidRPr="006331FA">
        <w:rPr>
          <w:rFonts w:ascii="Times" w:hAnsi="Times"/>
        </w:rPr>
        <w:t>nternal cross beams will be provided with a full-length, 90</w:t>
      </w:r>
      <w:r w:rsidRPr="006331FA">
        <w:rPr>
          <w:rFonts w:ascii="Times" w:hAnsi="Times"/>
          <w:vertAlign w:val="superscript"/>
        </w:rPr>
        <w:t>o</w:t>
      </w:r>
      <w:r w:rsidRPr="006331FA">
        <w:rPr>
          <w:rFonts w:ascii="Times" w:hAnsi="Times"/>
        </w:rPr>
        <w:t xml:space="preserve"> </w:t>
      </w:r>
      <w:r w:rsidR="0050638C" w:rsidRPr="006331FA">
        <w:rPr>
          <w:rFonts w:ascii="Times" w:hAnsi="Times"/>
        </w:rPr>
        <w:t xml:space="preserve">stiffening </w:t>
      </w:r>
      <w:r w:rsidRPr="006331FA">
        <w:rPr>
          <w:rFonts w:ascii="Times" w:hAnsi="Times"/>
        </w:rPr>
        <w:t>folded lip.   The mating edge of each panel will also be provided with a 30</w:t>
      </w:r>
      <w:r w:rsidRPr="006331FA">
        <w:rPr>
          <w:rFonts w:ascii="Times" w:hAnsi="Times"/>
          <w:vertAlign w:val="superscript"/>
        </w:rPr>
        <w:t>o</w:t>
      </w:r>
      <w:r w:rsidRPr="006331FA">
        <w:rPr>
          <w:rFonts w:ascii="Times" w:hAnsi="Times"/>
        </w:rPr>
        <w:t xml:space="preserve"> stiffening folded lip to stiffen the welds.</w:t>
      </w:r>
    </w:p>
    <w:p w:rsidR="000E5E58" w:rsidRPr="006331FA" w:rsidRDefault="000E5E58" w:rsidP="000E5E58">
      <w:pPr>
        <w:rPr>
          <w:rFonts w:ascii="Times" w:hAnsi="Times"/>
        </w:rPr>
      </w:pPr>
      <w:r w:rsidRPr="006331FA">
        <w:rPr>
          <w:rFonts w:ascii="Times" w:hAnsi="Times"/>
        </w:rPr>
        <w:t xml:space="preserve">The bottom of the pyramid will be welded to a 20 mm thick stainless steel plate, bolted to a separate base plate, solidly grouted to ground.  </w:t>
      </w:r>
    </w:p>
    <w:p w:rsidR="000E5E58" w:rsidRPr="006331FA" w:rsidRDefault="000E5E58" w:rsidP="000E5E58">
      <w:pPr>
        <w:rPr>
          <w:rFonts w:ascii="Times" w:hAnsi="Times"/>
        </w:rPr>
      </w:pPr>
      <w:r w:rsidRPr="006331FA">
        <w:rPr>
          <w:rFonts w:ascii="Times" w:hAnsi="Times"/>
        </w:rPr>
        <w:t xml:space="preserve">The rigidity of the mounting to ground will be achieved by grouting the base plate to ground with expansive concrete. </w:t>
      </w:r>
    </w:p>
    <w:p w:rsidR="000E5E58" w:rsidRDefault="00D47669" w:rsidP="000E5E58">
      <w:pPr>
        <w:rPr>
          <w:rFonts w:ascii="Times" w:hAnsi="Times"/>
        </w:rPr>
      </w:pPr>
      <w:r>
        <w:rPr>
          <w:rFonts w:ascii="Times" w:hAnsi="Times"/>
        </w:rPr>
        <w:t xml:space="preserve">A </w:t>
      </w:r>
      <w:r w:rsidR="000E5E58" w:rsidRPr="006331FA">
        <w:rPr>
          <w:rFonts w:ascii="Times" w:hAnsi="Times"/>
        </w:rPr>
        <w:t>20 mm thick platform will be welded at the top of the pylon with the proper orientation and threaded holes to mount the pitch yaw mechanism or quad diode translation stage.</w:t>
      </w:r>
    </w:p>
    <w:p w:rsidR="002936BE" w:rsidRDefault="000E5E58" w:rsidP="000E5E58">
      <w:pPr>
        <w:rPr>
          <w:rFonts w:ascii="Times" w:hAnsi="Times"/>
        </w:rPr>
      </w:pPr>
      <w:r>
        <w:rPr>
          <w:rFonts w:ascii="Times" w:hAnsi="Times"/>
        </w:rPr>
        <w:t>The test mass receiver p</w:t>
      </w:r>
      <w:r w:rsidRPr="006331FA">
        <w:rPr>
          <w:rFonts w:ascii="Times" w:hAnsi="Times"/>
        </w:rPr>
        <w:t xml:space="preserve">ylons </w:t>
      </w:r>
      <w:r>
        <w:rPr>
          <w:rFonts w:ascii="Times" w:hAnsi="Times"/>
        </w:rPr>
        <w:t>will be approximately 2</w:t>
      </w:r>
      <w:r w:rsidRPr="006331FA">
        <w:rPr>
          <w:rFonts w:ascii="Times" w:hAnsi="Times"/>
        </w:rPr>
        <w:t xml:space="preserve"> m tall and </w:t>
      </w:r>
      <w:r>
        <w:rPr>
          <w:rFonts w:ascii="Times" w:hAnsi="Times"/>
        </w:rPr>
        <w:t>the launcher pylons</w:t>
      </w:r>
      <w:r w:rsidRPr="006331FA">
        <w:rPr>
          <w:rFonts w:ascii="Times" w:hAnsi="Times"/>
        </w:rPr>
        <w:t xml:space="preserve"> </w:t>
      </w:r>
      <w:r>
        <w:rPr>
          <w:rFonts w:ascii="Times" w:hAnsi="Times"/>
        </w:rPr>
        <w:t xml:space="preserve">about 60 cm tall.  </w:t>
      </w:r>
      <w:r w:rsidR="002936BE">
        <w:rPr>
          <w:rFonts w:ascii="Times" w:hAnsi="Times"/>
        </w:rPr>
        <w:t>The</w:t>
      </w:r>
      <w:r>
        <w:rPr>
          <w:rFonts w:ascii="Times" w:hAnsi="Times"/>
        </w:rPr>
        <w:t xml:space="preserve"> imp</w:t>
      </w:r>
      <w:r w:rsidR="002936BE">
        <w:rPr>
          <w:rFonts w:ascii="Times" w:hAnsi="Times"/>
        </w:rPr>
        <w:t>lementation plan in the e</w:t>
      </w:r>
      <w:r w:rsidR="00641A45">
        <w:rPr>
          <w:rFonts w:ascii="Times" w:hAnsi="Times"/>
        </w:rPr>
        <w:t>nd stations is shown in figure 7, 8</w:t>
      </w:r>
      <w:r w:rsidR="002936BE">
        <w:rPr>
          <w:rFonts w:ascii="Times" w:hAnsi="Times"/>
        </w:rPr>
        <w:t xml:space="preserve"> and </w:t>
      </w:r>
      <w:r w:rsidR="00641A45">
        <w:rPr>
          <w:rFonts w:ascii="Times" w:hAnsi="Times"/>
        </w:rPr>
        <w:t>9</w:t>
      </w:r>
      <w:r>
        <w:rPr>
          <w:rFonts w:ascii="Times" w:hAnsi="Times"/>
        </w:rPr>
        <w:t>.</w:t>
      </w:r>
      <w:r w:rsidR="00E55B34">
        <w:rPr>
          <w:rFonts w:ascii="Times" w:hAnsi="Times"/>
        </w:rPr>
        <w:t xml:space="preserve"> The implementation plan in the </w:t>
      </w:r>
      <w:r w:rsidR="0050638C">
        <w:rPr>
          <w:rFonts w:ascii="Times" w:hAnsi="Times"/>
        </w:rPr>
        <w:t>corner station</w:t>
      </w:r>
      <w:r w:rsidR="00641A45">
        <w:rPr>
          <w:rFonts w:ascii="Times" w:hAnsi="Times"/>
        </w:rPr>
        <w:t xml:space="preserve"> is shown in figure 10 and 11</w:t>
      </w:r>
      <w:r w:rsidR="00E55B34">
        <w:rPr>
          <w:rFonts w:ascii="Times" w:hAnsi="Times"/>
        </w:rPr>
        <w:t>.</w:t>
      </w:r>
    </w:p>
    <w:p w:rsidR="002936BE" w:rsidRPr="006331FA" w:rsidRDefault="00641A45" w:rsidP="002936BE">
      <w:pPr>
        <w:rPr>
          <w:rFonts w:ascii="Times" w:hAnsi="Times"/>
        </w:rPr>
      </w:pPr>
      <w:r>
        <w:rPr>
          <w:rFonts w:ascii="Times" w:hAnsi="Times"/>
        </w:rPr>
        <w:t>Figure 12</w:t>
      </w:r>
      <w:r w:rsidR="002936BE">
        <w:rPr>
          <w:rFonts w:ascii="Times" w:hAnsi="Times"/>
        </w:rPr>
        <w:t xml:space="preserve"> shows more detail of the launcher pylon.</w:t>
      </w:r>
    </w:p>
    <w:p w:rsidR="000E5E58" w:rsidRPr="006331FA" w:rsidRDefault="00E55B34" w:rsidP="000E5E58">
      <w:pPr>
        <w:rPr>
          <w:rFonts w:ascii="Times" w:hAnsi="Times"/>
        </w:rPr>
      </w:pPr>
      <w:r>
        <w:rPr>
          <w:rFonts w:ascii="Times" w:hAnsi="Times"/>
        </w:rPr>
        <w:t>Figu</w:t>
      </w:r>
      <w:r w:rsidR="00641A45">
        <w:rPr>
          <w:rFonts w:ascii="Times" w:hAnsi="Times"/>
        </w:rPr>
        <w:t>re 13</w:t>
      </w:r>
      <w:r w:rsidR="002936BE">
        <w:rPr>
          <w:rFonts w:ascii="Times" w:hAnsi="Times"/>
        </w:rPr>
        <w:t xml:space="preserve"> shows more detail of the receiver pylon.</w:t>
      </w:r>
    </w:p>
    <w:p w:rsidR="000E5E58" w:rsidRDefault="000E5E58" w:rsidP="000E5E58">
      <w:pPr>
        <w:rPr>
          <w:rFonts w:ascii="Times" w:hAnsi="Times"/>
        </w:rPr>
      </w:pPr>
      <w:r>
        <w:rPr>
          <w:rFonts w:ascii="Times" w:hAnsi="Times"/>
        </w:rPr>
        <w:t>The fiber between the super</w:t>
      </w:r>
      <w:r w:rsidR="0050638C">
        <w:rPr>
          <w:rFonts w:ascii="Times" w:hAnsi="Times"/>
        </w:rPr>
        <w:t>-</w:t>
      </w:r>
      <w:r>
        <w:rPr>
          <w:rFonts w:ascii="Times" w:hAnsi="Times"/>
        </w:rPr>
        <w:t xml:space="preserve">luminescent </w:t>
      </w:r>
      <w:r w:rsidR="0050638C">
        <w:rPr>
          <w:rFonts w:ascii="Times" w:hAnsi="Times"/>
        </w:rPr>
        <w:t>Light Emitting Diode</w:t>
      </w:r>
      <w:r>
        <w:rPr>
          <w:rFonts w:ascii="Times" w:hAnsi="Times"/>
        </w:rPr>
        <w:t xml:space="preserve"> and the launcher telescope will be tubed</w:t>
      </w:r>
      <w:r w:rsidR="00D47669">
        <w:rPr>
          <w:rFonts w:ascii="Times" w:hAnsi="Times"/>
        </w:rPr>
        <w:t xml:space="preserve"> for protection</w:t>
      </w:r>
      <w:r>
        <w:rPr>
          <w:rFonts w:ascii="Times" w:hAnsi="Times"/>
        </w:rPr>
        <w:t xml:space="preserve"> and vibration damped</w:t>
      </w:r>
      <w:r w:rsidR="002936BE">
        <w:rPr>
          <w:rFonts w:ascii="Times" w:hAnsi="Times"/>
        </w:rPr>
        <w:t xml:space="preserve"> near the launching telescope</w:t>
      </w:r>
      <w:r>
        <w:rPr>
          <w:rFonts w:ascii="Times" w:hAnsi="Times"/>
        </w:rPr>
        <w:t xml:space="preserve">.  </w:t>
      </w:r>
    </w:p>
    <w:p w:rsidR="00D47669" w:rsidRDefault="000E5E58" w:rsidP="000E5E58">
      <w:pPr>
        <w:rPr>
          <w:rFonts w:ascii="Times" w:hAnsi="Times"/>
        </w:rPr>
      </w:pPr>
      <w:r w:rsidRPr="006331FA">
        <w:rPr>
          <w:rFonts w:ascii="Times" w:hAnsi="Times"/>
        </w:rPr>
        <w:t>The receiver pylons in the end station are shared with the photon drive system.</w:t>
      </w:r>
      <w:r w:rsidR="0050638C">
        <w:rPr>
          <w:rFonts w:ascii="Times" w:hAnsi="Times"/>
        </w:rPr>
        <w:t xml:space="preserve"> The photon drive receiver will be housed on a small breadboard at half height of the pylon.</w:t>
      </w:r>
      <w:r w:rsidRPr="006331FA">
        <w:rPr>
          <w:rFonts w:ascii="Times" w:hAnsi="Times"/>
        </w:rPr>
        <w:t xml:space="preserve"> </w:t>
      </w:r>
      <w:r w:rsidR="0050638C">
        <w:rPr>
          <w:rFonts w:ascii="Times" w:hAnsi="Times"/>
        </w:rPr>
        <w:t>I</w:t>
      </w:r>
      <w:r w:rsidR="0050638C" w:rsidRPr="006331FA">
        <w:rPr>
          <w:rFonts w:ascii="Times" w:hAnsi="Times"/>
        </w:rPr>
        <w:t xml:space="preserve">n the </w:t>
      </w:r>
      <w:r w:rsidR="0050638C">
        <w:rPr>
          <w:rFonts w:ascii="Times" w:hAnsi="Times"/>
        </w:rPr>
        <w:t>corner station,</w:t>
      </w:r>
      <w:r w:rsidR="0050638C" w:rsidRPr="006331FA">
        <w:rPr>
          <w:rFonts w:ascii="Times" w:hAnsi="Times"/>
        </w:rPr>
        <w:t xml:space="preserve"> </w:t>
      </w:r>
      <w:r w:rsidR="0050638C">
        <w:rPr>
          <w:rFonts w:ascii="Times" w:hAnsi="Times"/>
        </w:rPr>
        <w:t>the</w:t>
      </w:r>
      <w:r>
        <w:rPr>
          <w:rFonts w:ascii="Times" w:hAnsi="Times"/>
        </w:rPr>
        <w:t xml:space="preserve"> </w:t>
      </w:r>
      <w:r w:rsidR="0050638C">
        <w:rPr>
          <w:rFonts w:ascii="Times" w:hAnsi="Times"/>
        </w:rPr>
        <w:t>breadboard</w:t>
      </w:r>
      <w:r>
        <w:rPr>
          <w:rFonts w:ascii="Times" w:hAnsi="Times"/>
        </w:rPr>
        <w:t xml:space="preserve"> </w:t>
      </w:r>
      <w:r w:rsidRPr="006331FA">
        <w:rPr>
          <w:rFonts w:ascii="Times" w:hAnsi="Times"/>
        </w:rPr>
        <w:t>may be used by</w:t>
      </w:r>
      <w:r>
        <w:rPr>
          <w:rFonts w:ascii="Times" w:hAnsi="Times"/>
        </w:rPr>
        <w:t xml:space="preserve"> the</w:t>
      </w:r>
      <w:r w:rsidR="0050638C">
        <w:rPr>
          <w:rFonts w:ascii="Times" w:hAnsi="Times"/>
        </w:rPr>
        <w:t xml:space="preserve"> final folding mirror of the</w:t>
      </w:r>
      <w:r>
        <w:rPr>
          <w:rFonts w:ascii="Times" w:hAnsi="Times"/>
        </w:rPr>
        <w:t xml:space="preserve"> Thermal Compensation System</w:t>
      </w:r>
      <w:r w:rsidRPr="006331FA">
        <w:rPr>
          <w:rFonts w:ascii="Times" w:hAnsi="Times"/>
        </w:rPr>
        <w:t xml:space="preserve">.  </w:t>
      </w:r>
    </w:p>
    <w:p w:rsidR="00C47941" w:rsidRDefault="00D47669" w:rsidP="000E5E58">
      <w:pPr>
        <w:rPr>
          <w:rFonts w:ascii="Times" w:hAnsi="Times"/>
        </w:rPr>
      </w:pPr>
      <w:r>
        <w:rPr>
          <w:rFonts w:ascii="Times" w:hAnsi="Times"/>
        </w:rPr>
        <w:t>The center of weight of the pylons remains well within the footprint, thus not generating safety (tipping) concerns when not bolted to ground.  Suitable hooking points are provided for craning.</w:t>
      </w:r>
    </w:p>
    <w:p w:rsidR="00732DC9" w:rsidRDefault="000E5E58" w:rsidP="00732DC9">
      <w:r w:rsidRPr="006331FA">
        <w:rPr>
          <w:rFonts w:ascii="Times" w:hAnsi="Times"/>
        </w:rPr>
        <w:br w:type="page"/>
      </w:r>
      <w:r w:rsidR="00732DC9">
        <w:rPr>
          <w:noProof/>
        </w:rPr>
        <w:drawing>
          <wp:inline distT="0" distB="0" distL="0" distR="0">
            <wp:extent cx="2971800" cy="2767391"/>
            <wp:effectExtent l="25400" t="0" r="0" b="0"/>
            <wp:docPr id="23" name="Picture 4" descr="Macintosh HD:Users:ric:Desktop:pylon photos:I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Desktop:pylon photos:IMG_0028.JPG"/>
                    <pic:cNvPicPr>
                      <a:picLocks noChangeAspect="1" noChangeArrowheads="1"/>
                    </pic:cNvPicPr>
                  </pic:nvPicPr>
                  <pic:blipFill>
                    <a:blip r:embed="rId16"/>
                    <a:srcRect l="17167"/>
                    <a:stretch>
                      <a:fillRect/>
                    </a:stretch>
                  </pic:blipFill>
                  <pic:spPr bwMode="auto">
                    <a:xfrm>
                      <a:off x="0" y="0"/>
                      <a:ext cx="2971800" cy="2767391"/>
                    </a:xfrm>
                    <a:prstGeom prst="rect">
                      <a:avLst/>
                    </a:prstGeom>
                    <a:noFill/>
                    <a:ln w="9525">
                      <a:noFill/>
                      <a:miter lim="800000"/>
                      <a:headEnd/>
                      <a:tailEnd/>
                    </a:ln>
                  </pic:spPr>
                </pic:pic>
              </a:graphicData>
            </a:graphic>
          </wp:inline>
        </w:drawing>
      </w:r>
      <w:r w:rsidR="00732DC9">
        <w:rPr>
          <w:noProof/>
        </w:rPr>
        <w:drawing>
          <wp:inline distT="0" distB="0" distL="0" distR="0">
            <wp:extent cx="2438400" cy="3251200"/>
            <wp:effectExtent l="25400" t="0" r="0" b="0"/>
            <wp:docPr id="28" name="Picture 7" descr=":::::private:var:folders:u2:u2lr-pjcGgqFuXp+SvMVYk+++TM:-Tmp-:com.apple.mail.drag-T0x7102e0.tmp.lcTHZJ:IMG_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vate:var:folders:u2:u2lr-pjcGgqFuXp+SvMVYk+++TM:-Tmp-:com.apple.mail.drag-T0x7102e0.tmp.lcTHZJ:IMG_0495.JPG"/>
                    <pic:cNvPicPr>
                      <a:picLocks noChangeAspect="1" noChangeArrowheads="1"/>
                    </pic:cNvPicPr>
                  </pic:nvPicPr>
                  <pic:blipFill>
                    <a:blip r:embed="rId17"/>
                    <a:srcRect/>
                    <a:stretch>
                      <a:fillRect/>
                    </a:stretch>
                  </pic:blipFill>
                  <pic:spPr bwMode="auto">
                    <a:xfrm>
                      <a:off x="0" y="0"/>
                      <a:ext cx="2438400" cy="3251200"/>
                    </a:xfrm>
                    <a:prstGeom prst="rect">
                      <a:avLst/>
                    </a:prstGeom>
                    <a:noFill/>
                    <a:ln w="9525">
                      <a:noFill/>
                      <a:miter lim="800000"/>
                      <a:headEnd/>
                      <a:tailEnd/>
                    </a:ln>
                  </pic:spPr>
                </pic:pic>
              </a:graphicData>
            </a:graphic>
          </wp:inline>
        </w:drawing>
      </w:r>
      <w:r w:rsidR="00732DC9">
        <w:rPr>
          <w:noProof/>
        </w:rPr>
        <w:drawing>
          <wp:inline distT="0" distB="0" distL="0" distR="0">
            <wp:extent cx="2286000" cy="2286000"/>
            <wp:effectExtent l="25400" t="0" r="0" b="0"/>
            <wp:docPr id="67" name="Picture 4"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2.png"/>
                    <pic:cNvPicPr>
                      <a:picLocks noChangeAspect="1" noChangeArrowheads="1"/>
                    </pic:cNvPicPr>
                  </pic:nvPicPr>
                  <pic:blipFill>
                    <a:blip r:embed="rId18"/>
                    <a:srcRect/>
                    <a:stretch>
                      <a:fillRect/>
                    </a:stretch>
                  </pic:blipFill>
                  <pic:spPr bwMode="auto">
                    <a:xfrm>
                      <a:off x="0" y="0"/>
                      <a:ext cx="2286000" cy="2286000"/>
                    </a:xfrm>
                    <a:prstGeom prst="rect">
                      <a:avLst/>
                    </a:prstGeom>
                    <a:noFill/>
                    <a:ln w="9525">
                      <a:noFill/>
                      <a:miter lim="800000"/>
                      <a:headEnd/>
                      <a:tailEnd/>
                    </a:ln>
                  </pic:spPr>
                </pic:pic>
              </a:graphicData>
            </a:graphic>
          </wp:inline>
        </w:drawing>
      </w:r>
      <w:r w:rsidR="00732DC9">
        <w:rPr>
          <w:noProof/>
        </w:rPr>
        <w:drawing>
          <wp:inline distT="0" distB="0" distL="0" distR="0">
            <wp:extent cx="2938497" cy="2203873"/>
            <wp:effectExtent l="25400" t="0" r="7903" b="0"/>
            <wp:docPr id="68" name="Picture 5" descr=":::::private:var:folders:u2:u2lr-pjcGgqFuXp+SvMVYk+++TM:-Tmp-:com.apple.mail.drag-T0x7102e0.tmp.PinQuc:IMG_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vate:var:folders:u2:u2lr-pjcGgqFuXp+SvMVYk+++TM:-Tmp-:com.apple.mail.drag-T0x7102e0.tmp.PinQuc:IMG_0492.JPG"/>
                    <pic:cNvPicPr>
                      <a:picLocks noChangeAspect="1" noChangeArrowheads="1"/>
                    </pic:cNvPicPr>
                  </pic:nvPicPr>
                  <pic:blipFill>
                    <a:blip r:embed="rId19"/>
                    <a:srcRect/>
                    <a:stretch>
                      <a:fillRect/>
                    </a:stretch>
                  </pic:blipFill>
                  <pic:spPr bwMode="auto">
                    <a:xfrm>
                      <a:off x="0" y="0"/>
                      <a:ext cx="2939004" cy="2204253"/>
                    </a:xfrm>
                    <a:prstGeom prst="rect">
                      <a:avLst/>
                    </a:prstGeom>
                    <a:noFill/>
                    <a:ln w="9525">
                      <a:noFill/>
                      <a:miter lim="800000"/>
                      <a:headEnd/>
                      <a:tailEnd/>
                    </a:ln>
                  </pic:spPr>
                </pic:pic>
              </a:graphicData>
            </a:graphic>
          </wp:inline>
        </w:drawing>
      </w:r>
    </w:p>
    <w:p w:rsidR="00732DC9" w:rsidRDefault="00732DC9" w:rsidP="00732DC9">
      <w:pPr>
        <w:rPr>
          <w:rFonts w:ascii="Times" w:hAnsi="Times"/>
        </w:rPr>
      </w:pPr>
    </w:p>
    <w:p w:rsidR="00732DC9" w:rsidRPr="006331FA" w:rsidRDefault="00732DC9" w:rsidP="00732DC9">
      <w:pPr>
        <w:rPr>
          <w:rFonts w:ascii="Times" w:hAnsi="Times"/>
        </w:rPr>
      </w:pPr>
      <w:r>
        <w:rPr>
          <w:rFonts w:ascii="Times" w:hAnsi="Times"/>
        </w:rPr>
        <w:t>F</w:t>
      </w:r>
      <w:r w:rsidRPr="006331FA">
        <w:rPr>
          <w:rFonts w:ascii="Times" w:hAnsi="Times"/>
        </w:rPr>
        <w:t xml:space="preserve">igure </w:t>
      </w:r>
      <w:r>
        <w:rPr>
          <w:rFonts w:ascii="Times" w:hAnsi="Times"/>
        </w:rPr>
        <w:t>4.</w:t>
      </w:r>
      <w:r w:rsidRPr="006331FA">
        <w:rPr>
          <w:rFonts w:ascii="Times" w:hAnsi="Times"/>
        </w:rPr>
        <w:t xml:space="preserve"> Fifty mm diameter test mass telescope launcher on its </w:t>
      </w:r>
      <w:r>
        <w:rPr>
          <w:rFonts w:ascii="Times" w:hAnsi="Times"/>
        </w:rPr>
        <w:t xml:space="preserve">Opto-Sigma </w:t>
      </w:r>
      <w:r w:rsidRPr="006331FA">
        <w:rPr>
          <w:rFonts w:ascii="Times" w:hAnsi="Times"/>
        </w:rPr>
        <w:t>yaw-tilt micrometric pointing mechanism; note</w:t>
      </w:r>
      <w:r>
        <w:rPr>
          <w:rFonts w:ascii="Times" w:hAnsi="Times"/>
        </w:rPr>
        <w:t>,</w:t>
      </w:r>
      <w:r w:rsidRPr="006331FA">
        <w:rPr>
          <w:rFonts w:ascii="Times" w:hAnsi="Times"/>
        </w:rPr>
        <w:t xml:space="preserve"> the locking mechanisms</w:t>
      </w:r>
      <w:r>
        <w:rPr>
          <w:rFonts w:ascii="Times" w:hAnsi="Times"/>
        </w:rPr>
        <w:t xml:space="preserve"> is still one sided in these photos</w:t>
      </w:r>
      <w:r w:rsidRPr="006331FA">
        <w:rPr>
          <w:rFonts w:ascii="Times" w:hAnsi="Times"/>
        </w:rPr>
        <w:t>.</w:t>
      </w:r>
    </w:p>
    <w:p w:rsidR="000E5E58" w:rsidRDefault="00732DC9" w:rsidP="00732DC9">
      <w:r>
        <w:rPr>
          <w:rFonts w:ascii="Times" w:eastAsia="Cambria" w:hAnsi="Times"/>
          <w:color w:val="000000"/>
        </w:rPr>
        <w:br w:type="page"/>
      </w:r>
      <w:r w:rsidR="000E5E58">
        <w:rPr>
          <w:noProof/>
        </w:rPr>
        <w:drawing>
          <wp:inline distT="0" distB="0" distL="0" distR="0">
            <wp:extent cx="1828800" cy="2100212"/>
            <wp:effectExtent l="25400" t="0" r="0" b="0"/>
            <wp:docPr id="11" name="Picture 154" descr="Launcher ,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Launcher , Close-up"/>
                    <pic:cNvPicPr>
                      <a:picLocks noChangeAspect="1" noChangeArrowheads="1"/>
                    </pic:cNvPicPr>
                  </pic:nvPicPr>
                  <pic:blipFill>
                    <a:blip r:embed="rId20"/>
                    <a:srcRect l="12773" r="34352"/>
                    <a:stretch>
                      <a:fillRect/>
                    </a:stretch>
                  </pic:blipFill>
                  <pic:spPr bwMode="auto">
                    <a:xfrm>
                      <a:off x="0" y="0"/>
                      <a:ext cx="1828800" cy="2100212"/>
                    </a:xfrm>
                    <a:prstGeom prst="rect">
                      <a:avLst/>
                    </a:prstGeom>
                    <a:noFill/>
                    <a:ln w="9525">
                      <a:noFill/>
                      <a:miter lim="800000"/>
                      <a:headEnd/>
                      <a:tailEnd/>
                    </a:ln>
                  </pic:spPr>
                </pic:pic>
              </a:graphicData>
            </a:graphic>
          </wp:inline>
        </w:drawing>
      </w:r>
      <w:r w:rsidR="000E5E58">
        <w:rPr>
          <w:noProof/>
        </w:rPr>
        <w:drawing>
          <wp:inline distT="0" distB="0" distL="0" distR="0">
            <wp:extent cx="3200400" cy="2420055"/>
            <wp:effectExtent l="25400" t="0" r="0" b="0"/>
            <wp:docPr id="17" name="Picture 2"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2.png"/>
                    <pic:cNvPicPr>
                      <a:picLocks noChangeAspect="1" noChangeArrowheads="1"/>
                    </pic:cNvPicPr>
                  </pic:nvPicPr>
                  <pic:blipFill>
                    <a:blip r:embed="rId21"/>
                    <a:srcRect/>
                    <a:stretch>
                      <a:fillRect/>
                    </a:stretch>
                  </pic:blipFill>
                  <pic:spPr bwMode="auto">
                    <a:xfrm>
                      <a:off x="0" y="0"/>
                      <a:ext cx="3200400" cy="2420055"/>
                    </a:xfrm>
                    <a:prstGeom prst="rect">
                      <a:avLst/>
                    </a:prstGeom>
                    <a:noFill/>
                    <a:ln w="9525">
                      <a:noFill/>
                      <a:miter lim="800000"/>
                      <a:headEnd/>
                      <a:tailEnd/>
                    </a:ln>
                  </pic:spPr>
                </pic:pic>
              </a:graphicData>
            </a:graphic>
          </wp:inline>
        </w:drawing>
      </w:r>
    </w:p>
    <w:p w:rsidR="000E5E58" w:rsidRPr="002C5F4A" w:rsidRDefault="000E5E58" w:rsidP="000E5E58">
      <w:r>
        <w:rPr>
          <w:noProof/>
        </w:rPr>
        <w:drawing>
          <wp:inline distT="0" distB="0" distL="0" distR="0">
            <wp:extent cx="1676400" cy="3665855"/>
            <wp:effectExtent l="25400" t="0" r="0" b="0"/>
            <wp:docPr id="19" name="Picture 153" descr="Launcher &amp; Pier 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Launcher &amp; Pier Iso"/>
                    <pic:cNvPicPr>
                      <a:picLocks noChangeAspect="1" noChangeArrowheads="1"/>
                    </pic:cNvPicPr>
                  </pic:nvPicPr>
                  <pic:blipFill>
                    <a:blip r:embed="rId22"/>
                    <a:srcRect l="37793" t="15919" r="41643" b="9456"/>
                    <a:stretch>
                      <a:fillRect/>
                    </a:stretch>
                  </pic:blipFill>
                  <pic:spPr bwMode="auto">
                    <a:xfrm>
                      <a:off x="0" y="0"/>
                      <a:ext cx="1676400" cy="3665855"/>
                    </a:xfrm>
                    <a:prstGeom prst="rect">
                      <a:avLst/>
                    </a:prstGeom>
                    <a:noFill/>
                    <a:ln w="9525">
                      <a:noFill/>
                      <a:miter lim="800000"/>
                      <a:headEnd/>
                      <a:tailEnd/>
                    </a:ln>
                  </pic:spPr>
                </pic:pic>
              </a:graphicData>
            </a:graphic>
          </wp:inline>
        </w:drawing>
      </w:r>
      <w:r>
        <w:rPr>
          <w:noProof/>
        </w:rPr>
        <w:drawing>
          <wp:inline distT="0" distB="0" distL="0" distR="0">
            <wp:extent cx="1316669" cy="3657600"/>
            <wp:effectExtent l="25400" t="0" r="4131" b="0"/>
            <wp:docPr id="20" name="Picture 1"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png"/>
                    <pic:cNvPicPr>
                      <a:picLocks noChangeAspect="1" noChangeArrowheads="1"/>
                    </pic:cNvPicPr>
                  </pic:nvPicPr>
                  <pic:blipFill>
                    <a:blip r:embed="rId23"/>
                    <a:srcRect/>
                    <a:stretch>
                      <a:fillRect/>
                    </a:stretch>
                  </pic:blipFill>
                  <pic:spPr bwMode="auto">
                    <a:xfrm>
                      <a:off x="0" y="0"/>
                      <a:ext cx="1316669" cy="3657600"/>
                    </a:xfrm>
                    <a:prstGeom prst="rect">
                      <a:avLst/>
                    </a:prstGeom>
                    <a:noFill/>
                    <a:ln w="9525">
                      <a:noFill/>
                      <a:miter lim="800000"/>
                      <a:headEnd/>
                      <a:tailEnd/>
                    </a:ln>
                  </pic:spPr>
                </pic:pic>
              </a:graphicData>
            </a:graphic>
          </wp:inline>
        </w:drawing>
      </w:r>
    </w:p>
    <w:p w:rsidR="000E5E58" w:rsidRDefault="000E5E58" w:rsidP="000E5E58"/>
    <w:p w:rsidR="000E5E58" w:rsidRPr="006331FA" w:rsidRDefault="00B302DB" w:rsidP="000E5E58">
      <w:pPr>
        <w:rPr>
          <w:rFonts w:ascii="Times" w:hAnsi="Times"/>
          <w:color w:val="000000"/>
          <w:sz w:val="28"/>
        </w:rPr>
      </w:pPr>
      <w:r>
        <w:rPr>
          <w:rFonts w:ascii="Times" w:hAnsi="Times"/>
        </w:rPr>
        <w:t xml:space="preserve">Figure </w:t>
      </w:r>
      <w:r w:rsidR="00641A45">
        <w:rPr>
          <w:rFonts w:ascii="Times" w:hAnsi="Times"/>
        </w:rPr>
        <w:t>5</w:t>
      </w:r>
      <w:r w:rsidR="0050638C">
        <w:rPr>
          <w:rFonts w:ascii="Times" w:hAnsi="Times"/>
        </w:rPr>
        <w:t>.</w:t>
      </w:r>
      <w:r w:rsidR="000E5E58" w:rsidRPr="006331FA">
        <w:rPr>
          <w:rFonts w:ascii="Times" w:hAnsi="Times"/>
        </w:rPr>
        <w:t xml:space="preserve"> Schematic design of a light pylon to carry the optical lever launching and receiving optics and of a launching telescope to be mounted on top of the pylon.  The pylon is made with sheet metal laser cut, bent and stitch welded. The thicker base plate would be bolted </w:t>
      </w:r>
      <w:r w:rsidR="000E5E58">
        <w:rPr>
          <w:rFonts w:ascii="Times" w:hAnsi="Times"/>
        </w:rPr>
        <w:t>to a second plate</w:t>
      </w:r>
      <w:r w:rsidR="000E5E58" w:rsidRPr="006331FA">
        <w:rPr>
          <w:rFonts w:ascii="Times" w:hAnsi="Times"/>
        </w:rPr>
        <w:t xml:space="preserve"> grouted to ground for maximal stiffness; </w:t>
      </w:r>
      <w:r w:rsidR="000E5E58">
        <w:rPr>
          <w:rFonts w:ascii="Times" w:hAnsi="Times"/>
        </w:rPr>
        <w:t>the grouted plate</w:t>
      </w:r>
      <w:r w:rsidR="000E5E58" w:rsidRPr="006331FA">
        <w:rPr>
          <w:rFonts w:ascii="Times" w:hAnsi="Times"/>
        </w:rPr>
        <w:t xml:space="preserve"> is provided with large holes to allow the grout to mushroom through, expand and lock the structure to ground.</w:t>
      </w:r>
    </w:p>
    <w:p w:rsidR="000E5E58" w:rsidRDefault="000E5E58" w:rsidP="000E5E58">
      <w:r>
        <w:rPr>
          <w:noProof/>
        </w:rPr>
        <w:drawing>
          <wp:inline distT="0" distB="0" distL="0" distR="0">
            <wp:extent cx="4572000" cy="5108222"/>
            <wp:effectExtent l="25400" t="0" r="0" b="0"/>
            <wp:docPr id="66" name="Picture 3" descr="::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3.png"/>
                    <pic:cNvPicPr>
                      <a:picLocks noChangeAspect="1" noChangeArrowheads="1"/>
                    </pic:cNvPicPr>
                  </pic:nvPicPr>
                  <pic:blipFill>
                    <a:blip r:embed="rId24"/>
                    <a:srcRect/>
                    <a:stretch>
                      <a:fillRect/>
                    </a:stretch>
                  </pic:blipFill>
                  <pic:spPr bwMode="auto">
                    <a:xfrm>
                      <a:off x="0" y="0"/>
                      <a:ext cx="4572000" cy="5108222"/>
                    </a:xfrm>
                    <a:prstGeom prst="rect">
                      <a:avLst/>
                    </a:prstGeom>
                    <a:noFill/>
                    <a:ln w="9525">
                      <a:noFill/>
                      <a:miter lim="800000"/>
                      <a:headEnd/>
                      <a:tailEnd/>
                    </a:ln>
                  </pic:spPr>
                </pic:pic>
              </a:graphicData>
            </a:graphic>
          </wp:inline>
        </w:drawing>
      </w:r>
    </w:p>
    <w:p w:rsidR="000E5E58" w:rsidRDefault="000E5E58" w:rsidP="000E5E58">
      <w:r w:rsidRPr="006331FA">
        <w:rPr>
          <w:rFonts w:ascii="Times" w:hAnsi="Times"/>
        </w:rPr>
        <w:t>Figure</w:t>
      </w:r>
      <w:r w:rsidR="00B302DB">
        <w:rPr>
          <w:rFonts w:ascii="Times" w:hAnsi="Times"/>
        </w:rPr>
        <w:t xml:space="preserve"> </w:t>
      </w:r>
      <w:r w:rsidR="00641A45">
        <w:rPr>
          <w:rFonts w:ascii="Times" w:hAnsi="Times"/>
        </w:rPr>
        <w:t>6</w:t>
      </w:r>
      <w:r w:rsidR="0050638C">
        <w:rPr>
          <w:rFonts w:ascii="Times" w:hAnsi="Times"/>
        </w:rPr>
        <w:t>.</w:t>
      </w:r>
      <w:r w:rsidRPr="006331FA">
        <w:rPr>
          <w:rFonts w:ascii="Times" w:hAnsi="Times"/>
        </w:rPr>
        <w:t xml:space="preserve">  Detail of pylon’s folding and welding structure</w:t>
      </w:r>
      <w:r>
        <w:rPr>
          <w:rFonts w:ascii="Times" w:hAnsi="Times"/>
        </w:rPr>
        <w:t>, the folded lips of all windows are welded together for added stiffness</w:t>
      </w:r>
      <w:r w:rsidRPr="006331FA">
        <w:rPr>
          <w:rFonts w:ascii="Times" w:hAnsi="Times"/>
        </w:rPr>
        <w:t>.</w:t>
      </w:r>
      <w:r>
        <w:rPr>
          <w:rFonts w:ascii="Times" w:hAnsi="Times"/>
        </w:rPr>
        <w:t xml:space="preserve"> The edges of the three separate panels are folded at 30</w:t>
      </w:r>
      <w:r w:rsidRPr="00561451">
        <w:rPr>
          <w:rFonts w:ascii="Times" w:hAnsi="Times"/>
          <w:vertAlign w:val="superscript"/>
        </w:rPr>
        <w:t>o</w:t>
      </w:r>
      <w:r>
        <w:rPr>
          <w:rFonts w:ascii="Times" w:hAnsi="Times"/>
        </w:rPr>
        <w:t xml:space="preserve"> angle, then stitch welded forming three very strong ribs along the pyramid sides.  Note the black vibration damping adhesive tape near the folded ribs that damps resonances on all surfaces.</w:t>
      </w:r>
      <w:r w:rsidR="00AE1821">
        <w:rPr>
          <w:rFonts w:ascii="Times" w:hAnsi="Times"/>
        </w:rPr>
        <w:br w:type="page"/>
      </w:r>
    </w:p>
    <w:p w:rsidR="0075793F" w:rsidRDefault="00AE1821" w:rsidP="000E5E58">
      <w:pPr>
        <w:rPr>
          <w:rFonts w:ascii="Times" w:hAnsi="Times"/>
        </w:rPr>
      </w:pPr>
      <w:r>
        <w:rPr>
          <w:rFonts w:ascii="Times" w:hAnsi="Times"/>
          <w:noProof/>
        </w:rPr>
        <w:drawing>
          <wp:inline distT="0" distB="0" distL="0" distR="0">
            <wp:extent cx="6087745" cy="1597660"/>
            <wp:effectExtent l="25400" t="0" r="8255" b="0"/>
            <wp:docPr id="27" name="Picture 7" descr="::optical lever layouts:Systems Layout LHO X-End Station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tical lever layouts:Systems Layout LHO X-End Station [PLAN].JPG"/>
                    <pic:cNvPicPr>
                      <a:picLocks noChangeAspect="1" noChangeArrowheads="1"/>
                    </pic:cNvPicPr>
                  </pic:nvPicPr>
                  <pic:blipFill>
                    <a:blip r:embed="rId25"/>
                    <a:srcRect t="28604" b="30599"/>
                    <a:stretch>
                      <a:fillRect/>
                    </a:stretch>
                  </pic:blipFill>
                  <pic:spPr bwMode="auto">
                    <a:xfrm>
                      <a:off x="0" y="0"/>
                      <a:ext cx="6087745" cy="1597660"/>
                    </a:xfrm>
                    <a:prstGeom prst="rect">
                      <a:avLst/>
                    </a:prstGeom>
                    <a:noFill/>
                    <a:ln w="9525">
                      <a:noFill/>
                      <a:miter lim="800000"/>
                      <a:headEnd/>
                      <a:tailEnd/>
                    </a:ln>
                  </pic:spPr>
                </pic:pic>
              </a:graphicData>
            </a:graphic>
          </wp:inline>
        </w:drawing>
      </w:r>
    </w:p>
    <w:p w:rsidR="00AE1821" w:rsidRDefault="0075793F" w:rsidP="000E5E58">
      <w:pPr>
        <w:rPr>
          <w:rFonts w:ascii="Times" w:hAnsi="Times"/>
        </w:rPr>
      </w:pPr>
      <w:r>
        <w:rPr>
          <w:rFonts w:ascii="Times" w:hAnsi="Times"/>
          <w:noProof/>
        </w:rPr>
        <w:drawing>
          <wp:inline distT="0" distB="0" distL="0" distR="0">
            <wp:extent cx="6087745" cy="2155613"/>
            <wp:effectExtent l="25400" t="0" r="8255" b="0"/>
            <wp:docPr id="29" name="Picture 9" descr="::optical lever layouts:Systems Layout LHO X-End Station [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tical lever layouts:Systems Layout LHO X-End Station [SIDE].JPG"/>
                    <pic:cNvPicPr>
                      <a:picLocks noChangeAspect="1" noChangeArrowheads="1"/>
                    </pic:cNvPicPr>
                  </pic:nvPicPr>
                  <pic:blipFill>
                    <a:blip r:embed="rId26"/>
                    <a:srcRect t="19935" b="25120"/>
                    <a:stretch>
                      <a:fillRect/>
                    </a:stretch>
                  </pic:blipFill>
                  <pic:spPr bwMode="auto">
                    <a:xfrm>
                      <a:off x="0" y="0"/>
                      <a:ext cx="6087745" cy="2155613"/>
                    </a:xfrm>
                    <a:prstGeom prst="rect">
                      <a:avLst/>
                    </a:prstGeom>
                    <a:noFill/>
                    <a:ln w="9525">
                      <a:noFill/>
                      <a:miter lim="800000"/>
                      <a:headEnd/>
                      <a:tailEnd/>
                    </a:ln>
                  </pic:spPr>
                </pic:pic>
              </a:graphicData>
            </a:graphic>
          </wp:inline>
        </w:drawing>
      </w:r>
    </w:p>
    <w:p w:rsidR="0075793F" w:rsidRPr="00D91A60" w:rsidRDefault="00D91A60" w:rsidP="0075793F">
      <w:pPr>
        <w:rPr>
          <w:rFonts w:ascii="Times" w:hAnsi="Times"/>
        </w:rPr>
      </w:pPr>
      <w:r w:rsidRPr="006331FA">
        <w:rPr>
          <w:rFonts w:ascii="Times" w:hAnsi="Times"/>
        </w:rPr>
        <w:t xml:space="preserve">Figure </w:t>
      </w:r>
      <w:r w:rsidR="00641A45">
        <w:rPr>
          <w:rFonts w:ascii="Times" w:hAnsi="Times"/>
        </w:rPr>
        <w:t>7</w:t>
      </w:r>
      <w:r>
        <w:rPr>
          <w:rFonts w:ascii="Times" w:hAnsi="Times"/>
        </w:rPr>
        <w:t>.</w:t>
      </w:r>
      <w:r w:rsidRPr="006331FA">
        <w:rPr>
          <w:rFonts w:ascii="Times" w:hAnsi="Times"/>
        </w:rPr>
        <w:t xml:space="preserve">  </w:t>
      </w:r>
      <w:r>
        <w:rPr>
          <w:rFonts w:ascii="Times" w:hAnsi="Times"/>
        </w:rPr>
        <w:t>Endstation</w:t>
      </w:r>
      <w:r w:rsidR="001D6E4A">
        <w:rPr>
          <w:rFonts w:ascii="Times" w:hAnsi="Times"/>
        </w:rPr>
        <w:t>: L</w:t>
      </w:r>
      <w:r>
        <w:rPr>
          <w:rFonts w:ascii="Times" w:hAnsi="Times"/>
        </w:rPr>
        <w:t>ayout for the optical lever and photon calibration pylons, red is for the optical levers of H1, yellow is for the optical levers of H2, pink is the launcher of the photon calibration.</w:t>
      </w:r>
    </w:p>
    <w:p w:rsidR="0075793F" w:rsidRDefault="0075793F" w:rsidP="0075793F">
      <w:r w:rsidRPr="0075793F">
        <w:rPr>
          <w:noProof/>
        </w:rPr>
        <w:drawing>
          <wp:inline distT="0" distB="0" distL="0" distR="0">
            <wp:extent cx="5680142" cy="3657600"/>
            <wp:effectExtent l="25400" t="0" r="9458" b="0"/>
            <wp:docPr id="74" name="Picture 8" descr="::optical lever layouts:Systems Layout LHO X-End Station [PLAN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tical lever layouts:Systems Layout LHO X-End Station [PLAN B].JPG"/>
                    <pic:cNvPicPr>
                      <a:picLocks noChangeAspect="1" noChangeArrowheads="1"/>
                    </pic:cNvPicPr>
                  </pic:nvPicPr>
                  <pic:blipFill>
                    <a:blip r:embed="rId27"/>
                    <a:srcRect/>
                    <a:stretch>
                      <a:fillRect/>
                    </a:stretch>
                  </pic:blipFill>
                  <pic:spPr bwMode="auto">
                    <a:xfrm>
                      <a:off x="0" y="0"/>
                      <a:ext cx="5680142" cy="3657600"/>
                    </a:xfrm>
                    <a:prstGeom prst="rect">
                      <a:avLst/>
                    </a:prstGeom>
                    <a:noFill/>
                    <a:ln w="9525">
                      <a:noFill/>
                      <a:miter lim="800000"/>
                      <a:headEnd/>
                      <a:tailEnd/>
                    </a:ln>
                  </pic:spPr>
                </pic:pic>
              </a:graphicData>
            </a:graphic>
          </wp:inline>
        </w:drawing>
      </w:r>
    </w:p>
    <w:p w:rsidR="0075793F" w:rsidRDefault="0075793F" w:rsidP="0075793F">
      <w:r>
        <w:rPr>
          <w:noProof/>
        </w:rPr>
        <w:drawing>
          <wp:inline distT="0" distB="0" distL="0" distR="0">
            <wp:extent cx="5680143" cy="3657600"/>
            <wp:effectExtent l="25400" t="0" r="9457" b="0"/>
            <wp:docPr id="75" name="Picture 13" descr="::optical lever layouts:Systems Layout LHO X-End Station [SI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tical lever layouts:Systems Layout LHO X-End Station [SIDE 2].JPG"/>
                    <pic:cNvPicPr>
                      <a:picLocks noChangeAspect="1" noChangeArrowheads="1"/>
                    </pic:cNvPicPr>
                  </pic:nvPicPr>
                  <pic:blipFill>
                    <a:blip r:embed="rId28"/>
                    <a:srcRect/>
                    <a:stretch>
                      <a:fillRect/>
                    </a:stretch>
                  </pic:blipFill>
                  <pic:spPr bwMode="auto">
                    <a:xfrm>
                      <a:off x="0" y="0"/>
                      <a:ext cx="5680143" cy="3657600"/>
                    </a:xfrm>
                    <a:prstGeom prst="rect">
                      <a:avLst/>
                    </a:prstGeom>
                    <a:noFill/>
                    <a:ln w="9525">
                      <a:noFill/>
                      <a:miter lim="800000"/>
                      <a:headEnd/>
                      <a:tailEnd/>
                    </a:ln>
                  </pic:spPr>
                </pic:pic>
              </a:graphicData>
            </a:graphic>
          </wp:inline>
        </w:drawing>
      </w:r>
    </w:p>
    <w:p w:rsidR="00D91A60" w:rsidRPr="00D91A60" w:rsidRDefault="00D91A60" w:rsidP="00D91A60">
      <w:pPr>
        <w:rPr>
          <w:rFonts w:ascii="Times" w:hAnsi="Times"/>
        </w:rPr>
      </w:pPr>
      <w:r w:rsidRPr="006331FA">
        <w:rPr>
          <w:rFonts w:ascii="Times" w:hAnsi="Times"/>
        </w:rPr>
        <w:t xml:space="preserve">Figure </w:t>
      </w:r>
      <w:r w:rsidR="00641A45">
        <w:rPr>
          <w:rFonts w:ascii="Times" w:hAnsi="Times"/>
        </w:rPr>
        <w:t>8</w:t>
      </w:r>
      <w:r>
        <w:rPr>
          <w:rFonts w:ascii="Times" w:hAnsi="Times"/>
        </w:rPr>
        <w:t>.</w:t>
      </w:r>
      <w:r w:rsidRPr="006331FA">
        <w:rPr>
          <w:rFonts w:ascii="Times" w:hAnsi="Times"/>
        </w:rPr>
        <w:t xml:space="preserve">  </w:t>
      </w:r>
      <w:r>
        <w:rPr>
          <w:rFonts w:ascii="Times" w:hAnsi="Times"/>
        </w:rPr>
        <w:t>Endstation top and side view of the H1 optical lever pylons.</w:t>
      </w:r>
    </w:p>
    <w:p w:rsidR="00AE1821" w:rsidRDefault="00AE1821" w:rsidP="000E5E58">
      <w:pPr>
        <w:rPr>
          <w:rFonts w:ascii="Times" w:hAnsi="Times"/>
        </w:rPr>
      </w:pPr>
    </w:p>
    <w:p w:rsidR="002936BE" w:rsidRDefault="0075793F" w:rsidP="000E5E58">
      <w:pPr>
        <w:rPr>
          <w:rFonts w:ascii="Times" w:hAnsi="Times"/>
        </w:rPr>
      </w:pPr>
      <w:r>
        <w:rPr>
          <w:rFonts w:ascii="Times" w:hAnsi="Times"/>
          <w:noProof/>
        </w:rPr>
        <w:drawing>
          <wp:inline distT="0" distB="0" distL="0" distR="0">
            <wp:extent cx="2825750" cy="2743200"/>
            <wp:effectExtent l="25400" t="0" r="0" b="0"/>
            <wp:docPr id="30" name="Picture 10" descr="::optical lever layouts:Systems Layout LHO X-End Station [AX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tical lever layouts:Systems Layout LHO X-End Station [AXIAL].JPG"/>
                    <pic:cNvPicPr>
                      <a:picLocks noChangeAspect="1" noChangeArrowheads="1"/>
                    </pic:cNvPicPr>
                  </pic:nvPicPr>
                  <pic:blipFill>
                    <a:blip r:embed="rId29"/>
                    <a:srcRect l="15888" r="17707"/>
                    <a:stretch>
                      <a:fillRect/>
                    </a:stretch>
                  </pic:blipFill>
                  <pic:spPr bwMode="auto">
                    <a:xfrm>
                      <a:off x="0" y="0"/>
                      <a:ext cx="2825750" cy="2743200"/>
                    </a:xfrm>
                    <a:prstGeom prst="rect">
                      <a:avLst/>
                    </a:prstGeom>
                    <a:noFill/>
                    <a:ln w="9525">
                      <a:noFill/>
                      <a:miter lim="800000"/>
                      <a:headEnd/>
                      <a:tailEnd/>
                    </a:ln>
                  </pic:spPr>
                </pic:pic>
              </a:graphicData>
            </a:graphic>
          </wp:inline>
        </w:drawing>
      </w:r>
      <w:r>
        <w:rPr>
          <w:rFonts w:ascii="Times" w:hAnsi="Times"/>
          <w:noProof/>
        </w:rPr>
        <w:drawing>
          <wp:inline distT="0" distB="0" distL="0" distR="0">
            <wp:extent cx="3030999" cy="2743200"/>
            <wp:effectExtent l="25400" t="0" r="0" b="0"/>
            <wp:docPr id="65" name="Picture 12" descr="::optical lever layouts:Systems Layout LHO X-End Station [AXI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tical lever layouts:Systems Layout LHO X-End Station [AXIAL 2].JPG"/>
                    <pic:cNvPicPr>
                      <a:picLocks noChangeAspect="1" noChangeArrowheads="1"/>
                    </pic:cNvPicPr>
                  </pic:nvPicPr>
                  <pic:blipFill>
                    <a:blip r:embed="rId30"/>
                    <a:srcRect l="12945" r="15907"/>
                    <a:stretch>
                      <a:fillRect/>
                    </a:stretch>
                  </pic:blipFill>
                  <pic:spPr bwMode="auto">
                    <a:xfrm>
                      <a:off x="0" y="0"/>
                      <a:ext cx="3030999" cy="2743200"/>
                    </a:xfrm>
                    <a:prstGeom prst="rect">
                      <a:avLst/>
                    </a:prstGeom>
                    <a:noFill/>
                    <a:ln w="9525">
                      <a:noFill/>
                      <a:miter lim="800000"/>
                      <a:headEnd/>
                      <a:tailEnd/>
                    </a:ln>
                  </pic:spPr>
                </pic:pic>
              </a:graphicData>
            </a:graphic>
          </wp:inline>
        </w:drawing>
      </w:r>
    </w:p>
    <w:p w:rsidR="0075793F" w:rsidRDefault="0075793F" w:rsidP="000E5E58">
      <w:r>
        <w:rPr>
          <w:noProof/>
        </w:rPr>
        <w:drawing>
          <wp:inline distT="0" distB="0" distL="0" distR="0">
            <wp:extent cx="2971165" cy="2743200"/>
            <wp:effectExtent l="25400" t="0" r="635" b="0"/>
            <wp:docPr id="64" name="Picture 11" descr="::optical lever layouts:Systems Layout LHO X-End Station [AXI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tical lever layouts:Systems Layout LHO X-End Station [AXIAL 3].JPG"/>
                    <pic:cNvPicPr>
                      <a:picLocks noChangeAspect="1" noChangeArrowheads="1"/>
                    </pic:cNvPicPr>
                  </pic:nvPicPr>
                  <pic:blipFill>
                    <a:blip r:embed="rId31"/>
                    <a:srcRect l="7767" r="22475"/>
                    <a:stretch>
                      <a:fillRect/>
                    </a:stretch>
                  </pic:blipFill>
                  <pic:spPr bwMode="auto">
                    <a:xfrm>
                      <a:off x="0" y="0"/>
                      <a:ext cx="2971165" cy="2743200"/>
                    </a:xfrm>
                    <a:prstGeom prst="rect">
                      <a:avLst/>
                    </a:prstGeom>
                    <a:noFill/>
                    <a:ln w="9525">
                      <a:noFill/>
                      <a:miter lim="800000"/>
                      <a:headEnd/>
                      <a:tailEnd/>
                    </a:ln>
                  </pic:spPr>
                </pic:pic>
              </a:graphicData>
            </a:graphic>
          </wp:inline>
        </w:drawing>
      </w:r>
    </w:p>
    <w:p w:rsidR="00D91A60" w:rsidRPr="00D91A60" w:rsidRDefault="00D91A60" w:rsidP="00D91A60">
      <w:pPr>
        <w:rPr>
          <w:rFonts w:ascii="Times" w:hAnsi="Times"/>
        </w:rPr>
      </w:pPr>
      <w:r w:rsidRPr="006331FA">
        <w:rPr>
          <w:rFonts w:ascii="Times" w:hAnsi="Times"/>
        </w:rPr>
        <w:t xml:space="preserve">Figure </w:t>
      </w:r>
      <w:r w:rsidR="00641A45">
        <w:rPr>
          <w:rFonts w:ascii="Times" w:hAnsi="Times"/>
        </w:rPr>
        <w:t>9</w:t>
      </w:r>
      <w:r>
        <w:rPr>
          <w:rFonts w:ascii="Times" w:hAnsi="Times"/>
        </w:rPr>
        <w:t>.</w:t>
      </w:r>
      <w:r w:rsidRPr="006331FA">
        <w:rPr>
          <w:rFonts w:ascii="Times" w:hAnsi="Times"/>
        </w:rPr>
        <w:t xml:space="preserve">  </w:t>
      </w:r>
      <w:r>
        <w:rPr>
          <w:rFonts w:ascii="Times" w:hAnsi="Times"/>
        </w:rPr>
        <w:t>Endstation: top left back, view of the H1 optical lever and photon calibrator pylons. Top right, back view of the H2 optical lever and photon calibrator pylons. Bottom left, front view of the H1 optical lever and photon calibrator pylons.</w:t>
      </w:r>
    </w:p>
    <w:p w:rsidR="0075793F" w:rsidRDefault="0075793F" w:rsidP="000E5E58"/>
    <w:p w:rsidR="00EC3402" w:rsidRPr="00EC3402" w:rsidRDefault="000E5E58" w:rsidP="00E55B34">
      <w:pPr>
        <w:rPr>
          <w:rFonts w:ascii="Times" w:hAnsi="Times"/>
        </w:rPr>
      </w:pPr>
      <w:r>
        <w:br w:type="page"/>
      </w:r>
      <w:r w:rsidR="00EF523D">
        <w:rPr>
          <w:rFonts w:ascii="Times" w:hAnsi="Times"/>
          <w:noProof/>
          <w:color w:val="FF0000"/>
        </w:rPr>
        <w:drawing>
          <wp:inline distT="0" distB="0" distL="0" distR="0">
            <wp:extent cx="2946095" cy="1828800"/>
            <wp:effectExtent l="25400" t="0" r="305" b="0"/>
            <wp:docPr id="24" name="Picture 6" descr="::optical lever layouts:Systems Layout LHO Corner Station [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tical lever layouts:Systems Layout LHO Corner Station [SIDE].JPG"/>
                    <pic:cNvPicPr>
                      <a:picLocks noChangeAspect="1" noChangeArrowheads="1"/>
                    </pic:cNvPicPr>
                  </pic:nvPicPr>
                  <pic:blipFill>
                    <a:blip r:embed="rId32"/>
                    <a:srcRect t="10111" r="18328" b="9771"/>
                    <a:stretch>
                      <a:fillRect/>
                    </a:stretch>
                  </pic:blipFill>
                  <pic:spPr bwMode="auto">
                    <a:xfrm>
                      <a:off x="0" y="0"/>
                      <a:ext cx="2946095" cy="1828800"/>
                    </a:xfrm>
                    <a:prstGeom prst="rect">
                      <a:avLst/>
                    </a:prstGeom>
                    <a:noFill/>
                    <a:ln w="9525">
                      <a:noFill/>
                      <a:miter lim="800000"/>
                      <a:headEnd/>
                      <a:tailEnd/>
                    </a:ln>
                  </pic:spPr>
                </pic:pic>
              </a:graphicData>
            </a:graphic>
          </wp:inline>
        </w:drawing>
      </w:r>
      <w:r w:rsidR="00EF523D" w:rsidRPr="00EF523D">
        <w:rPr>
          <w:rFonts w:ascii="Times" w:hAnsi="Times"/>
          <w:noProof/>
          <w:color w:val="FF0000"/>
        </w:rPr>
        <w:drawing>
          <wp:inline distT="0" distB="0" distL="0" distR="0">
            <wp:extent cx="2487295" cy="2288540"/>
            <wp:effectExtent l="25400" t="0" r="1905" b="0"/>
            <wp:docPr id="25" name="Picture 2" descr="::optical lever layouts:Systems Layout LHO Corner Station [AX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tical lever layouts:Systems Layout LHO Corner Station [AXIAL].JPG"/>
                    <pic:cNvPicPr>
                      <a:picLocks noChangeAspect="1" noChangeArrowheads="1"/>
                    </pic:cNvPicPr>
                  </pic:nvPicPr>
                  <pic:blipFill>
                    <a:blip r:embed="rId33"/>
                    <a:srcRect l="18577" r="25096" b="-111"/>
                    <a:stretch>
                      <a:fillRect/>
                    </a:stretch>
                  </pic:blipFill>
                  <pic:spPr bwMode="auto">
                    <a:xfrm>
                      <a:off x="0" y="0"/>
                      <a:ext cx="2487295" cy="2288540"/>
                    </a:xfrm>
                    <a:prstGeom prst="rect">
                      <a:avLst/>
                    </a:prstGeom>
                    <a:noFill/>
                    <a:ln w="9525">
                      <a:noFill/>
                      <a:miter lim="800000"/>
                      <a:headEnd/>
                      <a:tailEnd/>
                    </a:ln>
                  </pic:spPr>
                </pic:pic>
              </a:graphicData>
            </a:graphic>
          </wp:inline>
        </w:drawing>
      </w:r>
      <w:r w:rsidR="00EF523D" w:rsidRPr="00EF523D">
        <w:rPr>
          <w:rFonts w:ascii="Times" w:hAnsi="Times"/>
          <w:noProof/>
          <w:color w:val="FF0000"/>
        </w:rPr>
        <w:drawing>
          <wp:inline distT="0" distB="0" distL="0" distR="0">
            <wp:extent cx="1637506" cy="2286000"/>
            <wp:effectExtent l="25400" t="0" r="0" b="0"/>
            <wp:docPr id="26" name="Picture 3" descr="::optical lever layouts:Systems Layout LHO Corner Station [PLAN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tical lever layouts:Systems Layout LHO Corner Station [PLAN B].JPG"/>
                    <pic:cNvPicPr>
                      <a:picLocks noChangeAspect="1" noChangeArrowheads="1"/>
                    </pic:cNvPicPr>
                  </pic:nvPicPr>
                  <pic:blipFill>
                    <a:blip r:embed="rId34"/>
                    <a:srcRect l="30538" t="5296" r="36094" b="4817"/>
                    <a:stretch>
                      <a:fillRect/>
                    </a:stretch>
                  </pic:blipFill>
                  <pic:spPr bwMode="auto">
                    <a:xfrm>
                      <a:off x="0" y="0"/>
                      <a:ext cx="1637506" cy="2286000"/>
                    </a:xfrm>
                    <a:prstGeom prst="rect">
                      <a:avLst/>
                    </a:prstGeom>
                    <a:noFill/>
                    <a:ln w="9525">
                      <a:noFill/>
                      <a:miter lim="800000"/>
                      <a:headEnd/>
                      <a:tailEnd/>
                    </a:ln>
                  </pic:spPr>
                </pic:pic>
              </a:graphicData>
            </a:graphic>
          </wp:inline>
        </w:drawing>
      </w:r>
    </w:p>
    <w:p w:rsidR="00EC3402" w:rsidRPr="00D91A60" w:rsidRDefault="00EC3402" w:rsidP="00EC3402">
      <w:pPr>
        <w:rPr>
          <w:rFonts w:ascii="Times" w:hAnsi="Times"/>
        </w:rPr>
      </w:pPr>
      <w:r w:rsidRPr="006331FA">
        <w:rPr>
          <w:rFonts w:ascii="Times" w:hAnsi="Times"/>
        </w:rPr>
        <w:t xml:space="preserve">Figure </w:t>
      </w:r>
      <w:r w:rsidR="00641A45">
        <w:rPr>
          <w:rFonts w:ascii="Times" w:hAnsi="Times"/>
        </w:rPr>
        <w:t>10</w:t>
      </w:r>
      <w:r>
        <w:rPr>
          <w:rFonts w:ascii="Times" w:hAnsi="Times"/>
        </w:rPr>
        <w:t>.</w:t>
      </w:r>
      <w:r w:rsidRPr="006331FA">
        <w:rPr>
          <w:rFonts w:ascii="Times" w:hAnsi="Times"/>
        </w:rPr>
        <w:t xml:space="preserve">  </w:t>
      </w:r>
      <w:r>
        <w:rPr>
          <w:rFonts w:ascii="Times" w:hAnsi="Times"/>
        </w:rPr>
        <w:t>Corner station: top left back, side view of the optical lever pylons. Top right, back view of the optical lever pylons. Bottom left, top view of the optical lever pylons.</w:t>
      </w:r>
    </w:p>
    <w:p w:rsidR="00EF523D" w:rsidRDefault="00EF523D" w:rsidP="00E55B34">
      <w:pPr>
        <w:rPr>
          <w:rFonts w:ascii="Times" w:hAnsi="Times"/>
          <w:color w:val="FF0000"/>
        </w:rPr>
      </w:pPr>
      <w:r>
        <w:rPr>
          <w:rFonts w:ascii="Times" w:hAnsi="Times"/>
          <w:noProof/>
          <w:color w:val="FF0000"/>
        </w:rPr>
        <w:drawing>
          <wp:inline distT="0" distB="0" distL="0" distR="0">
            <wp:extent cx="5943600" cy="1059626"/>
            <wp:effectExtent l="25400" t="0" r="0" b="0"/>
            <wp:docPr id="14" name="Picture 5" descr="::optical lever layouts:Systems Layout LHO Corner Station [SI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tical lever layouts:Systems Layout LHO Corner Station [SIDE 2].JPG"/>
                    <pic:cNvPicPr>
                      <a:picLocks noChangeAspect="1" noChangeArrowheads="1"/>
                    </pic:cNvPicPr>
                  </pic:nvPicPr>
                  <pic:blipFill>
                    <a:blip r:embed="rId35"/>
                    <a:srcRect l="14442" t="32742" r="1473" b="38122"/>
                    <a:stretch>
                      <a:fillRect/>
                    </a:stretch>
                  </pic:blipFill>
                  <pic:spPr bwMode="auto">
                    <a:xfrm>
                      <a:off x="0" y="0"/>
                      <a:ext cx="5943600" cy="1059626"/>
                    </a:xfrm>
                    <a:prstGeom prst="rect">
                      <a:avLst/>
                    </a:prstGeom>
                    <a:noFill/>
                    <a:ln w="9525">
                      <a:noFill/>
                      <a:miter lim="800000"/>
                      <a:headEnd/>
                      <a:tailEnd/>
                    </a:ln>
                  </pic:spPr>
                </pic:pic>
              </a:graphicData>
            </a:graphic>
          </wp:inline>
        </w:drawing>
      </w:r>
    </w:p>
    <w:p w:rsidR="00E55B34" w:rsidRDefault="00EF523D" w:rsidP="00E55B34">
      <w:pPr>
        <w:rPr>
          <w:rFonts w:ascii="Times" w:hAnsi="Times"/>
          <w:color w:val="FF0000"/>
        </w:rPr>
      </w:pPr>
      <w:r>
        <w:rPr>
          <w:rFonts w:ascii="Times" w:hAnsi="Times"/>
          <w:noProof/>
          <w:color w:val="FF0000"/>
        </w:rPr>
        <w:drawing>
          <wp:inline distT="0" distB="0" distL="0" distR="0">
            <wp:extent cx="5943600" cy="889706"/>
            <wp:effectExtent l="25400" t="0" r="0" b="0"/>
            <wp:docPr id="13" name="Picture 4" descr="::optical lever layouts:Systems Layout LHO Corner Station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tical lever layouts:Systems Layout LHO Corner Station [PLAN].JPG"/>
                    <pic:cNvPicPr>
                      <a:picLocks noChangeAspect="1" noChangeArrowheads="1"/>
                    </pic:cNvPicPr>
                  </pic:nvPicPr>
                  <pic:blipFill>
                    <a:blip r:embed="rId36"/>
                    <a:srcRect t="25484" b="45362"/>
                    <a:stretch>
                      <a:fillRect/>
                    </a:stretch>
                  </pic:blipFill>
                  <pic:spPr bwMode="auto">
                    <a:xfrm>
                      <a:off x="0" y="0"/>
                      <a:ext cx="5943600" cy="889706"/>
                    </a:xfrm>
                    <a:prstGeom prst="rect">
                      <a:avLst/>
                    </a:prstGeom>
                    <a:noFill/>
                    <a:ln w="9525">
                      <a:noFill/>
                      <a:miter lim="800000"/>
                      <a:headEnd/>
                      <a:tailEnd/>
                    </a:ln>
                  </pic:spPr>
                </pic:pic>
              </a:graphicData>
            </a:graphic>
          </wp:inline>
        </w:drawing>
      </w:r>
    </w:p>
    <w:p w:rsidR="00EC3402" w:rsidRPr="00D91A60" w:rsidRDefault="00EC3402" w:rsidP="00EC3402">
      <w:pPr>
        <w:rPr>
          <w:rFonts w:ascii="Times" w:hAnsi="Times"/>
        </w:rPr>
      </w:pPr>
      <w:r w:rsidRPr="006331FA">
        <w:rPr>
          <w:rFonts w:ascii="Times" w:hAnsi="Times"/>
        </w:rPr>
        <w:t xml:space="preserve">Figure </w:t>
      </w:r>
      <w:r w:rsidR="00641A45">
        <w:rPr>
          <w:rFonts w:ascii="Times" w:hAnsi="Times"/>
        </w:rPr>
        <w:t>11</w:t>
      </w:r>
      <w:r>
        <w:rPr>
          <w:rFonts w:ascii="Times" w:hAnsi="Times"/>
        </w:rPr>
        <w:t>.</w:t>
      </w:r>
      <w:r w:rsidRPr="006331FA">
        <w:rPr>
          <w:rFonts w:ascii="Times" w:hAnsi="Times"/>
        </w:rPr>
        <w:t xml:space="preserve">  </w:t>
      </w:r>
      <w:r>
        <w:rPr>
          <w:rFonts w:ascii="Times" w:hAnsi="Times"/>
        </w:rPr>
        <w:t xml:space="preserve">Corner station: top side view of the optical lever pylons. </w:t>
      </w:r>
      <w:r w:rsidR="001C62D0">
        <w:rPr>
          <w:rFonts w:ascii="Times" w:hAnsi="Times"/>
        </w:rPr>
        <w:t>Bottom</w:t>
      </w:r>
      <w:r>
        <w:rPr>
          <w:rFonts w:ascii="Times" w:hAnsi="Times"/>
        </w:rPr>
        <w:t xml:space="preserve">, </w:t>
      </w:r>
      <w:r w:rsidR="001C62D0">
        <w:rPr>
          <w:rFonts w:ascii="Times" w:hAnsi="Times"/>
        </w:rPr>
        <w:t>top</w:t>
      </w:r>
      <w:r>
        <w:rPr>
          <w:rFonts w:ascii="Times" w:hAnsi="Times"/>
        </w:rPr>
        <w:t xml:space="preserve"> view of the optical lever pylons. </w:t>
      </w:r>
    </w:p>
    <w:p w:rsidR="00123492" w:rsidRDefault="00123492" w:rsidP="00C14F7E">
      <w:pPr>
        <w:spacing w:before="0"/>
        <w:jc w:val="left"/>
        <w:rPr>
          <w:rFonts w:ascii="Times" w:hAnsi="Times"/>
          <w:color w:val="FF0000"/>
        </w:rPr>
      </w:pPr>
      <w:r>
        <w:rPr>
          <w:rFonts w:ascii="Times" w:hAnsi="Times"/>
          <w:color w:val="FF0000"/>
        </w:rPr>
        <w:br w:type="page"/>
      </w:r>
      <w:r w:rsidR="005B1EBE">
        <w:rPr>
          <w:rFonts w:ascii="Times" w:hAnsi="Times"/>
          <w:noProof/>
          <w:color w:val="FF0000"/>
        </w:rPr>
        <w:drawing>
          <wp:inline distT="0" distB="0" distL="0" distR="0">
            <wp:extent cx="1683657" cy="3657600"/>
            <wp:effectExtent l="25400" t="0" r="0" b="0"/>
            <wp:docPr id="18" name="Picture 6" descr="::Picture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18.png"/>
                    <pic:cNvPicPr>
                      <a:picLocks noChangeAspect="1" noChangeArrowheads="1"/>
                    </pic:cNvPicPr>
                  </pic:nvPicPr>
                  <pic:blipFill>
                    <a:blip r:embed="rId37"/>
                    <a:srcRect/>
                    <a:stretch>
                      <a:fillRect/>
                    </a:stretch>
                  </pic:blipFill>
                  <pic:spPr bwMode="auto">
                    <a:xfrm>
                      <a:off x="0" y="0"/>
                      <a:ext cx="1683657" cy="3657600"/>
                    </a:xfrm>
                    <a:prstGeom prst="rect">
                      <a:avLst/>
                    </a:prstGeom>
                    <a:noFill/>
                    <a:ln w="9525">
                      <a:noFill/>
                      <a:miter lim="800000"/>
                      <a:headEnd/>
                      <a:tailEnd/>
                    </a:ln>
                  </pic:spPr>
                </pic:pic>
              </a:graphicData>
            </a:graphic>
          </wp:inline>
        </w:drawing>
      </w:r>
      <w:r w:rsidR="005B1EBE">
        <w:rPr>
          <w:rFonts w:ascii="Times" w:hAnsi="Times"/>
          <w:noProof/>
          <w:color w:val="FF0000"/>
        </w:rPr>
        <w:drawing>
          <wp:inline distT="0" distB="0" distL="0" distR="0">
            <wp:extent cx="1592742" cy="3657600"/>
            <wp:effectExtent l="25400" t="0" r="7458" b="0"/>
            <wp:docPr id="3" name="Picture 3" descr="::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3.png"/>
                    <pic:cNvPicPr>
                      <a:picLocks noChangeAspect="1" noChangeArrowheads="1"/>
                    </pic:cNvPicPr>
                  </pic:nvPicPr>
                  <pic:blipFill>
                    <a:blip r:embed="rId38"/>
                    <a:srcRect/>
                    <a:stretch>
                      <a:fillRect/>
                    </a:stretch>
                  </pic:blipFill>
                  <pic:spPr bwMode="auto">
                    <a:xfrm>
                      <a:off x="0" y="0"/>
                      <a:ext cx="1592742" cy="3657600"/>
                    </a:xfrm>
                    <a:prstGeom prst="rect">
                      <a:avLst/>
                    </a:prstGeom>
                    <a:noFill/>
                    <a:ln w="9525">
                      <a:noFill/>
                      <a:miter lim="800000"/>
                      <a:headEnd/>
                      <a:tailEnd/>
                    </a:ln>
                  </pic:spPr>
                </pic:pic>
              </a:graphicData>
            </a:graphic>
          </wp:inline>
        </w:drawing>
      </w:r>
      <w:r w:rsidR="005B1EBE">
        <w:rPr>
          <w:rFonts w:ascii="Times" w:hAnsi="Times"/>
          <w:noProof/>
          <w:color w:val="FF0000"/>
        </w:rPr>
        <w:drawing>
          <wp:inline distT="0" distB="0" distL="0" distR="0">
            <wp:extent cx="1810795" cy="3657600"/>
            <wp:effectExtent l="25400" t="0" r="0" b="0"/>
            <wp:docPr id="2" name="Picture 2"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2.png"/>
                    <pic:cNvPicPr>
                      <a:picLocks noChangeAspect="1" noChangeArrowheads="1"/>
                    </pic:cNvPicPr>
                  </pic:nvPicPr>
                  <pic:blipFill>
                    <a:blip r:embed="rId39"/>
                    <a:srcRect/>
                    <a:stretch>
                      <a:fillRect/>
                    </a:stretch>
                  </pic:blipFill>
                  <pic:spPr bwMode="auto">
                    <a:xfrm>
                      <a:off x="0" y="0"/>
                      <a:ext cx="1810795" cy="3657600"/>
                    </a:xfrm>
                    <a:prstGeom prst="rect">
                      <a:avLst/>
                    </a:prstGeom>
                    <a:noFill/>
                    <a:ln w="9525">
                      <a:noFill/>
                      <a:miter lim="800000"/>
                      <a:headEnd/>
                      <a:tailEnd/>
                    </a:ln>
                  </pic:spPr>
                </pic:pic>
              </a:graphicData>
            </a:graphic>
          </wp:inline>
        </w:drawing>
      </w:r>
      <w:r w:rsidR="005B1EBE">
        <w:rPr>
          <w:rFonts w:ascii="Times" w:hAnsi="Times"/>
          <w:noProof/>
          <w:color w:val="FF0000"/>
        </w:rPr>
        <w:drawing>
          <wp:inline distT="0" distB="0" distL="0" distR="0">
            <wp:extent cx="2645833" cy="2286000"/>
            <wp:effectExtent l="25400" t="0" r="0" b="0"/>
            <wp:docPr id="5" name="Picture 5" descr="::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5.png"/>
                    <pic:cNvPicPr>
                      <a:picLocks noChangeAspect="1" noChangeArrowheads="1"/>
                    </pic:cNvPicPr>
                  </pic:nvPicPr>
                  <pic:blipFill>
                    <a:blip r:embed="rId40"/>
                    <a:srcRect/>
                    <a:stretch>
                      <a:fillRect/>
                    </a:stretch>
                  </pic:blipFill>
                  <pic:spPr bwMode="auto">
                    <a:xfrm>
                      <a:off x="0" y="0"/>
                      <a:ext cx="2645833" cy="2286000"/>
                    </a:xfrm>
                    <a:prstGeom prst="rect">
                      <a:avLst/>
                    </a:prstGeom>
                    <a:noFill/>
                    <a:ln w="9525">
                      <a:noFill/>
                      <a:miter lim="800000"/>
                      <a:headEnd/>
                      <a:tailEnd/>
                    </a:ln>
                  </pic:spPr>
                </pic:pic>
              </a:graphicData>
            </a:graphic>
          </wp:inline>
        </w:drawing>
      </w:r>
      <w:r w:rsidR="00A00046">
        <w:rPr>
          <w:rFonts w:ascii="Times" w:hAnsi="Times"/>
          <w:noProof/>
          <w:color w:val="FF0000"/>
        </w:rPr>
        <w:drawing>
          <wp:inline distT="0" distB="0" distL="0" distR="0">
            <wp:extent cx="2709333" cy="2286000"/>
            <wp:effectExtent l="25400" t="0" r="8467" b="0"/>
            <wp:docPr id="21" name="Picture 5"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1.png"/>
                    <pic:cNvPicPr>
                      <a:picLocks noChangeAspect="1" noChangeArrowheads="1"/>
                    </pic:cNvPicPr>
                  </pic:nvPicPr>
                  <pic:blipFill>
                    <a:blip r:embed="rId41"/>
                    <a:srcRect/>
                    <a:stretch>
                      <a:fillRect/>
                    </a:stretch>
                  </pic:blipFill>
                  <pic:spPr bwMode="auto">
                    <a:xfrm>
                      <a:off x="0" y="0"/>
                      <a:ext cx="2709333" cy="2286000"/>
                    </a:xfrm>
                    <a:prstGeom prst="rect">
                      <a:avLst/>
                    </a:prstGeom>
                    <a:noFill/>
                    <a:ln w="9525">
                      <a:noFill/>
                      <a:miter lim="800000"/>
                      <a:headEnd/>
                      <a:tailEnd/>
                    </a:ln>
                  </pic:spPr>
                </pic:pic>
              </a:graphicData>
            </a:graphic>
          </wp:inline>
        </w:drawing>
      </w:r>
    </w:p>
    <w:p w:rsidR="0085545B" w:rsidRDefault="00641A45" w:rsidP="000E5E58">
      <w:pPr>
        <w:rPr>
          <w:rFonts w:ascii="Times" w:hAnsi="Times"/>
        </w:rPr>
      </w:pPr>
      <w:r>
        <w:rPr>
          <w:rFonts w:ascii="Times" w:hAnsi="Times"/>
        </w:rPr>
        <w:t>Figure 12</w:t>
      </w:r>
      <w:r w:rsidR="0050638C">
        <w:rPr>
          <w:rFonts w:ascii="Times" w:hAnsi="Times"/>
        </w:rPr>
        <w:t>.  M</w:t>
      </w:r>
      <w:r w:rsidR="0085545B">
        <w:rPr>
          <w:rFonts w:ascii="Times" w:hAnsi="Times"/>
        </w:rPr>
        <w:t>odel of the receiver pylon, the pylon structure</w:t>
      </w:r>
      <w:r w:rsidR="00C14F7E">
        <w:rPr>
          <w:rFonts w:ascii="Times" w:hAnsi="Times"/>
        </w:rPr>
        <w:t xml:space="preserve"> (red)</w:t>
      </w:r>
      <w:r w:rsidR="0085545B">
        <w:rPr>
          <w:rFonts w:ascii="Times" w:hAnsi="Times"/>
        </w:rPr>
        <w:t xml:space="preserve"> is bolted to a base-plate</w:t>
      </w:r>
      <w:r w:rsidR="00C14F7E">
        <w:rPr>
          <w:rFonts w:ascii="Times" w:hAnsi="Times"/>
        </w:rPr>
        <w:t xml:space="preserve"> (green)</w:t>
      </w:r>
      <w:r w:rsidR="0085545B">
        <w:rPr>
          <w:rFonts w:ascii="Times" w:hAnsi="Times"/>
        </w:rPr>
        <w:t xml:space="preserve"> provided with three threaded holes for leveling screws and through holes for pre-anchoring.  The base plate is then grouted to the ground.  The launcher telescope</w:t>
      </w:r>
      <w:r w:rsidR="00C14F7E">
        <w:rPr>
          <w:rFonts w:ascii="Times" w:hAnsi="Times"/>
        </w:rPr>
        <w:t xml:space="preserve"> (blue)</w:t>
      </w:r>
      <w:r w:rsidR="0085545B">
        <w:rPr>
          <w:rFonts w:ascii="Times" w:hAnsi="Times"/>
        </w:rPr>
        <w:t>, is manually pointed to the center of the test mass with the help of a pointer telescope (not shown).</w:t>
      </w:r>
    </w:p>
    <w:p w:rsidR="00E55B34" w:rsidRDefault="00E55B34" w:rsidP="00E55B34">
      <w:pPr>
        <w:spacing w:before="0"/>
        <w:jc w:val="left"/>
        <w:rPr>
          <w:rFonts w:ascii="Times" w:hAnsi="Times"/>
        </w:rPr>
      </w:pPr>
      <w:r>
        <w:rPr>
          <w:rFonts w:ascii="Times" w:hAnsi="Times"/>
        </w:rPr>
        <w:br w:type="page"/>
      </w:r>
      <w:r w:rsidR="00A00046">
        <w:rPr>
          <w:rFonts w:ascii="Times" w:hAnsi="Times"/>
          <w:noProof/>
        </w:rPr>
        <w:drawing>
          <wp:inline distT="0" distB="0" distL="0" distR="0">
            <wp:extent cx="2787105" cy="4114800"/>
            <wp:effectExtent l="25400" t="0" r="6895" b="0"/>
            <wp:docPr id="4" name="Picture 2"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1.png"/>
                    <pic:cNvPicPr>
                      <a:picLocks noChangeAspect="1" noChangeArrowheads="1"/>
                    </pic:cNvPicPr>
                  </pic:nvPicPr>
                  <pic:blipFill>
                    <a:blip r:embed="rId42"/>
                    <a:srcRect/>
                    <a:stretch>
                      <a:fillRect/>
                    </a:stretch>
                  </pic:blipFill>
                  <pic:spPr bwMode="auto">
                    <a:xfrm>
                      <a:off x="0" y="0"/>
                      <a:ext cx="2787105" cy="4114800"/>
                    </a:xfrm>
                    <a:prstGeom prst="rect">
                      <a:avLst/>
                    </a:prstGeom>
                    <a:noFill/>
                    <a:ln w="9525">
                      <a:noFill/>
                      <a:miter lim="800000"/>
                      <a:headEnd/>
                      <a:tailEnd/>
                    </a:ln>
                  </pic:spPr>
                </pic:pic>
              </a:graphicData>
            </a:graphic>
          </wp:inline>
        </w:drawing>
      </w:r>
      <w:r w:rsidR="00A00046">
        <w:rPr>
          <w:rFonts w:ascii="Times" w:hAnsi="Times"/>
          <w:noProof/>
        </w:rPr>
        <w:drawing>
          <wp:inline distT="0" distB="0" distL="0" distR="0">
            <wp:extent cx="2191703" cy="4114800"/>
            <wp:effectExtent l="25400" t="0" r="0" b="0"/>
            <wp:docPr id="15" name="Picture 3"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2.png"/>
                    <pic:cNvPicPr>
                      <a:picLocks noChangeAspect="1" noChangeArrowheads="1"/>
                    </pic:cNvPicPr>
                  </pic:nvPicPr>
                  <pic:blipFill>
                    <a:blip r:embed="rId43"/>
                    <a:srcRect/>
                    <a:stretch>
                      <a:fillRect/>
                    </a:stretch>
                  </pic:blipFill>
                  <pic:spPr bwMode="auto">
                    <a:xfrm>
                      <a:off x="0" y="0"/>
                      <a:ext cx="2191703" cy="4114800"/>
                    </a:xfrm>
                    <a:prstGeom prst="rect">
                      <a:avLst/>
                    </a:prstGeom>
                    <a:noFill/>
                    <a:ln w="9525">
                      <a:noFill/>
                      <a:miter lim="800000"/>
                      <a:headEnd/>
                      <a:tailEnd/>
                    </a:ln>
                  </pic:spPr>
                </pic:pic>
              </a:graphicData>
            </a:graphic>
          </wp:inline>
        </w:drawing>
      </w:r>
    </w:p>
    <w:p w:rsidR="000E5E58" w:rsidRDefault="00A00046" w:rsidP="00E55B34">
      <w:pPr>
        <w:spacing w:before="0"/>
        <w:jc w:val="left"/>
        <w:rPr>
          <w:rFonts w:ascii="Times" w:hAnsi="Times"/>
        </w:rPr>
      </w:pPr>
      <w:r>
        <w:rPr>
          <w:rFonts w:ascii="Times" w:hAnsi="Times"/>
          <w:noProof/>
        </w:rPr>
        <w:drawing>
          <wp:inline distT="0" distB="0" distL="0" distR="0">
            <wp:extent cx="3491025" cy="2743200"/>
            <wp:effectExtent l="25400" t="0" r="0" b="0"/>
            <wp:docPr id="16" name="Picture 4" descr="::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3.png"/>
                    <pic:cNvPicPr>
                      <a:picLocks noChangeAspect="1" noChangeArrowheads="1"/>
                    </pic:cNvPicPr>
                  </pic:nvPicPr>
                  <pic:blipFill>
                    <a:blip r:embed="rId44"/>
                    <a:srcRect/>
                    <a:stretch>
                      <a:fillRect/>
                    </a:stretch>
                  </pic:blipFill>
                  <pic:spPr bwMode="auto">
                    <a:xfrm>
                      <a:off x="0" y="0"/>
                      <a:ext cx="3491025" cy="2743200"/>
                    </a:xfrm>
                    <a:prstGeom prst="rect">
                      <a:avLst/>
                    </a:prstGeom>
                    <a:noFill/>
                    <a:ln w="9525">
                      <a:noFill/>
                      <a:miter lim="800000"/>
                      <a:headEnd/>
                      <a:tailEnd/>
                    </a:ln>
                  </pic:spPr>
                </pic:pic>
              </a:graphicData>
            </a:graphic>
          </wp:inline>
        </w:drawing>
      </w:r>
    </w:p>
    <w:p w:rsidR="00E55B34" w:rsidRDefault="00E55B34" w:rsidP="000E5E58">
      <w:pPr>
        <w:spacing w:before="0"/>
        <w:jc w:val="left"/>
        <w:rPr>
          <w:rFonts w:ascii="Times" w:hAnsi="Times"/>
        </w:rPr>
      </w:pPr>
      <w:r>
        <w:rPr>
          <w:rFonts w:ascii="Times" w:hAnsi="Times"/>
        </w:rPr>
        <w:t>Figure 1</w:t>
      </w:r>
      <w:r w:rsidR="00641A45">
        <w:rPr>
          <w:rFonts w:ascii="Times" w:hAnsi="Times"/>
        </w:rPr>
        <w:t>3</w:t>
      </w:r>
      <w:r w:rsidR="0050638C">
        <w:rPr>
          <w:rFonts w:ascii="Times" w:hAnsi="Times"/>
        </w:rPr>
        <w:t>.  M</w:t>
      </w:r>
      <w:r w:rsidR="006949E7">
        <w:rPr>
          <w:rFonts w:ascii="Times" w:hAnsi="Times"/>
        </w:rPr>
        <w:t>odel of the receiver pylon, the pylon structure is bolted to a base-plate</w:t>
      </w:r>
      <w:r w:rsidR="00F30C5A">
        <w:rPr>
          <w:rFonts w:ascii="Times" w:hAnsi="Times"/>
        </w:rPr>
        <w:t xml:space="preserve"> (yellow and green)</w:t>
      </w:r>
      <w:r w:rsidR="006949E7">
        <w:rPr>
          <w:rFonts w:ascii="Times" w:hAnsi="Times"/>
        </w:rPr>
        <w:t>, which is bolted and grouted to the ground.</w:t>
      </w:r>
      <w:r w:rsidR="00F30C5A">
        <w:rPr>
          <w:rFonts w:ascii="Times" w:hAnsi="Times"/>
        </w:rPr>
        <w:t xml:space="preserve"> The base plate is provided with large holes for best grout anchoring.</w:t>
      </w:r>
      <w:r w:rsidR="0085545B">
        <w:rPr>
          <w:rFonts w:ascii="Times" w:hAnsi="Times"/>
        </w:rPr>
        <w:t xml:space="preserve"> The square triangle footprint is chosen to avoid interference with the existing BSC pier in the end station.</w:t>
      </w:r>
      <w:r w:rsidR="00F30C5A">
        <w:rPr>
          <w:rFonts w:ascii="Times" w:hAnsi="Times"/>
        </w:rPr>
        <w:t xml:space="preserve"> </w:t>
      </w:r>
      <w:r w:rsidR="0050638C">
        <w:rPr>
          <w:rFonts w:ascii="Times" w:hAnsi="Times"/>
        </w:rPr>
        <w:t xml:space="preserve">The tilt is to reach over the vacuum tube.  </w:t>
      </w:r>
      <w:r w:rsidR="00F30C5A">
        <w:rPr>
          <w:rFonts w:ascii="Times" w:hAnsi="Times"/>
        </w:rPr>
        <w:t>The (grey) X-Y micrometric stage is mounted inside a protection box (blue). It will carry a 150x150 mm breadboard (not shown) supporting the</w:t>
      </w:r>
      <w:r w:rsidR="00123492">
        <w:rPr>
          <w:rFonts w:ascii="Times" w:hAnsi="Times"/>
        </w:rPr>
        <w:t xml:space="preserve"> quadrant photo diodes and the </w:t>
      </w:r>
      <w:r w:rsidR="0050638C">
        <w:rPr>
          <w:rFonts w:ascii="Times" w:hAnsi="Times"/>
        </w:rPr>
        <w:t xml:space="preserve">optional </w:t>
      </w:r>
      <w:r w:rsidR="00123492">
        <w:rPr>
          <w:rFonts w:ascii="Times" w:hAnsi="Times"/>
        </w:rPr>
        <w:t>CCD for the auxiliary beams to monitor the test mass radius of curvature.</w:t>
      </w:r>
    </w:p>
    <w:p w:rsidR="000E5E58" w:rsidRPr="006331FA" w:rsidRDefault="000E5E58" w:rsidP="000E5E58">
      <w:pPr>
        <w:spacing w:before="0"/>
        <w:jc w:val="left"/>
        <w:rPr>
          <w:rFonts w:ascii="Times" w:hAnsi="Times"/>
          <w:b/>
        </w:rPr>
      </w:pPr>
      <w:r>
        <w:rPr>
          <w:rFonts w:ascii="Times" w:hAnsi="Times"/>
        </w:rPr>
        <w:br w:type="page"/>
      </w:r>
      <w:r w:rsidRPr="006331FA">
        <w:rPr>
          <w:rFonts w:ascii="Times" w:hAnsi="Times"/>
          <w:b/>
        </w:rPr>
        <w:t>Coupling through the viewports</w:t>
      </w:r>
    </w:p>
    <w:p w:rsidR="000E5E58" w:rsidRPr="006331FA" w:rsidRDefault="000E5E58" w:rsidP="000E5E58">
      <w:pPr>
        <w:tabs>
          <w:tab w:val="left" w:pos="7200"/>
        </w:tabs>
        <w:rPr>
          <w:rFonts w:ascii="Times" w:hAnsi="Times"/>
        </w:rPr>
      </w:pPr>
    </w:p>
    <w:p w:rsidR="000E5E58" w:rsidRDefault="000E5E58" w:rsidP="000E5E58">
      <w:pPr>
        <w:rPr>
          <w:rFonts w:ascii="Times" w:hAnsi="Times"/>
        </w:rPr>
      </w:pPr>
      <w:r w:rsidRPr="006331FA">
        <w:rPr>
          <w:rFonts w:ascii="Times" w:hAnsi="Times"/>
        </w:rPr>
        <w:t xml:space="preserve">To reduce air turbulence between the launching telescope and the vacuum optical port and stray ambient light on the detection diodes a metal box will cover the launch telescope and a short, soft rubber bellow will connect the box to the viewport flange.  </w:t>
      </w:r>
      <w:r w:rsidR="00A653DB">
        <w:rPr>
          <w:rFonts w:ascii="Times" w:hAnsi="Times"/>
        </w:rPr>
        <w:t>The boxes will be sturdy enough to</w:t>
      </w:r>
      <w:r w:rsidR="0050638C">
        <w:rPr>
          <w:rFonts w:ascii="Times" w:hAnsi="Times"/>
        </w:rPr>
        <w:t xml:space="preserve"> provide protection in the case of window implosion.</w:t>
      </w:r>
      <w:r w:rsidR="00A653DB">
        <w:rPr>
          <w:rFonts w:ascii="Times" w:hAnsi="Times"/>
        </w:rPr>
        <w:t xml:space="preserve">  They </w:t>
      </w:r>
      <w:r>
        <w:rPr>
          <w:rFonts w:ascii="Times" w:hAnsi="Times"/>
        </w:rPr>
        <w:t>will be light tight, vibration damped and thermally isolated.</w:t>
      </w:r>
      <w:r w:rsidR="00A653DB">
        <w:rPr>
          <w:rFonts w:ascii="Times" w:hAnsi="Times"/>
        </w:rPr>
        <w:t xml:space="preserve">  This will provide protection from light exposure during operation.  If IR light will be chosen for the optical levers, low power visible sources will be used during implementation and maintenance.</w:t>
      </w:r>
    </w:p>
    <w:p w:rsidR="000E5E58" w:rsidRPr="006331FA" w:rsidRDefault="000E5E58" w:rsidP="000E5E58">
      <w:pPr>
        <w:rPr>
          <w:rFonts w:ascii="Times" w:hAnsi="Times"/>
        </w:rPr>
      </w:pPr>
      <w:r w:rsidRPr="006331FA">
        <w:rPr>
          <w:rFonts w:ascii="Times" w:hAnsi="Times"/>
        </w:rPr>
        <w:t xml:space="preserve">We expect to use AR coated viewport </w:t>
      </w:r>
      <w:r>
        <w:rPr>
          <w:rFonts w:ascii="Times" w:hAnsi="Times"/>
        </w:rPr>
        <w:t>for the receiver end</w:t>
      </w:r>
      <w:r w:rsidRPr="006331FA">
        <w:rPr>
          <w:rFonts w:ascii="Times" w:hAnsi="Times"/>
        </w:rPr>
        <w:t xml:space="preserve">, </w:t>
      </w:r>
      <w:r>
        <w:rPr>
          <w:rFonts w:ascii="Times" w:hAnsi="Times"/>
        </w:rPr>
        <w:t>and</w:t>
      </w:r>
      <w:r w:rsidRPr="006331FA">
        <w:rPr>
          <w:rFonts w:ascii="Times" w:hAnsi="Times"/>
        </w:rPr>
        <w:t xml:space="preserve"> wedged windows (with AR coatings) </w:t>
      </w:r>
      <w:r>
        <w:rPr>
          <w:rFonts w:ascii="Times" w:hAnsi="Times"/>
        </w:rPr>
        <w:t xml:space="preserve">for </w:t>
      </w:r>
      <w:r w:rsidRPr="006331FA">
        <w:rPr>
          <w:rFonts w:ascii="Times" w:hAnsi="Times"/>
        </w:rPr>
        <w:t xml:space="preserve">the test mass launcher end, where </w:t>
      </w:r>
      <w:r>
        <w:rPr>
          <w:rFonts w:ascii="Times" w:hAnsi="Times"/>
        </w:rPr>
        <w:t xml:space="preserve">the wedged window </w:t>
      </w:r>
      <w:r w:rsidRPr="006331FA">
        <w:rPr>
          <w:rFonts w:ascii="Times" w:hAnsi="Times"/>
        </w:rPr>
        <w:t>will be required to eliminate interference with the three split beams for test mass radius of curvature monitoring.</w:t>
      </w:r>
    </w:p>
    <w:p w:rsidR="000E5E58" w:rsidRPr="006331FA" w:rsidRDefault="000E5E58" w:rsidP="000E5E58">
      <w:pPr>
        <w:rPr>
          <w:rFonts w:ascii="Times" w:hAnsi="Times"/>
        </w:rPr>
      </w:pPr>
      <w:r w:rsidRPr="006331FA">
        <w:rPr>
          <w:rFonts w:ascii="Times" w:hAnsi="Times"/>
        </w:rPr>
        <w:t>The viewports will be provided for the injection and collection of the Optical Lever laser beams by the AOS team in accordance to LIGO safety specifications.</w:t>
      </w:r>
    </w:p>
    <w:p w:rsidR="00295A1D" w:rsidRDefault="00295A1D" w:rsidP="000E5E58">
      <w:pPr>
        <w:tabs>
          <w:tab w:val="left" w:pos="7200"/>
        </w:tabs>
        <w:rPr>
          <w:rFonts w:ascii="Times" w:hAnsi="Times"/>
        </w:rPr>
      </w:pPr>
    </w:p>
    <w:p w:rsidR="00295A1D" w:rsidRPr="00295A1D" w:rsidRDefault="00295A1D" w:rsidP="000E5E58">
      <w:pPr>
        <w:tabs>
          <w:tab w:val="left" w:pos="7200"/>
        </w:tabs>
        <w:rPr>
          <w:rFonts w:ascii="Times" w:hAnsi="Times"/>
          <w:b/>
        </w:rPr>
      </w:pPr>
      <w:r w:rsidRPr="00295A1D">
        <w:rPr>
          <w:rFonts w:ascii="Times" w:hAnsi="Times"/>
          <w:b/>
        </w:rPr>
        <w:t>Test mass radius of curvature monitoring system</w:t>
      </w:r>
    </w:p>
    <w:p w:rsidR="00295A1D" w:rsidRDefault="00295A1D" w:rsidP="000E5E58">
      <w:pPr>
        <w:tabs>
          <w:tab w:val="left" w:pos="7200"/>
        </w:tabs>
        <w:rPr>
          <w:rFonts w:ascii="Times" w:hAnsi="Times"/>
        </w:rPr>
      </w:pPr>
    </w:p>
    <w:p w:rsidR="00295A1D" w:rsidRPr="00295A1D" w:rsidRDefault="00295A1D" w:rsidP="00295A1D">
      <w:pPr>
        <w:tabs>
          <w:tab w:val="left" w:pos="7200"/>
        </w:tabs>
        <w:rPr>
          <w:rFonts w:ascii="Times" w:hAnsi="Times"/>
        </w:rPr>
      </w:pPr>
      <w:r w:rsidRPr="00295A1D">
        <w:rPr>
          <w:rFonts w:ascii="Times" w:hAnsi="Times"/>
        </w:rPr>
        <w:t>T</w:t>
      </w:r>
      <w:r w:rsidR="008D084D">
        <w:rPr>
          <w:rFonts w:ascii="Times" w:hAnsi="Times"/>
        </w:rPr>
        <w:t>he t</w:t>
      </w:r>
      <w:r w:rsidRPr="00295A1D">
        <w:rPr>
          <w:rFonts w:ascii="Times" w:hAnsi="Times"/>
        </w:rPr>
        <w:t>est mass radius of curvature monitoring system</w:t>
      </w:r>
      <w:r>
        <w:rPr>
          <w:rFonts w:ascii="Times" w:hAnsi="Times"/>
        </w:rPr>
        <w:t xml:space="preserve"> is an optional design </w:t>
      </w:r>
      <w:r w:rsidR="001B5505">
        <w:rPr>
          <w:rFonts w:ascii="Times" w:hAnsi="Times"/>
        </w:rPr>
        <w:t xml:space="preserve">developed </w:t>
      </w:r>
      <w:r>
        <w:rPr>
          <w:rFonts w:ascii="Times" w:hAnsi="Times"/>
        </w:rPr>
        <w:t>on a risk reduction basis</w:t>
      </w:r>
    </w:p>
    <w:p w:rsidR="001B5505" w:rsidRDefault="00295A1D" w:rsidP="000E5E58">
      <w:pPr>
        <w:tabs>
          <w:tab w:val="left" w:pos="7200"/>
        </w:tabs>
        <w:rPr>
          <w:rFonts w:ascii="Times" w:hAnsi="Times"/>
        </w:rPr>
      </w:pPr>
      <w:r>
        <w:rPr>
          <w:rFonts w:ascii="Times" w:hAnsi="Times"/>
        </w:rPr>
        <w:t xml:space="preserve">The design </w:t>
      </w:r>
      <w:r w:rsidR="008D084D">
        <w:rPr>
          <w:rFonts w:ascii="Times" w:hAnsi="Times"/>
        </w:rPr>
        <w:t xml:space="preserve">of the </w:t>
      </w:r>
      <w:r>
        <w:rPr>
          <w:rFonts w:ascii="Times" w:hAnsi="Times"/>
        </w:rPr>
        <w:t xml:space="preserve">launching telescope </w:t>
      </w:r>
      <w:r w:rsidR="001B5505">
        <w:rPr>
          <w:rFonts w:ascii="Times" w:hAnsi="Times"/>
        </w:rPr>
        <w:t>and of the breadboard supporting the quadrant photodiode, as well as the beam routing (point of injection and of egress in the viewports), is designed to allow implementation of this system.  In particular the telescope is provided with a holder ring housing a wedge, coated with 50% reflectivity on both sides.  The wedge angle (see table) is designed to generate 45 mm separation between the primary beam (on the quadrant photodiode), and the secondary and the tertiary beams.  These beams will be collected on CCD cameras mounted on the same breadboard of the quadrant photodiodes and readout at low repetition rate.</w:t>
      </w:r>
    </w:p>
    <w:p w:rsidR="001B5505" w:rsidRPr="001B5505" w:rsidRDefault="001B5505" w:rsidP="001B5505">
      <w:pPr>
        <w:widowControl w:val="0"/>
        <w:autoSpaceDE w:val="0"/>
        <w:autoSpaceDN w:val="0"/>
        <w:adjustRightInd w:val="0"/>
        <w:spacing w:before="0"/>
        <w:jc w:val="left"/>
        <w:rPr>
          <w:rFonts w:ascii="Times" w:hAnsi="Times" w:cs="Helvetica"/>
        </w:rPr>
      </w:pPr>
    </w:p>
    <w:p w:rsidR="001B5505" w:rsidRDefault="001B5505" w:rsidP="001B5505">
      <w:pPr>
        <w:widowControl w:val="0"/>
        <w:autoSpaceDE w:val="0"/>
        <w:autoSpaceDN w:val="0"/>
        <w:adjustRightInd w:val="0"/>
        <w:spacing w:before="0"/>
        <w:jc w:val="left"/>
        <w:rPr>
          <w:rFonts w:ascii="Times" w:hAnsi="Times" w:cs="Helvetica"/>
        </w:rPr>
      </w:pPr>
      <w:r>
        <w:rPr>
          <w:rFonts w:ascii="Times" w:hAnsi="Times" w:cs="Helvetica"/>
        </w:rPr>
        <w:t xml:space="preserve">Wedge angle of the beam splitters of the </w:t>
      </w:r>
      <w:r>
        <w:rPr>
          <w:rFonts w:ascii="Times" w:hAnsi="Times"/>
        </w:rPr>
        <w:t>t</w:t>
      </w:r>
      <w:r w:rsidRPr="00295A1D">
        <w:rPr>
          <w:rFonts w:ascii="Times" w:hAnsi="Times"/>
        </w:rPr>
        <w:t>est mass radius of curvature monitoring system</w:t>
      </w:r>
      <w:r>
        <w:rPr>
          <w:rFonts w:ascii="Times" w:hAnsi="Times"/>
        </w:rPr>
        <w:t>.</w:t>
      </w:r>
    </w:p>
    <w:p w:rsidR="001B5505" w:rsidRPr="001B5505" w:rsidRDefault="001B5505" w:rsidP="001B5505">
      <w:pPr>
        <w:widowControl w:val="0"/>
        <w:autoSpaceDE w:val="0"/>
        <w:autoSpaceDN w:val="0"/>
        <w:adjustRightInd w:val="0"/>
        <w:spacing w:before="0"/>
        <w:jc w:val="left"/>
        <w:rPr>
          <w:rFonts w:ascii="Times" w:hAnsi="Times" w:cs="Helvetica"/>
        </w:rPr>
      </w:pPr>
      <w:r w:rsidRPr="001B5505">
        <w:rPr>
          <w:rFonts w:ascii="Times" w:hAnsi="Times" w:cs="Helvetica"/>
        </w:rPr>
        <w:t>H1 ITM  </w:t>
      </w:r>
      <w:r>
        <w:rPr>
          <w:rFonts w:ascii="Times" w:hAnsi="Times" w:cs="Helvetica"/>
        </w:rPr>
        <w:tab/>
      </w:r>
      <w:r w:rsidRPr="001B5505">
        <w:rPr>
          <w:rFonts w:ascii="Times" w:hAnsi="Times" w:cs="Helvetica"/>
        </w:rPr>
        <w:t xml:space="preserve">0.013 deg </w:t>
      </w:r>
      <w:r>
        <w:rPr>
          <w:rFonts w:ascii="Times" w:hAnsi="Times" w:cs="Helvetica"/>
        </w:rPr>
        <w:tab/>
      </w:r>
      <w:r w:rsidRPr="001B5505">
        <w:rPr>
          <w:rFonts w:ascii="Times" w:hAnsi="Times" w:cs="Helvetica"/>
        </w:rPr>
        <w:t>0.78 min  </w:t>
      </w:r>
    </w:p>
    <w:p w:rsidR="001B5505" w:rsidRPr="001B5505" w:rsidRDefault="001B5505" w:rsidP="001B5505">
      <w:pPr>
        <w:widowControl w:val="0"/>
        <w:autoSpaceDE w:val="0"/>
        <w:autoSpaceDN w:val="0"/>
        <w:adjustRightInd w:val="0"/>
        <w:spacing w:before="0"/>
        <w:jc w:val="left"/>
        <w:rPr>
          <w:rFonts w:ascii="Times" w:hAnsi="Times" w:cs="Helvetica"/>
        </w:rPr>
      </w:pPr>
      <w:r w:rsidRPr="001B5505">
        <w:rPr>
          <w:rFonts w:ascii="Times" w:hAnsi="Times" w:cs="Helvetica"/>
        </w:rPr>
        <w:t>H1 ETM  </w:t>
      </w:r>
      <w:r>
        <w:rPr>
          <w:rFonts w:ascii="Times" w:hAnsi="Times" w:cs="Helvetica"/>
        </w:rPr>
        <w:tab/>
      </w:r>
      <w:r w:rsidRPr="001B5505">
        <w:rPr>
          <w:rFonts w:ascii="Times" w:hAnsi="Times" w:cs="Helvetica"/>
        </w:rPr>
        <w:t>0.078 deg</w:t>
      </w:r>
      <w:r>
        <w:rPr>
          <w:rFonts w:ascii="Times" w:hAnsi="Times" w:cs="Helvetica"/>
        </w:rPr>
        <w:tab/>
      </w:r>
      <w:r w:rsidRPr="001B5505">
        <w:rPr>
          <w:rFonts w:ascii="Times" w:hAnsi="Times" w:cs="Helvetica"/>
        </w:rPr>
        <w:t>4.68 min   </w:t>
      </w:r>
    </w:p>
    <w:p w:rsidR="001B5505" w:rsidRPr="001B5505" w:rsidRDefault="001B5505" w:rsidP="001B5505">
      <w:pPr>
        <w:widowControl w:val="0"/>
        <w:autoSpaceDE w:val="0"/>
        <w:autoSpaceDN w:val="0"/>
        <w:adjustRightInd w:val="0"/>
        <w:spacing w:before="0"/>
        <w:jc w:val="left"/>
        <w:rPr>
          <w:rFonts w:ascii="Times" w:hAnsi="Times" w:cs="Helvetica"/>
        </w:rPr>
      </w:pPr>
      <w:r w:rsidRPr="001B5505">
        <w:rPr>
          <w:rFonts w:ascii="Times" w:hAnsi="Times" w:cs="Helvetica"/>
        </w:rPr>
        <w:t>H2 ITM  </w:t>
      </w:r>
      <w:r>
        <w:rPr>
          <w:rFonts w:ascii="Times" w:hAnsi="Times" w:cs="Helvetica"/>
        </w:rPr>
        <w:tab/>
      </w:r>
      <w:r w:rsidRPr="001B5505">
        <w:rPr>
          <w:rFonts w:ascii="Times" w:hAnsi="Times" w:cs="Helvetica"/>
        </w:rPr>
        <w:t xml:space="preserve">0.016 deg </w:t>
      </w:r>
      <w:r>
        <w:rPr>
          <w:rFonts w:ascii="Times" w:hAnsi="Times" w:cs="Helvetica"/>
        </w:rPr>
        <w:tab/>
      </w:r>
      <w:r w:rsidRPr="001B5505">
        <w:rPr>
          <w:rFonts w:ascii="Times" w:hAnsi="Times" w:cs="Helvetica"/>
        </w:rPr>
        <w:t>0.96 min  </w:t>
      </w:r>
    </w:p>
    <w:p w:rsidR="001B5505" w:rsidRPr="001B5505" w:rsidRDefault="001B5505" w:rsidP="001B5505">
      <w:pPr>
        <w:widowControl w:val="0"/>
        <w:autoSpaceDE w:val="0"/>
        <w:autoSpaceDN w:val="0"/>
        <w:adjustRightInd w:val="0"/>
        <w:spacing w:before="0"/>
        <w:jc w:val="left"/>
        <w:rPr>
          <w:rFonts w:ascii="Times" w:hAnsi="Times" w:cs="Helvetica"/>
        </w:rPr>
      </w:pPr>
      <w:r w:rsidRPr="001B5505">
        <w:rPr>
          <w:rFonts w:ascii="Times" w:hAnsi="Times" w:cs="Helvetica"/>
        </w:rPr>
        <w:t>H2 ETM  </w:t>
      </w:r>
      <w:r>
        <w:rPr>
          <w:rFonts w:ascii="Times" w:hAnsi="Times" w:cs="Helvetica"/>
        </w:rPr>
        <w:tab/>
      </w:r>
      <w:r w:rsidRPr="001B5505">
        <w:rPr>
          <w:rFonts w:ascii="Times" w:hAnsi="Times" w:cs="Helvetica"/>
        </w:rPr>
        <w:t>0.14</w:t>
      </w:r>
      <w:r>
        <w:rPr>
          <w:rFonts w:ascii="Times" w:hAnsi="Times" w:cs="Helvetica"/>
        </w:rPr>
        <w:t>0</w:t>
      </w:r>
      <w:r w:rsidRPr="001B5505">
        <w:rPr>
          <w:rFonts w:ascii="Times" w:hAnsi="Times" w:cs="Helvetica"/>
        </w:rPr>
        <w:t xml:space="preserve"> deg </w:t>
      </w:r>
      <w:r>
        <w:rPr>
          <w:rFonts w:ascii="Times" w:hAnsi="Times" w:cs="Helvetica"/>
        </w:rPr>
        <w:tab/>
        <w:t xml:space="preserve">8.40 </w:t>
      </w:r>
      <w:r w:rsidRPr="001B5505">
        <w:rPr>
          <w:rFonts w:ascii="Times" w:hAnsi="Times" w:cs="Helvetica"/>
        </w:rPr>
        <w:t>min  </w:t>
      </w:r>
    </w:p>
    <w:p w:rsidR="001B5505" w:rsidRPr="001B5505" w:rsidRDefault="001B5505" w:rsidP="001B5505">
      <w:pPr>
        <w:widowControl w:val="0"/>
        <w:autoSpaceDE w:val="0"/>
        <w:autoSpaceDN w:val="0"/>
        <w:adjustRightInd w:val="0"/>
        <w:spacing w:before="0"/>
        <w:jc w:val="left"/>
        <w:rPr>
          <w:rFonts w:ascii="Times" w:hAnsi="Times" w:cs="Helvetica"/>
        </w:rPr>
      </w:pPr>
    </w:p>
    <w:p w:rsidR="00F35638" w:rsidRDefault="00F35638">
      <w:pPr>
        <w:spacing w:before="0"/>
        <w:jc w:val="left"/>
        <w:rPr>
          <w:b/>
        </w:rPr>
      </w:pPr>
      <w:r>
        <w:rPr>
          <w:b/>
        </w:rPr>
        <w:br w:type="page"/>
      </w:r>
    </w:p>
    <w:p w:rsidR="00C47941" w:rsidRPr="00C47941" w:rsidRDefault="00C47941" w:rsidP="00C47941">
      <w:pPr>
        <w:rPr>
          <w:b/>
        </w:rPr>
      </w:pPr>
      <w:r w:rsidRPr="00D16D04">
        <w:t>Appendix</w:t>
      </w:r>
      <w:r w:rsidR="00A653DB" w:rsidRPr="00D16D04">
        <w:t xml:space="preserve"> 1</w:t>
      </w:r>
      <w:r w:rsidRPr="00D16D04">
        <w:t>:</w:t>
      </w:r>
      <w:r w:rsidRPr="00C47941">
        <w:rPr>
          <w:b/>
        </w:rPr>
        <w:t xml:space="preserve"> Assembly procedure for optical levers.</w:t>
      </w:r>
    </w:p>
    <w:p w:rsidR="00C47941" w:rsidRDefault="00C47941" w:rsidP="00C47941">
      <w:r>
        <w:t>The following procedure should be intended repeated for each of the optical levers</w:t>
      </w:r>
      <w:r w:rsidR="00A653DB">
        <w:t>,</w:t>
      </w:r>
      <w:r>
        <w:t xml:space="preserve"> 11 (13) per interferometer, and for each pylon (4+4 per test mass, 2+2 </w:t>
      </w:r>
      <w:r w:rsidR="00A653DB">
        <w:t>per recycling mirror, 4 per HAMs</w:t>
      </w:r>
      <w:r>
        <w:t>)</w:t>
      </w:r>
    </w:p>
    <w:p w:rsidR="00C47941" w:rsidRDefault="00C47941" w:rsidP="00C47941"/>
    <w:p w:rsidR="00C47941" w:rsidRPr="003C3C73" w:rsidRDefault="00C47941" w:rsidP="00C47941">
      <w:pPr>
        <w:rPr>
          <w:b/>
        </w:rPr>
      </w:pPr>
      <w:r w:rsidRPr="003C3C73">
        <w:rPr>
          <w:b/>
        </w:rPr>
        <w:t>Preliminaries</w:t>
      </w:r>
    </w:p>
    <w:p w:rsidR="00C47941" w:rsidRDefault="00C47941" w:rsidP="00C47941">
      <w:r>
        <w:t>The pylons must be received, inspected for damage and cleanliness.</w:t>
      </w:r>
    </w:p>
    <w:p w:rsidR="00C47941" w:rsidRDefault="00C47941" w:rsidP="00C47941">
      <w:r>
        <w:t>All components and materials must be received inventoried and ready.</w:t>
      </w:r>
    </w:p>
    <w:p w:rsidR="00C47941" w:rsidRDefault="00C47941" w:rsidP="00C47941">
      <w:r>
        <w:t xml:space="preserve">The pylon footprint area must be previously marked and cleared of piping and cablings, the epoxy paint </w:t>
      </w:r>
      <w:r w:rsidR="00A653DB">
        <w:t xml:space="preserve">or vinyl floor tiles </w:t>
      </w:r>
      <w:r>
        <w:t>scraped off if present.</w:t>
      </w:r>
    </w:p>
    <w:p w:rsidR="004E01EB" w:rsidRDefault="004E01EB" w:rsidP="00C47941"/>
    <w:p w:rsidR="004E01EB" w:rsidRPr="003C3C73" w:rsidRDefault="004E01EB" w:rsidP="004E01EB">
      <w:pPr>
        <w:rPr>
          <w:b/>
        </w:rPr>
      </w:pPr>
      <w:r>
        <w:rPr>
          <w:b/>
        </w:rPr>
        <w:t>Locate the positioning and drill holes in conctere</w:t>
      </w:r>
      <w:r w:rsidRPr="003C3C73">
        <w:rPr>
          <w:b/>
        </w:rPr>
        <w:t>.</w:t>
      </w:r>
    </w:p>
    <w:p w:rsidR="004E01EB" w:rsidRDefault="004E01EB" w:rsidP="004E01EB">
      <w:r>
        <w:t>Two days, three people (one mechanical, one masonry).</w:t>
      </w:r>
    </w:p>
    <w:p w:rsidR="00C47941" w:rsidRDefault="00C47941" w:rsidP="00C47941"/>
    <w:p w:rsidR="00C47941" w:rsidRPr="003C3C73" w:rsidRDefault="00C47941" w:rsidP="00C47941">
      <w:pPr>
        <w:rPr>
          <w:b/>
        </w:rPr>
      </w:pPr>
      <w:r w:rsidRPr="003C3C73">
        <w:rPr>
          <w:b/>
        </w:rPr>
        <w:t>Position and grout the pylons in place.</w:t>
      </w:r>
    </w:p>
    <w:p w:rsidR="00C47941" w:rsidRDefault="004E01EB" w:rsidP="00C47941">
      <w:r>
        <w:t>Two</w:t>
      </w:r>
      <w:r w:rsidR="00C47941">
        <w:t xml:space="preserve"> day</w:t>
      </w:r>
      <w:r>
        <w:t>s</w:t>
      </w:r>
      <w:r w:rsidR="00C47941">
        <w:t xml:space="preserve">, </w:t>
      </w:r>
      <w:r>
        <w:t>four</w:t>
      </w:r>
      <w:r w:rsidR="00C47941">
        <w:t xml:space="preserve"> people (one mechanical, one masonry).</w:t>
      </w:r>
    </w:p>
    <w:p w:rsidR="00C47941" w:rsidRDefault="00C47941" w:rsidP="00C47941"/>
    <w:p w:rsidR="00C47941" w:rsidRDefault="00C47941" w:rsidP="00C47941">
      <w:r>
        <w:t>The base plates are detachable from the pylon but the grouting must be performed with the pylon attached to ensure proper positioning (the clearance against the vacuum pipe is tight, alignment to the viewport must be guaranteed).</w:t>
      </w:r>
    </w:p>
    <w:p w:rsidR="00C47941" w:rsidRDefault="00C47941" w:rsidP="00C47941">
      <w:r>
        <w:t>To do this three pushing screws and three pulling rods fastened to the concrete floor are foreseen.  A temporary jig (a rubber flange cover with marking indicating the input and output points of the beam) fastening to the viewport will be needed for sufficiently accurate positioning.</w:t>
      </w:r>
    </w:p>
    <w:p w:rsidR="00C47941" w:rsidRDefault="00C47941" w:rsidP="00C47941">
      <w:r>
        <w:t>The grout will be held in place by a temporary dam.</w:t>
      </w:r>
    </w:p>
    <w:p w:rsidR="00C47941" w:rsidRDefault="00C47941" w:rsidP="00C47941">
      <w:r>
        <w:t>Note no different estimation is made for different pylons.</w:t>
      </w:r>
    </w:p>
    <w:p w:rsidR="00C47941" w:rsidRDefault="00C47941" w:rsidP="00C47941">
      <w:r>
        <w:t>Launching pylons and HAM optical lever pylons are small, can be manhandled and may be implemented faster.</w:t>
      </w:r>
    </w:p>
    <w:p w:rsidR="00C47941" w:rsidRDefault="00C47941" w:rsidP="00C47941">
      <w:r>
        <w:t>The test mass and recycling pylons are tall, heavy, and cantilevered (always center of mass within footing though), and need to be handled with a crane and moved slowly to insure personnel and equipment safety.  May take longer than a day, especially for the first ones.</w:t>
      </w:r>
    </w:p>
    <w:p w:rsidR="00C47941" w:rsidRDefault="00C47941" w:rsidP="00C47941">
      <w:r>
        <w:t>One can expect that the first pylon of each kind will take longer even for the small pylons (to improve tooling, sequence, et c.)</w:t>
      </w:r>
    </w:p>
    <w:p w:rsidR="00C47941" w:rsidRDefault="00C47941" w:rsidP="00C47941"/>
    <w:p w:rsidR="00C47941" w:rsidRDefault="00C47941" w:rsidP="00C47941">
      <w:r>
        <w:t xml:space="preserve">Note: The grout congeals within a day but hardens slowly.  The legal term for concrete structures is three weeks, but, because of the anchoring bolts, a week of hardening is deemed sufficient before applying forces to the pylon. </w:t>
      </w:r>
    </w:p>
    <w:p w:rsidR="00C47941" w:rsidRDefault="00C47941" w:rsidP="00C47941">
      <w:r>
        <w:t xml:space="preserve">The receiving pylons are more than 3 m tall and cantilevered.  Ideally nobody should lean on the pylons even during commissioning. It must be assumed that in case of danger a person must be able to hang to it with all of his weight and inertia, without damage.  </w:t>
      </w:r>
    </w:p>
    <w:p w:rsidR="00C47941" w:rsidRDefault="00C47941" w:rsidP="00C47941">
      <w:r>
        <w:t>This sets the requirements for the long hardening time before installation.</w:t>
      </w:r>
    </w:p>
    <w:p w:rsidR="00C47941" w:rsidRDefault="00C47941" w:rsidP="00C47941">
      <w:r>
        <w:t>If necessary for other operations (cabling, piping), after a couple of days of hardening the pylon can be unbolted and stored elsewhere.</w:t>
      </w:r>
    </w:p>
    <w:p w:rsidR="00C47941" w:rsidRDefault="00C47941" w:rsidP="00C47941"/>
    <w:p w:rsidR="00C47941" w:rsidRPr="003C3C73" w:rsidRDefault="00C47941" w:rsidP="00C47941">
      <w:pPr>
        <w:rPr>
          <w:b/>
        </w:rPr>
      </w:pPr>
      <w:r w:rsidRPr="003C3C73">
        <w:rPr>
          <w:b/>
        </w:rPr>
        <w:t xml:space="preserve">External mounting the launching-receiving optics.  </w:t>
      </w:r>
    </w:p>
    <w:p w:rsidR="00C47941" w:rsidRDefault="004E01EB" w:rsidP="00C47941">
      <w:r>
        <w:t xml:space="preserve">Two days, four people </w:t>
      </w:r>
      <w:r w:rsidR="00C47941">
        <w:t>(one mechanical and one electronics person).</w:t>
      </w:r>
    </w:p>
    <w:p w:rsidR="00C47941" w:rsidRDefault="00C47941" w:rsidP="00C47941"/>
    <w:p w:rsidR="009A77D2" w:rsidRDefault="009A77D2" w:rsidP="00C47941">
      <w:r>
        <w:t xml:space="preserve">The launching telescope will be bench pre-focussed to the required distance, and the pointing telescope </w:t>
      </w:r>
      <w:r w:rsidR="00390D45">
        <w:t xml:space="preserve">(where present) </w:t>
      </w:r>
      <w:r>
        <w:t xml:space="preserve">pre-aligned parallel to the launching telescope.  </w:t>
      </w:r>
    </w:p>
    <w:p w:rsidR="009A77D2" w:rsidRDefault="00C47941" w:rsidP="00C47941">
      <w:r>
        <w:t>The launching telescope</w:t>
      </w:r>
      <w:r w:rsidR="009A77D2">
        <w:t xml:space="preserve"> assembly</w:t>
      </w:r>
      <w:r>
        <w:t xml:space="preserve"> will be pre-positioned on the pylon, the fiber routed and connected to the light source.</w:t>
      </w:r>
      <w:r w:rsidR="009A77D2">
        <w:t xml:space="preserve">  </w:t>
      </w:r>
    </w:p>
    <w:p w:rsidR="00C47941" w:rsidRDefault="009A77D2" w:rsidP="00C47941">
      <w:r>
        <w:t>A visible light source will be used during alignment, even if an IR source is chosen for operation.</w:t>
      </w:r>
    </w:p>
    <w:p w:rsidR="00C47941" w:rsidRDefault="00C47941" w:rsidP="00C47941">
      <w:r>
        <w:t>The receiving quadrant photo diode and the micrometric X-Y table will be installed.</w:t>
      </w:r>
    </w:p>
    <w:p w:rsidR="00C47941" w:rsidRDefault="00C47941" w:rsidP="00C47941">
      <w:r>
        <w:t xml:space="preserve">All connections to EPICS (switches, </w:t>
      </w:r>
      <w:r w:rsidR="002F051F" w:rsidRPr="006331FA">
        <w:rPr>
          <w:rFonts w:ascii="Times" w:hAnsi="Times"/>
        </w:rPr>
        <w:t>Super-lum</w:t>
      </w:r>
      <w:r w:rsidR="002F051F">
        <w:rPr>
          <w:rFonts w:ascii="Times" w:hAnsi="Times"/>
        </w:rPr>
        <w:t>inescent Light Emitting Diodes</w:t>
      </w:r>
      <w:r>
        <w:t>, cooling controls and read</w:t>
      </w:r>
      <w:r w:rsidR="00390D45">
        <w:t>-</w:t>
      </w:r>
      <w:r>
        <w:t>back, position controls, readout channels et c.) and power (+/- 15V, +/-24V) will be made.</w:t>
      </w:r>
    </w:p>
    <w:p w:rsidR="00C47941" w:rsidRDefault="00C47941" w:rsidP="00C47941">
      <w:r>
        <w:t>All possible EPICS functionalities will be tested.</w:t>
      </w:r>
    </w:p>
    <w:p w:rsidR="00C47941" w:rsidRDefault="00C47941" w:rsidP="00C47941">
      <w:r>
        <w:t>The light source will be tested and setup.</w:t>
      </w:r>
    </w:p>
    <w:p w:rsidR="00C47941" w:rsidRDefault="00C47941" w:rsidP="00C47941">
      <w:r>
        <w:t xml:space="preserve">The quadrant photodiode and acquisition chain will be tested with the help of temporary masks and fibers from the </w:t>
      </w:r>
      <w:r w:rsidR="002F051F" w:rsidRPr="006331FA">
        <w:rPr>
          <w:rFonts w:ascii="Times" w:hAnsi="Times"/>
        </w:rPr>
        <w:t>Super-lum</w:t>
      </w:r>
      <w:r w:rsidR="002F051F">
        <w:rPr>
          <w:rFonts w:ascii="Times" w:hAnsi="Times"/>
        </w:rPr>
        <w:t>inescent Light Emitting Diodes</w:t>
      </w:r>
      <w:r>
        <w:t>.</w:t>
      </w:r>
    </w:p>
    <w:p w:rsidR="00C47941" w:rsidRDefault="00C47941" w:rsidP="00C47941">
      <w:r>
        <w:t>Most of the functionality testing can be done in situ with launching telescope and quadrant photo diodes disconnected from the pylons, while the grout hardens</w:t>
      </w:r>
    </w:p>
    <w:p w:rsidR="00C47941" w:rsidRDefault="00C47941" w:rsidP="00C47941"/>
    <w:p w:rsidR="00C47941" w:rsidRPr="003C3C73" w:rsidRDefault="00C47941" w:rsidP="00C47941">
      <w:pPr>
        <w:rPr>
          <w:b/>
        </w:rPr>
      </w:pPr>
      <w:r w:rsidRPr="003C3C73">
        <w:rPr>
          <w:b/>
        </w:rPr>
        <w:t>Final alignment of the optical levers.</w:t>
      </w:r>
    </w:p>
    <w:p w:rsidR="00C47941" w:rsidRDefault="004E01EB" w:rsidP="00C47941">
      <w:r>
        <w:t>Two days, four people</w:t>
      </w:r>
      <w:r w:rsidR="00C47941">
        <w:t>, one in bunny suit where needed.</w:t>
      </w:r>
    </w:p>
    <w:p w:rsidR="00C47941" w:rsidRDefault="00C47941" w:rsidP="00C47941"/>
    <w:p w:rsidR="00C47941" w:rsidRDefault="00C47941" w:rsidP="00C47941">
      <w:r>
        <w:t>The pylons need to be in place or re-positioned.</w:t>
      </w:r>
    </w:p>
    <w:p w:rsidR="00C47941" w:rsidRDefault="00C47941" w:rsidP="00C47941">
      <w:r>
        <w:t xml:space="preserve">The viewports need to be in place.  </w:t>
      </w:r>
    </w:p>
    <w:p w:rsidR="00C47941" w:rsidRDefault="00C47941" w:rsidP="00C47941">
      <w:r>
        <w:t>The vacuum chambers need to be in vented mode to guarantee safety</w:t>
      </w:r>
      <w:r w:rsidR="00390D45">
        <w:t xml:space="preserve"> from implosion</w:t>
      </w:r>
      <w:r>
        <w:t xml:space="preserve"> and accessible where needed.</w:t>
      </w:r>
      <w:r w:rsidR="009A77D2">
        <w:t xml:space="preserve">  </w:t>
      </w:r>
    </w:p>
    <w:p w:rsidR="00390D45" w:rsidRDefault="00390D45" w:rsidP="00390D45">
      <w:r>
        <w:t>The pointing</w:t>
      </w:r>
      <w:r w:rsidR="00C47941">
        <w:t xml:space="preserve"> telescope will be used to </w:t>
      </w:r>
      <w:r>
        <w:t>point</w:t>
      </w:r>
      <w:r w:rsidR="00C47941">
        <w:t xml:space="preserve"> the </w:t>
      </w:r>
      <w:r>
        <w:t xml:space="preserve">launching telescope </w:t>
      </w:r>
      <w:r w:rsidR="00C47941">
        <w:t>on the center of the test mass or recycling mirror.  The alignment will be done with respect to marks on the quad or triple pendulum frame.</w:t>
      </w:r>
      <w:r>
        <w:t xml:space="preserve"> Ambient light will be provided through the receiving viewport for the pre-alignment of the test mass optical lever with the pointing telescope.</w:t>
      </w:r>
    </w:p>
    <w:p w:rsidR="00C47941" w:rsidRDefault="00C47941" w:rsidP="00C47941"/>
    <w:p w:rsidR="00C47941" w:rsidRDefault="00C47941" w:rsidP="00C47941">
      <w:r>
        <w:t>For the HAM case a person aligning the back-reflection mirror will be necessary in the vacuum chamber.</w:t>
      </w:r>
    </w:p>
    <w:p w:rsidR="00C47941" w:rsidRDefault="00C47941" w:rsidP="00C47941">
      <w:r>
        <w:t>The beam splitter and folding mirror cases are intermediate; a person in the vacuum chamber may or may not be necessary.</w:t>
      </w:r>
    </w:p>
    <w:p w:rsidR="00C47941" w:rsidRDefault="00C47941" w:rsidP="00C47941">
      <w:r>
        <w:t>Proper communication between people inside and outside is necessary.</w:t>
      </w:r>
    </w:p>
    <w:p w:rsidR="00C47941" w:rsidRDefault="00C47941" w:rsidP="00C47941">
      <w:r>
        <w:t>One person controls the alignment of the launching telescope (pre focused to the correct throw length), one person tracks the beam in the vacuum chamber, perform the mirror alignment in the case of the HAM optical table optical lever, one person at the controls check the proper alignment of the received signal.</w:t>
      </w:r>
    </w:p>
    <w:p w:rsidR="00C47941" w:rsidRDefault="00C47941" w:rsidP="00C47941">
      <w:r>
        <w:t>The beam splitter and folding mirrors are a special case, as they involve an in-vacuum periscope and both launching and receiving from the existing blue pier and through the same viewport.</w:t>
      </w:r>
    </w:p>
    <w:p w:rsidR="00C47941" w:rsidRDefault="00C47941" w:rsidP="00C47941">
      <w:r>
        <w:t>Installation in such cramped and difficult location will likely take more than a day each.</w:t>
      </w:r>
    </w:p>
    <w:p w:rsidR="00C47941" w:rsidRDefault="00C47941" w:rsidP="00C47941"/>
    <w:p w:rsidR="00C47941" w:rsidRPr="003C3C73" w:rsidRDefault="00C47941" w:rsidP="00C47941">
      <w:pPr>
        <w:rPr>
          <w:b/>
        </w:rPr>
      </w:pPr>
      <w:r w:rsidRPr="003C3C73">
        <w:rPr>
          <w:b/>
        </w:rPr>
        <w:t>Safety case and safety duct installation, final commissioning.</w:t>
      </w:r>
    </w:p>
    <w:p w:rsidR="00C47941" w:rsidRDefault="00C47941" w:rsidP="00C47941">
      <w:r>
        <w:t>Two persons one day.</w:t>
      </w:r>
    </w:p>
    <w:p w:rsidR="009A77D2" w:rsidRDefault="00C47941" w:rsidP="00C47941">
      <w:r>
        <w:t>The safety case of both launcher telescope and receiving quadrant photo diode, and the duct (and guillotine protection) between the case and the viewport is installed and the full functionality tested.</w:t>
      </w:r>
    </w:p>
    <w:p w:rsidR="00C47941" w:rsidRDefault="009A77D2" w:rsidP="00C47941">
      <w:r>
        <w:t>After the protection boxes are closed, the visible light source is replaced with the IR one if needed.</w:t>
      </w:r>
    </w:p>
    <w:p w:rsidR="000337E0" w:rsidRDefault="000337E0">
      <w:pPr>
        <w:spacing w:before="0"/>
        <w:jc w:val="left"/>
      </w:pPr>
      <w:r>
        <w:br w:type="page"/>
      </w:r>
    </w:p>
    <w:p w:rsidR="000337E0" w:rsidRDefault="000337E0" w:rsidP="006149B5">
      <w:pPr>
        <w:widowControl w:val="0"/>
        <w:autoSpaceDE w:val="0"/>
        <w:autoSpaceDN w:val="0"/>
        <w:adjustRightInd w:val="0"/>
      </w:pPr>
      <w:r>
        <w:t xml:space="preserve">Appendix 2:  </w:t>
      </w:r>
      <w:r w:rsidRPr="00D16D04">
        <w:rPr>
          <w:b/>
        </w:rPr>
        <w:t>Optical lever footprints</w:t>
      </w:r>
      <w:r>
        <w:t>.</w:t>
      </w:r>
    </w:p>
    <w:p w:rsidR="000337E0" w:rsidRDefault="000337E0" w:rsidP="006149B5">
      <w:pPr>
        <w:widowControl w:val="0"/>
        <w:autoSpaceDE w:val="0"/>
        <w:autoSpaceDN w:val="0"/>
        <w:adjustRightInd w:val="0"/>
      </w:pPr>
      <w:r>
        <w:rPr>
          <w:noProof/>
        </w:rPr>
        <w:drawing>
          <wp:inline distT="0" distB="0" distL="0" distR="0">
            <wp:extent cx="6087745" cy="3124200"/>
            <wp:effectExtent l="25400" t="0" r="8255" b="0"/>
            <wp:docPr id="1" name="Picture 2" descr=":oplev footpri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lev footprint.pdf"/>
                    <pic:cNvPicPr>
                      <a:picLocks noChangeAspect="1" noChangeArrowheads="1"/>
                    </pic:cNvPicPr>
                  </pic:nvPicPr>
                  <ve:AlternateContent xmlns:ma="http://schemas.microsoft.com/office/mac/drawingml/2008/main">
                    <ve:Choice Requires="ma">
                      <pic:blipFill>
                        <a:blip r:embed="rId45"/>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46"/>
                        <a:srcRect/>
                        <a:stretch>
                          <a:fillRect/>
                        </a:stretch>
                      </pic:blipFill>
                    </ve:Fallback>
                  </ve:AlternateContent>
                  <pic:spPr bwMode="auto">
                    <a:xfrm>
                      <a:off x="0" y="0"/>
                      <a:ext cx="6087745" cy="3124200"/>
                    </a:xfrm>
                    <a:prstGeom prst="rect">
                      <a:avLst/>
                    </a:prstGeom>
                    <a:noFill/>
                    <a:ln w="9525">
                      <a:noFill/>
                      <a:miter lim="800000"/>
                      <a:headEnd/>
                      <a:tailEnd/>
                    </a:ln>
                  </pic:spPr>
                </pic:pic>
              </a:graphicData>
            </a:graphic>
          </wp:inline>
        </w:drawing>
      </w:r>
    </w:p>
    <w:p w:rsidR="000337E0" w:rsidRDefault="000337E0" w:rsidP="000337E0">
      <w:pPr>
        <w:spacing w:before="0"/>
        <w:jc w:val="left"/>
      </w:pPr>
      <w:r>
        <w:br w:type="page"/>
      </w:r>
      <w:r>
        <w:rPr>
          <w:noProof/>
        </w:rPr>
        <w:drawing>
          <wp:inline distT="0" distB="0" distL="0" distR="0">
            <wp:extent cx="6089650" cy="3449980"/>
            <wp:effectExtent l="25400" t="0" r="635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srcRect/>
                    <a:stretch>
                      <a:fillRect/>
                    </a:stretch>
                  </pic:blipFill>
                  <pic:spPr bwMode="auto">
                    <a:xfrm>
                      <a:off x="0" y="0"/>
                      <a:ext cx="6089650" cy="3449980"/>
                    </a:xfrm>
                    <a:prstGeom prst="rect">
                      <a:avLst/>
                    </a:prstGeom>
                    <a:noFill/>
                    <a:ln w="9525">
                      <a:noFill/>
                      <a:miter lim="800000"/>
                      <a:headEnd/>
                      <a:tailEnd/>
                    </a:ln>
                  </pic:spPr>
                </pic:pic>
              </a:graphicData>
            </a:graphic>
          </wp:inline>
        </w:drawing>
      </w:r>
    </w:p>
    <w:p w:rsidR="000337E0" w:rsidRDefault="000337E0" w:rsidP="006149B5">
      <w:pPr>
        <w:widowControl w:val="0"/>
        <w:autoSpaceDE w:val="0"/>
        <w:autoSpaceDN w:val="0"/>
        <w:adjustRightInd w:val="0"/>
      </w:pPr>
      <w:r>
        <w:rPr>
          <w:noProof/>
        </w:rPr>
        <w:drawing>
          <wp:inline distT="0" distB="0" distL="0" distR="0">
            <wp:extent cx="6087745" cy="3691255"/>
            <wp:effectExtent l="25400" t="0" r="8255" b="0"/>
            <wp:docPr id="73" name="Picture 9"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2.png"/>
                    <pic:cNvPicPr>
                      <a:picLocks noChangeAspect="1" noChangeArrowheads="1"/>
                    </pic:cNvPicPr>
                  </pic:nvPicPr>
                  <pic:blipFill>
                    <a:blip r:embed="rId48"/>
                    <a:srcRect/>
                    <a:stretch>
                      <a:fillRect/>
                    </a:stretch>
                  </pic:blipFill>
                  <pic:spPr bwMode="auto">
                    <a:xfrm>
                      <a:off x="0" y="0"/>
                      <a:ext cx="6087745" cy="3691255"/>
                    </a:xfrm>
                    <a:prstGeom prst="rect">
                      <a:avLst/>
                    </a:prstGeom>
                    <a:noFill/>
                    <a:ln w="9525">
                      <a:noFill/>
                      <a:miter lim="800000"/>
                      <a:headEnd/>
                      <a:tailEnd/>
                    </a:ln>
                  </pic:spPr>
                </pic:pic>
              </a:graphicData>
            </a:graphic>
          </wp:inline>
        </w:drawing>
      </w:r>
    </w:p>
    <w:p w:rsidR="000337E0" w:rsidRDefault="000337E0" w:rsidP="006149B5">
      <w:pPr>
        <w:widowControl w:val="0"/>
        <w:autoSpaceDE w:val="0"/>
        <w:autoSpaceDN w:val="0"/>
        <w:adjustRightInd w:val="0"/>
      </w:pPr>
    </w:p>
    <w:p w:rsidR="000337E0" w:rsidRDefault="000337E0" w:rsidP="006149B5">
      <w:pPr>
        <w:widowControl w:val="0"/>
        <w:autoSpaceDE w:val="0"/>
        <w:autoSpaceDN w:val="0"/>
        <w:adjustRightInd w:val="0"/>
      </w:pPr>
      <w:r>
        <w:rPr>
          <w:noProof/>
        </w:rPr>
        <w:drawing>
          <wp:inline distT="0" distB="0" distL="0" distR="0">
            <wp:extent cx="6089650" cy="3505970"/>
            <wp:effectExtent l="25400" t="0" r="6350" b="0"/>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srcRect/>
                    <a:stretch>
                      <a:fillRect/>
                    </a:stretch>
                  </pic:blipFill>
                  <pic:spPr bwMode="auto">
                    <a:xfrm>
                      <a:off x="0" y="0"/>
                      <a:ext cx="6089650" cy="3505970"/>
                    </a:xfrm>
                    <a:prstGeom prst="rect">
                      <a:avLst/>
                    </a:prstGeom>
                    <a:noFill/>
                    <a:ln w="9525">
                      <a:noFill/>
                      <a:miter lim="800000"/>
                      <a:headEnd/>
                      <a:tailEnd/>
                    </a:ln>
                  </pic:spPr>
                </pic:pic>
              </a:graphicData>
            </a:graphic>
          </wp:inline>
        </w:drawing>
      </w:r>
    </w:p>
    <w:p w:rsidR="000337E0" w:rsidRDefault="000337E0" w:rsidP="006149B5">
      <w:pPr>
        <w:widowControl w:val="0"/>
        <w:autoSpaceDE w:val="0"/>
        <w:autoSpaceDN w:val="0"/>
        <w:adjustRightInd w:val="0"/>
      </w:pPr>
      <w:r>
        <w:rPr>
          <w:noProof/>
        </w:rPr>
        <w:drawing>
          <wp:inline distT="0" distB="0" distL="0" distR="0">
            <wp:extent cx="6089650" cy="3505970"/>
            <wp:effectExtent l="25400" t="0" r="6350" b="0"/>
            <wp:docPr id="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srcRect/>
                    <a:stretch>
                      <a:fillRect/>
                    </a:stretch>
                  </pic:blipFill>
                  <pic:spPr bwMode="auto">
                    <a:xfrm>
                      <a:off x="0" y="0"/>
                      <a:ext cx="6089650" cy="3505970"/>
                    </a:xfrm>
                    <a:prstGeom prst="rect">
                      <a:avLst/>
                    </a:prstGeom>
                    <a:noFill/>
                    <a:ln w="9525">
                      <a:noFill/>
                      <a:miter lim="800000"/>
                      <a:headEnd/>
                      <a:tailEnd/>
                    </a:ln>
                  </pic:spPr>
                </pic:pic>
              </a:graphicData>
            </a:graphic>
          </wp:inline>
        </w:drawing>
      </w:r>
    </w:p>
    <w:p w:rsidR="00B82948" w:rsidRDefault="00B82948" w:rsidP="006149B5">
      <w:pPr>
        <w:widowControl w:val="0"/>
        <w:autoSpaceDE w:val="0"/>
        <w:autoSpaceDN w:val="0"/>
        <w:adjustRightInd w:val="0"/>
      </w:pPr>
    </w:p>
    <w:p w:rsidR="00B82948" w:rsidRDefault="00B82948" w:rsidP="006149B5">
      <w:pPr>
        <w:widowControl w:val="0"/>
        <w:autoSpaceDE w:val="0"/>
        <w:autoSpaceDN w:val="0"/>
        <w:adjustRightInd w:val="0"/>
      </w:pPr>
    </w:p>
    <w:p w:rsidR="00B82948" w:rsidRPr="00D16D04" w:rsidRDefault="00B82948" w:rsidP="00D16D04">
      <w:pPr>
        <w:spacing w:before="0"/>
        <w:jc w:val="left"/>
        <w:rPr>
          <w:rFonts w:ascii="Times" w:hAnsi="Times"/>
        </w:rPr>
      </w:pPr>
      <w:r>
        <w:br w:type="page"/>
      </w:r>
      <w:r w:rsidR="00D16D04">
        <w:t xml:space="preserve">Appendix 3: </w:t>
      </w:r>
      <w:r w:rsidRPr="00D16D04">
        <w:rPr>
          <w:rFonts w:ascii="Times" w:hAnsi="Times"/>
          <w:b/>
          <w:bCs/>
          <w:szCs w:val="32"/>
        </w:rPr>
        <w:t xml:space="preserve">Preliminary Design Review Checklist </w:t>
      </w:r>
    </w:p>
    <w:p w:rsidR="00B82948" w:rsidRPr="00D16D04" w:rsidRDefault="00B82948" w:rsidP="00B82948">
      <w:pPr>
        <w:pStyle w:val="Default"/>
        <w:rPr>
          <w:rFonts w:ascii="Times" w:hAnsi="Times" w:cs="Times New Roman"/>
          <w:szCs w:val="23"/>
        </w:rPr>
      </w:pPr>
      <w:r w:rsidRPr="00D16D04">
        <w:rPr>
          <w:rFonts w:ascii="Times" w:hAnsi="Times" w:cs="Times New Roman"/>
          <w:szCs w:val="23"/>
        </w:rPr>
        <w:t xml:space="preserve">System Design Requirements, especially any changes or refinements from DRR </w:t>
      </w:r>
    </w:p>
    <w:p w:rsidR="00B82948" w:rsidRPr="00D16D04" w:rsidRDefault="00B82948" w:rsidP="00B82948">
      <w:pPr>
        <w:pStyle w:val="Default"/>
        <w:rPr>
          <w:rFonts w:ascii="Times" w:hAnsi="Times" w:cs="Times New Roman"/>
          <w:color w:val="0000FF"/>
          <w:szCs w:val="23"/>
        </w:rPr>
      </w:pPr>
      <w:r w:rsidRPr="00D16D04">
        <w:rPr>
          <w:rFonts w:ascii="Times" w:hAnsi="Times" w:cs="Times New Roman"/>
          <w:color w:val="0000FF"/>
          <w:szCs w:val="23"/>
        </w:rPr>
        <w:tab/>
        <w:t>Interactively agreed with M. Landry</w:t>
      </w:r>
    </w:p>
    <w:p w:rsidR="00B82948" w:rsidRPr="00D16D04" w:rsidRDefault="00B82948" w:rsidP="00B82948">
      <w:pPr>
        <w:pStyle w:val="Default"/>
        <w:rPr>
          <w:rFonts w:ascii="Times" w:hAnsi="Times" w:cs="Times New Roman"/>
          <w:color w:val="auto"/>
          <w:szCs w:val="23"/>
        </w:rPr>
      </w:pPr>
      <w:r w:rsidRPr="00D16D04">
        <w:rPr>
          <w:rFonts w:ascii="Times" w:hAnsi="Times" w:cs="Times New Roman"/>
          <w:color w:val="auto"/>
          <w:szCs w:val="23"/>
        </w:rPr>
        <w:t xml:space="preserve">Preliminary Design Document, summarizing the design and pointing to other documents </w:t>
      </w:r>
    </w:p>
    <w:p w:rsidR="00B82948" w:rsidRPr="00D16D04" w:rsidRDefault="00B82948" w:rsidP="00B82948">
      <w:pPr>
        <w:pStyle w:val="Default"/>
        <w:rPr>
          <w:rFonts w:ascii="Times" w:hAnsi="Times" w:cs="Times New Roman"/>
          <w:color w:val="0000FF"/>
          <w:szCs w:val="23"/>
        </w:rPr>
      </w:pPr>
      <w:r w:rsidRPr="00D16D04">
        <w:rPr>
          <w:rFonts w:ascii="Times" w:hAnsi="Times" w:cs="Times New Roman"/>
          <w:color w:val="0000FF"/>
          <w:szCs w:val="23"/>
        </w:rPr>
        <w:tab/>
        <w:t>This document</w:t>
      </w:r>
    </w:p>
    <w:p w:rsidR="00B82948" w:rsidRPr="00D16D04" w:rsidRDefault="00B82948" w:rsidP="00B82948">
      <w:pPr>
        <w:pStyle w:val="Default"/>
        <w:rPr>
          <w:rFonts w:ascii="Times" w:hAnsi="Times" w:cs="Times New Roman"/>
          <w:szCs w:val="23"/>
        </w:rPr>
      </w:pPr>
      <w:r w:rsidRPr="00D16D04">
        <w:rPr>
          <w:rFonts w:ascii="Times" w:hAnsi="Times" w:cs="Times New Roman"/>
          <w:szCs w:val="23"/>
        </w:rPr>
        <w:t xml:space="preserve">Justification that the design can satisfy the functional and performance requirements </w:t>
      </w:r>
    </w:p>
    <w:p w:rsidR="00B82948" w:rsidRPr="00D16D04" w:rsidRDefault="00B82948" w:rsidP="00B82948">
      <w:pPr>
        <w:pStyle w:val="Default"/>
        <w:rPr>
          <w:rFonts w:ascii="Times" w:hAnsi="Times" w:cs="Times New Roman"/>
          <w:color w:val="0000FF"/>
          <w:szCs w:val="23"/>
        </w:rPr>
      </w:pPr>
      <w:r w:rsidRPr="00D16D04">
        <w:rPr>
          <w:rFonts w:ascii="Times" w:hAnsi="Times" w:cs="Times New Roman"/>
          <w:color w:val="0000FF"/>
          <w:szCs w:val="23"/>
        </w:rPr>
        <w:tab/>
        <w:t>First chapter of this document</w:t>
      </w:r>
    </w:p>
    <w:p w:rsidR="00B82948" w:rsidRPr="00D16D04" w:rsidRDefault="00B82948" w:rsidP="00B82948">
      <w:pPr>
        <w:pStyle w:val="Default"/>
        <w:ind w:left="580" w:hanging="220"/>
        <w:rPr>
          <w:rFonts w:ascii="Times" w:hAnsi="Times" w:cs="Times New Roman"/>
          <w:szCs w:val="23"/>
        </w:rPr>
      </w:pPr>
      <w:r w:rsidRPr="00D16D04">
        <w:rPr>
          <w:rFonts w:ascii="Wingdings" w:hAnsi="Wingdings" w:cs="Wingdings"/>
          <w:szCs w:val="13"/>
        </w:rPr>
        <w:t>􀂄</w:t>
      </w:r>
      <w:r w:rsidRPr="00D16D04">
        <w:rPr>
          <w:rFonts w:ascii="Times" w:hAnsi="Times" w:cs="Wingdings"/>
          <w:szCs w:val="13"/>
        </w:rPr>
        <w:t xml:space="preserve"> </w:t>
      </w:r>
      <w:r w:rsidRPr="00D16D04">
        <w:rPr>
          <w:rFonts w:ascii="Times" w:hAnsi="Times" w:cs="Times New Roman"/>
          <w:szCs w:val="23"/>
        </w:rPr>
        <w:t xml:space="preserve">Subsystem block and functional diagrams </w:t>
      </w:r>
    </w:p>
    <w:p w:rsidR="00B82948" w:rsidRPr="00D16D04" w:rsidRDefault="00B82948" w:rsidP="00DD3D88">
      <w:pPr>
        <w:pStyle w:val="Default"/>
        <w:ind w:left="580" w:hanging="220"/>
        <w:rPr>
          <w:rFonts w:ascii="Times" w:hAnsi="Times" w:cs="Times New Roman"/>
          <w:color w:val="0000FF"/>
          <w:szCs w:val="23"/>
        </w:rPr>
      </w:pPr>
      <w:r w:rsidRPr="00D16D04">
        <w:rPr>
          <w:rFonts w:ascii="Times" w:hAnsi="Times" w:cs="Times New Roman"/>
          <w:color w:val="0000FF"/>
          <w:szCs w:val="23"/>
        </w:rPr>
        <w:tab/>
      </w:r>
      <w:r w:rsidR="003D1763">
        <w:rPr>
          <w:rFonts w:ascii="Times" w:hAnsi="Times" w:cs="Times New Roman"/>
          <w:color w:val="0000FF"/>
          <w:szCs w:val="23"/>
        </w:rPr>
        <w:t xml:space="preserve">See </w:t>
      </w:r>
      <w:r w:rsidRPr="00D16D04">
        <w:rPr>
          <w:rFonts w:ascii="Times" w:hAnsi="Times" w:cs="Times New Roman"/>
          <w:color w:val="0000FF"/>
          <w:szCs w:val="23"/>
        </w:rPr>
        <w:t>figure 1</w:t>
      </w:r>
    </w:p>
    <w:p w:rsidR="00B82948" w:rsidRPr="00D16D04" w:rsidRDefault="00B82948" w:rsidP="00B82948">
      <w:pPr>
        <w:pStyle w:val="Default"/>
        <w:ind w:left="580" w:hanging="220"/>
        <w:rPr>
          <w:rFonts w:ascii="Times" w:hAnsi="Times" w:cs="Times New Roman"/>
          <w:szCs w:val="23"/>
        </w:rPr>
      </w:pPr>
      <w:r w:rsidRPr="00D16D04">
        <w:rPr>
          <w:rFonts w:ascii="Wingdings" w:hAnsi="Wingdings" w:cs="Wingdings"/>
          <w:szCs w:val="13"/>
        </w:rPr>
        <w:t>􀂄</w:t>
      </w:r>
      <w:r w:rsidRPr="00D16D04">
        <w:rPr>
          <w:rFonts w:ascii="Times" w:hAnsi="Times" w:cs="Wingdings"/>
          <w:szCs w:val="13"/>
        </w:rPr>
        <w:t xml:space="preserve"> </w:t>
      </w:r>
      <w:r w:rsidRPr="00D16D04">
        <w:rPr>
          <w:rFonts w:ascii="Times" w:hAnsi="Times" w:cs="Times New Roman"/>
          <w:szCs w:val="23"/>
        </w:rPr>
        <w:t xml:space="preserve">Equipment layouts </w:t>
      </w:r>
    </w:p>
    <w:p w:rsidR="00B82948" w:rsidRPr="00D16D04" w:rsidRDefault="00B82948" w:rsidP="00DD3D88">
      <w:pPr>
        <w:pStyle w:val="Default"/>
        <w:ind w:left="580" w:hanging="220"/>
        <w:rPr>
          <w:rFonts w:ascii="Times" w:hAnsi="Times" w:cs="Times New Roman"/>
          <w:color w:val="0000FF"/>
          <w:szCs w:val="23"/>
        </w:rPr>
      </w:pPr>
      <w:r w:rsidRPr="00D16D04">
        <w:rPr>
          <w:rFonts w:ascii="Times" w:hAnsi="Times" w:cs="Times New Roman"/>
          <w:color w:val="0000FF"/>
          <w:szCs w:val="23"/>
        </w:rPr>
        <w:tab/>
        <w:t>Appendix 2</w:t>
      </w:r>
    </w:p>
    <w:p w:rsidR="00B82948" w:rsidRPr="00D16D04" w:rsidRDefault="00B82948" w:rsidP="00B82948">
      <w:pPr>
        <w:pStyle w:val="Default"/>
        <w:ind w:left="580" w:hanging="220"/>
        <w:rPr>
          <w:rFonts w:ascii="Times" w:hAnsi="Times" w:cs="Times New Roman"/>
          <w:szCs w:val="23"/>
        </w:rPr>
      </w:pPr>
      <w:r w:rsidRPr="00D16D04">
        <w:rPr>
          <w:rFonts w:ascii="Wingdings" w:hAnsi="Wingdings" w:cs="Wingdings"/>
          <w:szCs w:val="13"/>
        </w:rPr>
        <w:t>􀂄</w:t>
      </w:r>
      <w:r w:rsidRPr="00D16D04">
        <w:rPr>
          <w:rFonts w:ascii="Times" w:hAnsi="Times" w:cs="Wingdings"/>
          <w:szCs w:val="13"/>
        </w:rPr>
        <w:t xml:space="preserve"> </w:t>
      </w:r>
      <w:r w:rsidRPr="00D16D04">
        <w:rPr>
          <w:rFonts w:ascii="Times" w:hAnsi="Times" w:cs="Times New Roman"/>
          <w:szCs w:val="23"/>
        </w:rPr>
        <w:t xml:space="preserve">Document tree and preliminary drawings </w:t>
      </w:r>
    </w:p>
    <w:p w:rsidR="00B82948" w:rsidRPr="00D16D04" w:rsidRDefault="00DD3D88" w:rsidP="00B82948">
      <w:pPr>
        <w:pStyle w:val="Default"/>
        <w:ind w:left="580" w:hanging="220"/>
        <w:rPr>
          <w:rFonts w:ascii="Times" w:hAnsi="Times" w:cs="Times New Roman"/>
          <w:color w:val="0000FF"/>
          <w:szCs w:val="23"/>
        </w:rPr>
      </w:pPr>
      <w:r w:rsidRPr="00D16D04">
        <w:rPr>
          <w:rFonts w:ascii="Times" w:hAnsi="Times" w:cs="Times New Roman"/>
          <w:color w:val="0000FF"/>
          <w:szCs w:val="23"/>
        </w:rPr>
        <w:tab/>
        <w:t>Documents listed in this document</w:t>
      </w:r>
    </w:p>
    <w:p w:rsidR="00B82948" w:rsidRPr="00D16D04" w:rsidRDefault="00B82948" w:rsidP="00B82948">
      <w:pPr>
        <w:pStyle w:val="Default"/>
        <w:ind w:left="580" w:hanging="220"/>
        <w:rPr>
          <w:rFonts w:ascii="Times" w:hAnsi="Times" w:cs="Times New Roman"/>
          <w:szCs w:val="23"/>
        </w:rPr>
      </w:pPr>
      <w:r w:rsidRPr="00D16D04">
        <w:rPr>
          <w:rFonts w:ascii="Wingdings" w:hAnsi="Wingdings" w:cs="Wingdings"/>
          <w:szCs w:val="13"/>
        </w:rPr>
        <w:t>􀂄</w:t>
      </w:r>
      <w:r w:rsidRPr="00D16D04">
        <w:rPr>
          <w:rFonts w:ascii="Times" w:hAnsi="Times" w:cs="Wingdings"/>
          <w:szCs w:val="13"/>
        </w:rPr>
        <w:t xml:space="preserve"> </w:t>
      </w:r>
      <w:r w:rsidRPr="00D16D04">
        <w:rPr>
          <w:rFonts w:ascii="Times" w:hAnsi="Times" w:cs="Times New Roman"/>
          <w:szCs w:val="23"/>
        </w:rPr>
        <w:t xml:space="preserve">Modeling, test, and simulation data </w:t>
      </w:r>
    </w:p>
    <w:p w:rsidR="00B82948" w:rsidRPr="00D16D04" w:rsidRDefault="003D1763" w:rsidP="00B82948">
      <w:pPr>
        <w:pStyle w:val="Default"/>
        <w:ind w:left="580" w:hanging="220"/>
        <w:rPr>
          <w:rFonts w:ascii="Times" w:hAnsi="Times" w:cs="Times New Roman"/>
          <w:color w:val="0000FF"/>
          <w:szCs w:val="23"/>
        </w:rPr>
      </w:pPr>
      <w:r>
        <w:rPr>
          <w:rFonts w:ascii="Times" w:hAnsi="Times" w:cs="Times New Roman"/>
          <w:color w:val="0000FF"/>
          <w:szCs w:val="23"/>
        </w:rPr>
        <w:tab/>
        <w:t>N</w:t>
      </w:r>
      <w:r w:rsidR="00DD3D88" w:rsidRPr="00D16D04">
        <w:rPr>
          <w:rFonts w:ascii="Times" w:hAnsi="Times" w:cs="Times New Roman"/>
          <w:color w:val="0000FF"/>
          <w:szCs w:val="23"/>
        </w:rPr>
        <w:t>ot applicable</w:t>
      </w:r>
    </w:p>
    <w:p w:rsidR="00B82948" w:rsidRPr="00D16D04" w:rsidRDefault="00B82948" w:rsidP="00B82948">
      <w:pPr>
        <w:pStyle w:val="Default"/>
        <w:ind w:left="580" w:hanging="220"/>
        <w:rPr>
          <w:rFonts w:ascii="Times" w:hAnsi="Times" w:cs="Times New Roman"/>
          <w:szCs w:val="23"/>
        </w:rPr>
      </w:pPr>
      <w:r w:rsidRPr="00D16D04">
        <w:rPr>
          <w:rFonts w:ascii="Wingdings" w:hAnsi="Wingdings" w:cs="Wingdings"/>
          <w:szCs w:val="13"/>
        </w:rPr>
        <w:t>􀂄</w:t>
      </w:r>
      <w:r w:rsidRPr="00D16D04">
        <w:rPr>
          <w:rFonts w:ascii="Times" w:hAnsi="Times" w:cs="Wingdings"/>
          <w:szCs w:val="13"/>
        </w:rPr>
        <w:t xml:space="preserve"> </w:t>
      </w:r>
      <w:r w:rsidRPr="00D16D04">
        <w:rPr>
          <w:rFonts w:ascii="Times" w:hAnsi="Times" w:cs="Times New Roman"/>
          <w:szCs w:val="23"/>
        </w:rPr>
        <w:t xml:space="preserve">Thermal and/or mechanical stress aspects </w:t>
      </w:r>
    </w:p>
    <w:p w:rsidR="00B82948" w:rsidRPr="00D16D04" w:rsidRDefault="00DD3D88" w:rsidP="00B82948">
      <w:pPr>
        <w:pStyle w:val="Default"/>
        <w:ind w:left="580" w:hanging="220"/>
        <w:rPr>
          <w:rFonts w:ascii="Times" w:hAnsi="Times" w:cs="Times New Roman"/>
          <w:color w:val="0000FF"/>
          <w:szCs w:val="23"/>
        </w:rPr>
      </w:pPr>
      <w:r w:rsidRPr="00D16D04">
        <w:rPr>
          <w:rFonts w:ascii="Times" w:hAnsi="Times" w:cs="Times New Roman"/>
          <w:color w:val="0000FF"/>
          <w:szCs w:val="23"/>
        </w:rPr>
        <w:tab/>
        <w:t>Not applicable</w:t>
      </w:r>
    </w:p>
    <w:p w:rsidR="00B82948" w:rsidRPr="00D16D04" w:rsidRDefault="00B82948" w:rsidP="00B82948">
      <w:pPr>
        <w:pStyle w:val="Default"/>
        <w:ind w:left="580" w:hanging="220"/>
        <w:rPr>
          <w:rFonts w:ascii="Times" w:hAnsi="Times" w:cs="Times New Roman"/>
          <w:szCs w:val="23"/>
        </w:rPr>
      </w:pPr>
      <w:r w:rsidRPr="00D16D04">
        <w:rPr>
          <w:rFonts w:ascii="Wingdings" w:hAnsi="Wingdings" w:cs="Wingdings"/>
          <w:szCs w:val="13"/>
        </w:rPr>
        <w:t>􀂄</w:t>
      </w:r>
      <w:r w:rsidRPr="00D16D04">
        <w:rPr>
          <w:rFonts w:ascii="Times" w:hAnsi="Times" w:cs="Wingdings"/>
          <w:szCs w:val="13"/>
        </w:rPr>
        <w:t xml:space="preserve"> </w:t>
      </w:r>
      <w:r w:rsidRPr="00D16D04">
        <w:rPr>
          <w:rFonts w:ascii="Times" w:hAnsi="Times" w:cs="Times New Roman"/>
          <w:szCs w:val="23"/>
        </w:rPr>
        <w:t xml:space="preserve">Vacuum aspects </w:t>
      </w:r>
    </w:p>
    <w:p w:rsidR="00B82948" w:rsidRPr="00D16D04" w:rsidRDefault="00DD3D88" w:rsidP="00B82948">
      <w:pPr>
        <w:pStyle w:val="Default"/>
        <w:ind w:left="580" w:hanging="220"/>
        <w:rPr>
          <w:rFonts w:ascii="Times" w:hAnsi="Times" w:cs="Times New Roman"/>
          <w:color w:val="0000FF"/>
          <w:szCs w:val="23"/>
        </w:rPr>
      </w:pPr>
      <w:r w:rsidRPr="00D16D04">
        <w:rPr>
          <w:rFonts w:ascii="Times" w:hAnsi="Times" w:cs="Times New Roman"/>
          <w:color w:val="0000FF"/>
          <w:szCs w:val="23"/>
        </w:rPr>
        <w:tab/>
        <w:t>Not applicable (Only in Beam splitter/folding mirrors)</w:t>
      </w:r>
    </w:p>
    <w:p w:rsidR="00B82948" w:rsidRPr="00D16D04" w:rsidRDefault="00B82948" w:rsidP="00B82948">
      <w:pPr>
        <w:pStyle w:val="Default"/>
        <w:ind w:left="580" w:hanging="220"/>
        <w:rPr>
          <w:rFonts w:ascii="Times" w:hAnsi="Times" w:cs="Times New Roman"/>
          <w:szCs w:val="23"/>
        </w:rPr>
      </w:pPr>
      <w:r w:rsidRPr="00D16D04">
        <w:rPr>
          <w:rFonts w:ascii="Wingdings" w:hAnsi="Wingdings" w:cs="Wingdings"/>
          <w:szCs w:val="13"/>
        </w:rPr>
        <w:t>􀂄</w:t>
      </w:r>
      <w:r w:rsidRPr="00D16D04">
        <w:rPr>
          <w:rFonts w:ascii="Times" w:hAnsi="Times" w:cs="Wingdings"/>
          <w:szCs w:val="13"/>
        </w:rPr>
        <w:t xml:space="preserve"> </w:t>
      </w:r>
      <w:r w:rsidRPr="00D16D04">
        <w:rPr>
          <w:rFonts w:ascii="Times" w:hAnsi="Times" w:cs="Times New Roman"/>
          <w:szCs w:val="23"/>
        </w:rPr>
        <w:t xml:space="preserve">Material considerations and selection </w:t>
      </w:r>
    </w:p>
    <w:p w:rsidR="00B82948" w:rsidRPr="00D16D04" w:rsidRDefault="00DD3D88" w:rsidP="00B82948">
      <w:pPr>
        <w:pStyle w:val="Default"/>
        <w:ind w:left="580" w:hanging="220"/>
        <w:rPr>
          <w:rFonts w:ascii="Times" w:hAnsi="Times" w:cs="Times New Roman"/>
          <w:color w:val="0000FF"/>
          <w:szCs w:val="23"/>
        </w:rPr>
      </w:pPr>
      <w:r w:rsidRPr="00D16D04">
        <w:rPr>
          <w:rFonts w:ascii="Times" w:hAnsi="Times" w:cs="Times New Roman"/>
          <w:color w:val="0000FF"/>
          <w:szCs w:val="23"/>
        </w:rPr>
        <w:tab/>
        <w:t>Choices made and their rationale chapter in this document</w:t>
      </w:r>
    </w:p>
    <w:p w:rsidR="00B82948" w:rsidRPr="00D16D04" w:rsidRDefault="00B82948" w:rsidP="00B82948">
      <w:pPr>
        <w:pStyle w:val="Default"/>
        <w:ind w:left="580" w:hanging="220"/>
        <w:rPr>
          <w:rFonts w:ascii="Times" w:hAnsi="Times" w:cs="Times New Roman"/>
          <w:szCs w:val="23"/>
        </w:rPr>
      </w:pPr>
      <w:r w:rsidRPr="00D16D04">
        <w:rPr>
          <w:rFonts w:ascii="Wingdings" w:hAnsi="Wingdings" w:cs="Wingdings"/>
          <w:szCs w:val="13"/>
        </w:rPr>
        <w:t>􀂄</w:t>
      </w:r>
      <w:r w:rsidRPr="00D16D04">
        <w:rPr>
          <w:rFonts w:ascii="Times" w:hAnsi="Times" w:cs="Wingdings"/>
          <w:szCs w:val="13"/>
        </w:rPr>
        <w:t xml:space="preserve"> </w:t>
      </w:r>
      <w:r w:rsidRPr="00D16D04">
        <w:rPr>
          <w:rFonts w:ascii="Times" w:hAnsi="Times" w:cs="Times New Roman"/>
          <w:szCs w:val="23"/>
        </w:rPr>
        <w:t xml:space="preserve">Environmental controls and thermal design aspects </w:t>
      </w:r>
    </w:p>
    <w:p w:rsidR="00B82948" w:rsidRPr="00D16D04" w:rsidRDefault="00DD3D88" w:rsidP="00B82948">
      <w:pPr>
        <w:pStyle w:val="Default"/>
        <w:ind w:left="580" w:hanging="220"/>
        <w:rPr>
          <w:rFonts w:ascii="Times" w:hAnsi="Times" w:cs="Times New Roman"/>
          <w:color w:val="0000FF"/>
          <w:szCs w:val="23"/>
        </w:rPr>
      </w:pPr>
      <w:r w:rsidRPr="00D16D04">
        <w:rPr>
          <w:rFonts w:ascii="Times" w:hAnsi="Times" w:cs="Times New Roman"/>
          <w:color w:val="0000FF"/>
          <w:szCs w:val="23"/>
        </w:rPr>
        <w:tab/>
        <w:t>Not applicable</w:t>
      </w:r>
    </w:p>
    <w:p w:rsidR="00B82948" w:rsidRPr="00D16D04" w:rsidRDefault="00B82948" w:rsidP="00B82948">
      <w:pPr>
        <w:pStyle w:val="Default"/>
        <w:ind w:left="580" w:hanging="220"/>
        <w:rPr>
          <w:rFonts w:ascii="Times" w:hAnsi="Times" w:cs="Times New Roman"/>
          <w:szCs w:val="23"/>
        </w:rPr>
      </w:pPr>
      <w:r w:rsidRPr="00D16D04">
        <w:rPr>
          <w:rFonts w:ascii="Wingdings" w:hAnsi="Wingdings" w:cs="Wingdings"/>
          <w:szCs w:val="13"/>
        </w:rPr>
        <w:t>􀂄</w:t>
      </w:r>
      <w:r w:rsidRPr="00D16D04">
        <w:rPr>
          <w:rFonts w:ascii="Times" w:hAnsi="Times" w:cs="Wingdings"/>
          <w:szCs w:val="13"/>
        </w:rPr>
        <w:t xml:space="preserve"> </w:t>
      </w:r>
      <w:r w:rsidRPr="00D16D04">
        <w:rPr>
          <w:rFonts w:ascii="Times" w:hAnsi="Times" w:cs="Times New Roman"/>
          <w:szCs w:val="23"/>
        </w:rPr>
        <w:t xml:space="preserve">Software and computational design aspects </w:t>
      </w:r>
    </w:p>
    <w:p w:rsidR="00DD3D88" w:rsidRPr="00D16D04" w:rsidRDefault="00DD3D88" w:rsidP="00DD3D88">
      <w:pPr>
        <w:pStyle w:val="Default"/>
        <w:ind w:left="580" w:hanging="220"/>
        <w:rPr>
          <w:rFonts w:ascii="Times" w:hAnsi="Times" w:cs="Times New Roman"/>
          <w:color w:val="0000FF"/>
          <w:szCs w:val="23"/>
        </w:rPr>
      </w:pPr>
      <w:r w:rsidRPr="00D16D04">
        <w:rPr>
          <w:rFonts w:ascii="Times" w:hAnsi="Times" w:cs="Times New Roman"/>
          <w:color w:val="0000FF"/>
          <w:szCs w:val="23"/>
        </w:rPr>
        <w:tab/>
        <w:t>Not applicable</w:t>
      </w:r>
    </w:p>
    <w:p w:rsidR="00B82948" w:rsidRPr="00D16D04" w:rsidRDefault="00B82948" w:rsidP="00B82948">
      <w:pPr>
        <w:pStyle w:val="Default"/>
        <w:ind w:left="580" w:hanging="220"/>
        <w:rPr>
          <w:rFonts w:ascii="Times" w:hAnsi="Times" w:cs="Times New Roman"/>
          <w:szCs w:val="23"/>
        </w:rPr>
      </w:pPr>
      <w:r w:rsidRPr="00D16D04">
        <w:rPr>
          <w:rFonts w:ascii="Wingdings" w:hAnsi="Wingdings" w:cs="Wingdings"/>
          <w:szCs w:val="13"/>
        </w:rPr>
        <w:t>􀂄</w:t>
      </w:r>
      <w:r w:rsidRPr="00D16D04">
        <w:rPr>
          <w:rFonts w:ascii="Times" w:hAnsi="Times" w:cs="Wingdings"/>
          <w:szCs w:val="13"/>
        </w:rPr>
        <w:t xml:space="preserve"> </w:t>
      </w:r>
      <w:r w:rsidRPr="00D16D04">
        <w:rPr>
          <w:rFonts w:ascii="Times" w:hAnsi="Times" w:cs="Times New Roman"/>
          <w:szCs w:val="23"/>
        </w:rPr>
        <w:t xml:space="preserve">Power distribution and grounding </w:t>
      </w:r>
    </w:p>
    <w:p w:rsidR="00DD3D88" w:rsidRPr="00D16D04" w:rsidRDefault="00DD3D88" w:rsidP="00DD3D88">
      <w:pPr>
        <w:pStyle w:val="Default"/>
        <w:ind w:left="580" w:hanging="220"/>
        <w:rPr>
          <w:rFonts w:ascii="Times" w:hAnsi="Times" w:cs="Times New Roman"/>
          <w:color w:val="0000FF"/>
          <w:szCs w:val="23"/>
        </w:rPr>
      </w:pPr>
      <w:r w:rsidRPr="00D16D04">
        <w:rPr>
          <w:rFonts w:ascii="Times" w:hAnsi="Times" w:cs="Times New Roman"/>
          <w:color w:val="0000FF"/>
          <w:szCs w:val="23"/>
        </w:rPr>
        <w:tab/>
        <w:t>Not applicable</w:t>
      </w:r>
    </w:p>
    <w:p w:rsidR="00B82948" w:rsidRPr="00D16D04" w:rsidRDefault="00B82948" w:rsidP="00B82948">
      <w:pPr>
        <w:pStyle w:val="Default"/>
        <w:ind w:left="580" w:hanging="220"/>
        <w:rPr>
          <w:rFonts w:ascii="Times" w:hAnsi="Times" w:cs="Times New Roman"/>
          <w:szCs w:val="23"/>
        </w:rPr>
      </w:pPr>
      <w:r w:rsidRPr="00D16D04">
        <w:rPr>
          <w:rFonts w:ascii="Wingdings" w:hAnsi="Wingdings" w:cs="Wingdings"/>
          <w:szCs w:val="13"/>
        </w:rPr>
        <w:t>􀂄</w:t>
      </w:r>
      <w:r w:rsidRPr="00D16D04">
        <w:rPr>
          <w:rFonts w:ascii="Times" w:hAnsi="Times" w:cs="Wingdings"/>
          <w:szCs w:val="13"/>
        </w:rPr>
        <w:t xml:space="preserve"> </w:t>
      </w:r>
      <w:r w:rsidRPr="00D16D04">
        <w:rPr>
          <w:rFonts w:ascii="Times" w:hAnsi="Times" w:cs="Times New Roman"/>
          <w:szCs w:val="23"/>
        </w:rPr>
        <w:t xml:space="preserve">Electromagnetic compatibility considerations </w:t>
      </w:r>
    </w:p>
    <w:p w:rsidR="00B82948" w:rsidRPr="00D16D04" w:rsidRDefault="00DD3D88" w:rsidP="00B82948">
      <w:pPr>
        <w:pStyle w:val="Default"/>
        <w:ind w:left="580" w:hanging="220"/>
        <w:rPr>
          <w:rFonts w:ascii="Times" w:hAnsi="Times" w:cs="Times New Roman"/>
          <w:color w:val="0000FF"/>
          <w:szCs w:val="23"/>
        </w:rPr>
      </w:pPr>
      <w:r w:rsidRPr="00D16D04">
        <w:rPr>
          <w:rFonts w:ascii="Times" w:hAnsi="Times" w:cs="Times New Roman"/>
          <w:color w:val="0000FF"/>
          <w:szCs w:val="23"/>
        </w:rPr>
        <w:tab/>
        <w:t>S-LED drivers being tested.  Stepper motor drivers are normally off, not applicable.</w:t>
      </w:r>
    </w:p>
    <w:p w:rsidR="00DD3D88" w:rsidRPr="00D16D04" w:rsidRDefault="00B82948" w:rsidP="00B82948">
      <w:pPr>
        <w:pStyle w:val="Default"/>
        <w:ind w:left="580" w:hanging="220"/>
        <w:rPr>
          <w:rFonts w:ascii="Times" w:hAnsi="Times" w:cs="Times New Roman"/>
          <w:szCs w:val="23"/>
        </w:rPr>
      </w:pPr>
      <w:r w:rsidRPr="00D16D04">
        <w:rPr>
          <w:rFonts w:ascii="Wingdings" w:hAnsi="Wingdings" w:cs="Wingdings"/>
          <w:szCs w:val="13"/>
        </w:rPr>
        <w:t>􀂄</w:t>
      </w:r>
      <w:r w:rsidRPr="00D16D04">
        <w:rPr>
          <w:rFonts w:ascii="Times" w:hAnsi="Times" w:cs="Wingdings"/>
          <w:szCs w:val="13"/>
        </w:rPr>
        <w:t xml:space="preserve"> </w:t>
      </w:r>
      <w:r w:rsidRPr="00D16D04">
        <w:rPr>
          <w:rFonts w:ascii="Times" w:hAnsi="Times" w:cs="Times New Roman"/>
          <w:szCs w:val="23"/>
        </w:rPr>
        <w:t xml:space="preserve">Fault Detection, Isolation, &amp; Recovery strategy </w:t>
      </w:r>
    </w:p>
    <w:p w:rsidR="00B82948" w:rsidRPr="00D16D04" w:rsidRDefault="00DD3D88" w:rsidP="00B82948">
      <w:pPr>
        <w:pStyle w:val="Default"/>
        <w:ind w:left="580" w:hanging="220"/>
        <w:rPr>
          <w:rFonts w:ascii="Times" w:hAnsi="Times" w:cs="Times New Roman"/>
          <w:color w:val="0000FF"/>
          <w:szCs w:val="23"/>
        </w:rPr>
      </w:pPr>
      <w:r w:rsidRPr="00D16D04">
        <w:rPr>
          <w:rFonts w:ascii="Times" w:hAnsi="Times" w:cs="Times New Roman"/>
          <w:color w:val="0000FF"/>
          <w:szCs w:val="23"/>
        </w:rPr>
        <w:tab/>
        <w:t xml:space="preserve">Entire S-LED unit replaced at the breakout point if S-LED was to fail or </w:t>
      </w:r>
      <w:r w:rsidR="003D1763">
        <w:rPr>
          <w:rFonts w:ascii="Times" w:hAnsi="Times" w:cs="Times New Roman"/>
          <w:color w:val="0000FF"/>
          <w:szCs w:val="23"/>
        </w:rPr>
        <w:t>become</w:t>
      </w:r>
      <w:r w:rsidRPr="00D16D04">
        <w:rPr>
          <w:rFonts w:ascii="Times" w:hAnsi="Times" w:cs="Times New Roman"/>
          <w:color w:val="0000FF"/>
          <w:szCs w:val="23"/>
        </w:rPr>
        <w:t xml:space="preserve"> noisy.</w:t>
      </w:r>
    </w:p>
    <w:p w:rsidR="00B82948" w:rsidRPr="00D16D04" w:rsidRDefault="00B82948" w:rsidP="00B82948">
      <w:pPr>
        <w:pStyle w:val="Default"/>
        <w:rPr>
          <w:rFonts w:ascii="Times" w:hAnsi="Times" w:cs="Times New Roman"/>
          <w:szCs w:val="23"/>
        </w:rPr>
      </w:pPr>
    </w:p>
    <w:p w:rsidR="00DD3D88" w:rsidRPr="00D16D04" w:rsidRDefault="00B82948" w:rsidP="00B82948">
      <w:pPr>
        <w:pStyle w:val="Default"/>
        <w:rPr>
          <w:rFonts w:ascii="Times" w:hAnsi="Times" w:cs="Times New Roman"/>
          <w:szCs w:val="23"/>
        </w:rPr>
      </w:pPr>
      <w:r w:rsidRPr="00D16D04">
        <w:rPr>
          <w:rFonts w:ascii="Times" w:hAnsi="Times" w:cs="Times New Roman"/>
          <w:szCs w:val="23"/>
        </w:rPr>
        <w:t xml:space="preserve">Resolution to action items from DRR </w:t>
      </w:r>
    </w:p>
    <w:p w:rsidR="00B82948" w:rsidRPr="00D16D04" w:rsidRDefault="00DD3D88" w:rsidP="00B82948">
      <w:pPr>
        <w:pStyle w:val="Default"/>
        <w:rPr>
          <w:rFonts w:ascii="Times" w:hAnsi="Times" w:cs="Times New Roman"/>
          <w:color w:val="0000FF"/>
          <w:szCs w:val="23"/>
        </w:rPr>
      </w:pPr>
      <w:r w:rsidRPr="00D16D04">
        <w:rPr>
          <w:rFonts w:ascii="Times" w:hAnsi="Times" w:cs="Times New Roman"/>
          <w:color w:val="0000FF"/>
          <w:szCs w:val="23"/>
        </w:rPr>
        <w:tab/>
        <w:t>Interactively resolved with M. Landry</w:t>
      </w:r>
    </w:p>
    <w:p w:rsidR="00DD3D88" w:rsidRPr="00D16D04" w:rsidRDefault="00B82948" w:rsidP="00B82948">
      <w:pPr>
        <w:pStyle w:val="Default"/>
        <w:rPr>
          <w:rFonts w:ascii="Times" w:hAnsi="Times" w:cs="Times New Roman"/>
          <w:szCs w:val="23"/>
        </w:rPr>
      </w:pPr>
      <w:r w:rsidRPr="00D16D04">
        <w:rPr>
          <w:rFonts w:ascii="Times" w:hAnsi="Times" w:cs="Times New Roman"/>
          <w:szCs w:val="23"/>
        </w:rPr>
        <w:t xml:space="preserve">Interface control documents </w:t>
      </w:r>
    </w:p>
    <w:p w:rsidR="00B82948" w:rsidRPr="00D16D04" w:rsidRDefault="00DD3D88" w:rsidP="00DD3D88">
      <w:pPr>
        <w:pStyle w:val="Default"/>
        <w:ind w:left="720"/>
        <w:rPr>
          <w:rFonts w:ascii="Times" w:hAnsi="Times" w:cs="Times New Roman"/>
          <w:color w:val="0000FF"/>
          <w:szCs w:val="23"/>
        </w:rPr>
      </w:pPr>
      <w:r w:rsidRPr="00D16D04">
        <w:rPr>
          <w:rFonts w:ascii="Times" w:hAnsi="Times" w:cs="Times New Roman"/>
          <w:color w:val="0000FF"/>
          <w:szCs w:val="23"/>
        </w:rPr>
        <w:t xml:space="preserve">Ground occupancy (appendix 2 of this document) provided to sites for clearing needed space.  Detailed absolute positioning document being prepared.  Necessary </w:t>
      </w:r>
      <w:r w:rsidR="003D1763">
        <w:rPr>
          <w:rFonts w:ascii="Times" w:hAnsi="Times" w:cs="Times New Roman"/>
          <w:color w:val="0000FF"/>
          <w:szCs w:val="23"/>
        </w:rPr>
        <w:t xml:space="preserve">real estate cleaning and reservation </w:t>
      </w:r>
      <w:r w:rsidRPr="00D16D04">
        <w:rPr>
          <w:rFonts w:ascii="Times" w:hAnsi="Times" w:cs="Times New Roman"/>
          <w:color w:val="0000FF"/>
          <w:szCs w:val="23"/>
        </w:rPr>
        <w:t>operations agreed during a walkout with J. Worden and R. Wooley.</w:t>
      </w:r>
    </w:p>
    <w:p w:rsidR="00DD3D88" w:rsidRPr="00D16D04" w:rsidRDefault="00B82948" w:rsidP="00B82948">
      <w:pPr>
        <w:pStyle w:val="Default"/>
        <w:rPr>
          <w:rFonts w:ascii="Times" w:hAnsi="Times" w:cs="Times New Roman"/>
          <w:color w:val="auto"/>
          <w:szCs w:val="23"/>
        </w:rPr>
      </w:pPr>
      <w:r w:rsidRPr="00D16D04">
        <w:rPr>
          <w:rFonts w:ascii="Times" w:hAnsi="Times" w:cs="Times New Roman"/>
          <w:color w:val="auto"/>
          <w:szCs w:val="23"/>
        </w:rPr>
        <w:t xml:space="preserve">Relevant RODA changes and actions completed </w:t>
      </w:r>
    </w:p>
    <w:p w:rsidR="00B82948" w:rsidRPr="00D16D04" w:rsidRDefault="002273C7" w:rsidP="002273C7">
      <w:pPr>
        <w:pStyle w:val="Default"/>
        <w:rPr>
          <w:rFonts w:ascii="Times" w:hAnsi="Times" w:cs="Times New Roman"/>
          <w:color w:val="0000FF"/>
          <w:szCs w:val="23"/>
        </w:rPr>
      </w:pPr>
      <w:r w:rsidRPr="00D16D04">
        <w:rPr>
          <w:rFonts w:ascii="Times" w:hAnsi="Times" w:cs="Times New Roman"/>
          <w:color w:val="0000FF"/>
          <w:szCs w:val="23"/>
        </w:rPr>
        <w:tab/>
      </w:r>
      <w:r w:rsidR="00DD3D88" w:rsidRPr="00D16D04">
        <w:rPr>
          <w:rFonts w:ascii="Times" w:hAnsi="Times" w:cs="Times New Roman"/>
          <w:color w:val="0000FF"/>
          <w:szCs w:val="23"/>
        </w:rPr>
        <w:t>In progress</w:t>
      </w:r>
      <w:r w:rsidR="003D1763">
        <w:rPr>
          <w:rFonts w:ascii="Times" w:hAnsi="Times" w:cs="Times New Roman"/>
          <w:color w:val="0000FF"/>
          <w:szCs w:val="23"/>
        </w:rPr>
        <w:t>, will finalize when the balance of optical levers will be developed.</w:t>
      </w:r>
    </w:p>
    <w:p w:rsidR="002273C7" w:rsidRPr="00D16D04" w:rsidRDefault="00B82948" w:rsidP="00B82948">
      <w:pPr>
        <w:pStyle w:val="Default"/>
        <w:rPr>
          <w:rFonts w:ascii="Times" w:hAnsi="Times" w:cs="Times New Roman"/>
          <w:szCs w:val="23"/>
        </w:rPr>
      </w:pPr>
      <w:r w:rsidRPr="00D16D04">
        <w:rPr>
          <w:rFonts w:ascii="Times" w:hAnsi="Times" w:cs="Times New Roman"/>
          <w:szCs w:val="23"/>
        </w:rPr>
        <w:t xml:space="preserve">Instrumentation, control, diagnostics design approach </w:t>
      </w:r>
    </w:p>
    <w:p w:rsidR="00B82948" w:rsidRPr="00D16D04" w:rsidRDefault="002273C7" w:rsidP="00B82948">
      <w:pPr>
        <w:pStyle w:val="Default"/>
        <w:rPr>
          <w:rFonts w:ascii="Times" w:hAnsi="Times" w:cs="Times New Roman"/>
          <w:color w:val="0000FF"/>
          <w:szCs w:val="23"/>
        </w:rPr>
      </w:pPr>
      <w:r w:rsidRPr="00D16D04">
        <w:rPr>
          <w:rFonts w:ascii="Times" w:hAnsi="Times" w:cs="Times New Roman"/>
          <w:color w:val="0000FF"/>
          <w:szCs w:val="23"/>
        </w:rPr>
        <w:tab/>
        <w:t>Described in this document</w:t>
      </w:r>
    </w:p>
    <w:p w:rsidR="002273C7" w:rsidRPr="00D16D04" w:rsidRDefault="00B82948" w:rsidP="00B82948">
      <w:pPr>
        <w:pStyle w:val="Default"/>
        <w:rPr>
          <w:rFonts w:ascii="Times" w:hAnsi="Times" w:cs="Times New Roman"/>
          <w:szCs w:val="23"/>
        </w:rPr>
      </w:pPr>
      <w:r w:rsidRPr="00D16D04">
        <w:rPr>
          <w:rFonts w:ascii="Times" w:hAnsi="Times" w:cs="Times New Roman"/>
          <w:szCs w:val="23"/>
        </w:rPr>
        <w:t xml:space="preserve">Fabrication and manufacturing considerations </w:t>
      </w:r>
    </w:p>
    <w:p w:rsidR="00B82948" w:rsidRPr="00D16D04" w:rsidRDefault="002273C7" w:rsidP="00B82948">
      <w:pPr>
        <w:pStyle w:val="Default"/>
        <w:rPr>
          <w:rFonts w:ascii="Times" w:hAnsi="Times" w:cs="Times New Roman"/>
          <w:color w:val="0000FF"/>
          <w:szCs w:val="23"/>
        </w:rPr>
      </w:pPr>
      <w:r w:rsidRPr="00D16D04">
        <w:rPr>
          <w:rFonts w:ascii="Times" w:hAnsi="Times" w:cs="Times New Roman"/>
          <w:color w:val="0000FF"/>
          <w:szCs w:val="23"/>
        </w:rPr>
        <w:tab/>
        <w:t>Pylon structure chapter of this document.</w:t>
      </w:r>
    </w:p>
    <w:p w:rsidR="002273C7" w:rsidRPr="00D16D04" w:rsidRDefault="00B82948" w:rsidP="00B82948">
      <w:pPr>
        <w:pStyle w:val="Default"/>
        <w:rPr>
          <w:rFonts w:ascii="Times" w:hAnsi="Times" w:cs="Times New Roman"/>
          <w:szCs w:val="23"/>
        </w:rPr>
      </w:pPr>
      <w:r w:rsidRPr="00D16D04">
        <w:rPr>
          <w:rFonts w:ascii="Times" w:hAnsi="Times" w:cs="Times New Roman"/>
          <w:szCs w:val="23"/>
        </w:rPr>
        <w:t xml:space="preserve">Instrumentation, control, diagnostics design approach </w:t>
      </w:r>
    </w:p>
    <w:p w:rsidR="00B82948" w:rsidRPr="00D16D04" w:rsidRDefault="002273C7" w:rsidP="00B82948">
      <w:pPr>
        <w:pStyle w:val="Default"/>
        <w:rPr>
          <w:rFonts w:ascii="Times" w:hAnsi="Times" w:cs="Times New Roman"/>
          <w:color w:val="0000FF"/>
          <w:szCs w:val="23"/>
        </w:rPr>
      </w:pPr>
      <w:r w:rsidRPr="00D16D04">
        <w:rPr>
          <w:rFonts w:ascii="Times" w:hAnsi="Times" w:cs="Times New Roman"/>
          <w:color w:val="0000FF"/>
          <w:szCs w:val="23"/>
        </w:rPr>
        <w:tab/>
        <w:t>Discussion of component choice in this document</w:t>
      </w:r>
    </w:p>
    <w:p w:rsidR="002273C7" w:rsidRPr="00D16D04" w:rsidRDefault="00B82948" w:rsidP="00B82948">
      <w:pPr>
        <w:pStyle w:val="Default"/>
        <w:rPr>
          <w:rFonts w:ascii="Times" w:hAnsi="Times" w:cs="Times New Roman"/>
          <w:szCs w:val="23"/>
        </w:rPr>
      </w:pPr>
      <w:r w:rsidRPr="00D16D04">
        <w:rPr>
          <w:rFonts w:ascii="Times" w:hAnsi="Times" w:cs="Times New Roman"/>
          <w:szCs w:val="23"/>
        </w:rPr>
        <w:t xml:space="preserve">Preliminary reliability/availability issues </w:t>
      </w:r>
    </w:p>
    <w:p w:rsidR="00B82948" w:rsidRPr="00D16D04" w:rsidRDefault="002273C7" w:rsidP="003D7F71">
      <w:pPr>
        <w:pStyle w:val="Default"/>
        <w:ind w:left="720"/>
        <w:rPr>
          <w:rFonts w:ascii="Times" w:hAnsi="Times" w:cs="Times New Roman"/>
          <w:color w:val="0000FF"/>
          <w:szCs w:val="23"/>
        </w:rPr>
      </w:pPr>
      <w:r w:rsidRPr="00D16D04">
        <w:rPr>
          <w:rFonts w:ascii="Times" w:hAnsi="Times" w:cs="Times New Roman"/>
          <w:color w:val="0000FF"/>
          <w:szCs w:val="23"/>
        </w:rPr>
        <w:t>Identified lifetime choice in early S-LED choice, btained satisfactory lifetime data from the main provider and from a backup provider</w:t>
      </w:r>
    </w:p>
    <w:p w:rsidR="002273C7" w:rsidRPr="00D16D04" w:rsidRDefault="00B82948" w:rsidP="00B82948">
      <w:pPr>
        <w:pStyle w:val="Default"/>
        <w:rPr>
          <w:rFonts w:ascii="Times" w:hAnsi="Times" w:cs="Times New Roman"/>
          <w:color w:val="auto"/>
          <w:szCs w:val="23"/>
        </w:rPr>
      </w:pPr>
      <w:r w:rsidRPr="00D16D04">
        <w:rPr>
          <w:rFonts w:ascii="Times" w:hAnsi="Times" w:cs="Times New Roman"/>
          <w:color w:val="auto"/>
          <w:szCs w:val="23"/>
        </w:rPr>
        <w:t xml:space="preserve">Assembly procedure </w:t>
      </w:r>
    </w:p>
    <w:p w:rsidR="00B82948" w:rsidRPr="00D16D04" w:rsidRDefault="002273C7" w:rsidP="00B82948">
      <w:pPr>
        <w:pStyle w:val="Default"/>
        <w:rPr>
          <w:rFonts w:ascii="Times" w:hAnsi="Times" w:cs="Times New Roman"/>
          <w:color w:val="0000FF"/>
          <w:szCs w:val="23"/>
        </w:rPr>
      </w:pPr>
      <w:r w:rsidRPr="00D16D04">
        <w:rPr>
          <w:rFonts w:ascii="Times" w:hAnsi="Times" w:cs="Times New Roman"/>
          <w:color w:val="0000FF"/>
          <w:szCs w:val="23"/>
        </w:rPr>
        <w:tab/>
        <w:t>Bench tuning of telescopes as tested in figure 2.</w:t>
      </w:r>
    </w:p>
    <w:p w:rsidR="002273C7" w:rsidRPr="00D16D04" w:rsidRDefault="00B82948" w:rsidP="002273C7">
      <w:pPr>
        <w:pStyle w:val="Default"/>
        <w:rPr>
          <w:rFonts w:ascii="Times" w:hAnsi="Times" w:cs="Times New Roman"/>
          <w:szCs w:val="23"/>
        </w:rPr>
      </w:pPr>
      <w:r w:rsidRPr="00D16D04">
        <w:rPr>
          <w:rFonts w:ascii="Times" w:hAnsi="Times" w:cs="Times New Roman"/>
          <w:szCs w:val="23"/>
        </w:rPr>
        <w:t xml:space="preserve">Installation and integration plan </w:t>
      </w:r>
    </w:p>
    <w:p w:rsidR="00B82948" w:rsidRPr="00D16D04" w:rsidRDefault="002273C7" w:rsidP="002273C7">
      <w:pPr>
        <w:pStyle w:val="Default"/>
        <w:rPr>
          <w:rFonts w:ascii="Times" w:hAnsi="Times" w:cs="Times New Roman"/>
          <w:color w:val="0000FF"/>
          <w:szCs w:val="23"/>
        </w:rPr>
      </w:pPr>
      <w:r w:rsidRPr="00D16D04">
        <w:rPr>
          <w:rFonts w:ascii="Times" w:hAnsi="Times" w:cs="Times New Roman"/>
          <w:color w:val="0000FF"/>
          <w:szCs w:val="23"/>
        </w:rPr>
        <w:tab/>
        <w:t>Appendix 1 of this document</w:t>
      </w:r>
    </w:p>
    <w:p w:rsidR="00B82948" w:rsidRPr="00D16D04" w:rsidRDefault="00B82948" w:rsidP="00B82948">
      <w:pPr>
        <w:pStyle w:val="Default"/>
        <w:rPr>
          <w:rFonts w:ascii="Times" w:hAnsi="Times" w:cs="Times New Roman"/>
          <w:szCs w:val="23"/>
        </w:rPr>
      </w:pPr>
      <w:r w:rsidRPr="00D16D04">
        <w:rPr>
          <w:rFonts w:ascii="Times" w:hAnsi="Times" w:cs="Times New Roman"/>
          <w:szCs w:val="23"/>
        </w:rPr>
        <w:t xml:space="preserve">Environment, safety, and health issues </w:t>
      </w:r>
    </w:p>
    <w:p w:rsidR="003D7F71" w:rsidRPr="00D16D04" w:rsidRDefault="00B82948" w:rsidP="00B82948">
      <w:pPr>
        <w:pStyle w:val="Default"/>
        <w:ind w:left="580" w:hanging="220"/>
        <w:rPr>
          <w:rFonts w:ascii="Times" w:hAnsi="Times" w:cs="Times New Roman"/>
          <w:szCs w:val="23"/>
        </w:rPr>
      </w:pPr>
      <w:r w:rsidRPr="00D16D04">
        <w:rPr>
          <w:rFonts w:ascii="Wingdings" w:hAnsi="Wingdings" w:cs="Wingdings"/>
          <w:szCs w:val="13"/>
        </w:rPr>
        <w:t>􀂄</w:t>
      </w:r>
      <w:r w:rsidRPr="00D16D04">
        <w:rPr>
          <w:rFonts w:ascii="Times" w:hAnsi="Times" w:cs="Wingdings"/>
          <w:szCs w:val="13"/>
        </w:rPr>
        <w:t xml:space="preserve"> </w:t>
      </w:r>
      <w:r w:rsidRPr="00D16D04">
        <w:rPr>
          <w:rFonts w:ascii="Times" w:hAnsi="Times" w:cs="Times New Roman"/>
          <w:szCs w:val="23"/>
        </w:rPr>
        <w:t xml:space="preserve">Mitigation of personnel and equipment safety hazards; refined Hazard Analysis </w:t>
      </w:r>
    </w:p>
    <w:p w:rsidR="00B82948" w:rsidRPr="00D16D04" w:rsidRDefault="003D7F71" w:rsidP="00B82948">
      <w:pPr>
        <w:pStyle w:val="Default"/>
        <w:ind w:left="580" w:hanging="220"/>
        <w:rPr>
          <w:rFonts w:ascii="Times" w:hAnsi="Times" w:cs="Times New Roman"/>
          <w:color w:val="0000FF"/>
          <w:szCs w:val="23"/>
        </w:rPr>
      </w:pPr>
      <w:r w:rsidRPr="00D16D04">
        <w:rPr>
          <w:rFonts w:ascii="Times" w:hAnsi="Times" w:cs="Times New Roman"/>
          <w:color w:val="0000FF"/>
          <w:szCs w:val="23"/>
        </w:rPr>
        <w:tab/>
        <w:t>Discussion of stray beams inside vacuum, and procedure described when accessing</w:t>
      </w:r>
    </w:p>
    <w:p w:rsidR="00B82948" w:rsidRPr="00D16D04" w:rsidRDefault="00B82948" w:rsidP="00B82948">
      <w:pPr>
        <w:pStyle w:val="Default"/>
        <w:ind w:left="580" w:hanging="220"/>
        <w:rPr>
          <w:rFonts w:ascii="Times" w:hAnsi="Times" w:cs="Times New Roman"/>
          <w:szCs w:val="23"/>
        </w:rPr>
      </w:pPr>
      <w:r w:rsidRPr="00D16D04">
        <w:rPr>
          <w:rFonts w:ascii="Wingdings" w:hAnsi="Wingdings" w:cs="Wingdings"/>
          <w:szCs w:val="13"/>
        </w:rPr>
        <w:t>􀂄</w:t>
      </w:r>
      <w:r w:rsidRPr="00D16D04">
        <w:rPr>
          <w:rFonts w:ascii="Times" w:hAnsi="Times" w:cs="Wingdings"/>
          <w:szCs w:val="13"/>
        </w:rPr>
        <w:t xml:space="preserve"> </w:t>
      </w:r>
      <w:r w:rsidRPr="00D16D04">
        <w:rPr>
          <w:rFonts w:ascii="Times" w:hAnsi="Times" w:cs="Times New Roman"/>
          <w:szCs w:val="23"/>
        </w:rPr>
        <w:t xml:space="preserve">Reflected in equipment design and procedures for use </w:t>
      </w:r>
    </w:p>
    <w:p w:rsidR="003D7F71" w:rsidRPr="00D16D04" w:rsidRDefault="003D1763" w:rsidP="003D7F71">
      <w:pPr>
        <w:pStyle w:val="Default"/>
        <w:ind w:left="580" w:hanging="220"/>
        <w:rPr>
          <w:rFonts w:ascii="Times" w:hAnsi="Times" w:cs="Times New Roman"/>
          <w:color w:val="0000FF"/>
          <w:szCs w:val="23"/>
        </w:rPr>
      </w:pPr>
      <w:r>
        <w:rPr>
          <w:rFonts w:ascii="Times" w:hAnsi="Times" w:cs="Times New Roman"/>
          <w:color w:val="0000FF"/>
          <w:szCs w:val="23"/>
        </w:rPr>
        <w:tab/>
        <w:t>See d</w:t>
      </w:r>
      <w:r w:rsidR="003D7F71" w:rsidRPr="00D16D04">
        <w:rPr>
          <w:rFonts w:ascii="Times" w:hAnsi="Times" w:cs="Times New Roman"/>
          <w:color w:val="0000FF"/>
          <w:szCs w:val="23"/>
        </w:rPr>
        <w:t xml:space="preserve">iscussion on page 6, agreed </w:t>
      </w:r>
      <w:r>
        <w:rPr>
          <w:rFonts w:ascii="Times" w:hAnsi="Times" w:cs="Times New Roman"/>
          <w:color w:val="0000FF"/>
          <w:szCs w:val="23"/>
        </w:rPr>
        <w:t xml:space="preserve">on necessary </w:t>
      </w:r>
      <w:r w:rsidR="003D7F71" w:rsidRPr="00D16D04">
        <w:rPr>
          <w:rFonts w:ascii="Times" w:hAnsi="Times" w:cs="Times New Roman"/>
          <w:color w:val="0000FF"/>
          <w:szCs w:val="23"/>
        </w:rPr>
        <w:t>actions with Safety officers, no other danger identified.</w:t>
      </w:r>
    </w:p>
    <w:p w:rsidR="00B82948" w:rsidRPr="00D16D04" w:rsidRDefault="00B82948" w:rsidP="00B82948">
      <w:pPr>
        <w:pStyle w:val="Default"/>
        <w:rPr>
          <w:rFonts w:ascii="Times" w:hAnsi="Times" w:cs="Times New Roman"/>
          <w:szCs w:val="23"/>
        </w:rPr>
      </w:pPr>
      <w:r w:rsidRPr="00D16D04">
        <w:rPr>
          <w:rFonts w:ascii="Times" w:hAnsi="Times" w:cs="Times New Roman"/>
          <w:szCs w:val="23"/>
        </w:rPr>
        <w:t xml:space="preserve">Human resource needs, cost and schedule </w:t>
      </w:r>
    </w:p>
    <w:p w:rsidR="003D7F71" w:rsidRPr="00D16D04" w:rsidRDefault="00B82948" w:rsidP="00B82948">
      <w:pPr>
        <w:pStyle w:val="Default"/>
        <w:rPr>
          <w:rFonts w:ascii="Times" w:hAnsi="Times" w:cs="Times New Roman"/>
          <w:szCs w:val="23"/>
        </w:rPr>
      </w:pPr>
      <w:r w:rsidRPr="00D16D04">
        <w:rPr>
          <w:rFonts w:ascii="Times" w:hAnsi="Times" w:cs="Times New Roman"/>
          <w:szCs w:val="23"/>
        </w:rPr>
        <w:t xml:space="preserve">Any long-lead procurements </w:t>
      </w:r>
    </w:p>
    <w:p w:rsidR="00B82948" w:rsidRPr="00D16D04" w:rsidRDefault="003D7F71" w:rsidP="00B82948">
      <w:pPr>
        <w:pStyle w:val="Default"/>
        <w:rPr>
          <w:rFonts w:ascii="Times" w:hAnsi="Times" w:cs="Times New Roman"/>
          <w:color w:val="0000FF"/>
          <w:szCs w:val="23"/>
        </w:rPr>
      </w:pPr>
      <w:r w:rsidRPr="00D16D04">
        <w:rPr>
          <w:rFonts w:ascii="Times" w:hAnsi="Times" w:cs="Times New Roman"/>
          <w:color w:val="0000FF"/>
          <w:szCs w:val="23"/>
        </w:rPr>
        <w:tab/>
      </w:r>
      <w:r w:rsidR="003D1763">
        <w:rPr>
          <w:rFonts w:ascii="Times" w:hAnsi="Times" w:cs="Times New Roman"/>
          <w:color w:val="0000FF"/>
          <w:szCs w:val="23"/>
        </w:rPr>
        <w:t xml:space="preserve">No relevant ones. </w:t>
      </w:r>
      <w:r w:rsidRPr="00D16D04">
        <w:rPr>
          <w:rFonts w:ascii="Times" w:hAnsi="Times" w:cs="Times New Roman"/>
          <w:color w:val="0000FF"/>
          <w:szCs w:val="23"/>
        </w:rPr>
        <w:t>See cost and procurement table</w:t>
      </w:r>
    </w:p>
    <w:p w:rsidR="003D7F71" w:rsidRPr="00D16D04" w:rsidRDefault="00B82948" w:rsidP="00B82948">
      <w:pPr>
        <w:pStyle w:val="Default"/>
        <w:rPr>
          <w:rFonts w:ascii="Times" w:hAnsi="Times" w:cs="Times New Roman"/>
          <w:szCs w:val="23"/>
        </w:rPr>
      </w:pPr>
      <w:r w:rsidRPr="00D16D04">
        <w:rPr>
          <w:rFonts w:ascii="Times" w:hAnsi="Times" w:cs="Times New Roman"/>
          <w:szCs w:val="23"/>
        </w:rPr>
        <w:t xml:space="preserve">Technical, cost &amp; schedule risks and planned mitigation </w:t>
      </w:r>
    </w:p>
    <w:p w:rsidR="00B82948" w:rsidRPr="00D16D04" w:rsidRDefault="003D7F71" w:rsidP="00B82948">
      <w:pPr>
        <w:pStyle w:val="Default"/>
        <w:rPr>
          <w:rFonts w:ascii="Times" w:hAnsi="Times" w:cs="Times New Roman"/>
          <w:color w:val="0000FF"/>
          <w:szCs w:val="23"/>
        </w:rPr>
      </w:pPr>
      <w:r w:rsidRPr="00D16D04">
        <w:rPr>
          <w:rFonts w:ascii="Times" w:hAnsi="Times" w:cs="Times New Roman"/>
          <w:color w:val="0000FF"/>
          <w:szCs w:val="23"/>
        </w:rPr>
        <w:tab/>
        <w:t>No relevant concern identified</w:t>
      </w:r>
    </w:p>
    <w:p w:rsidR="00B82948" w:rsidRPr="00D16D04" w:rsidRDefault="00B82948" w:rsidP="00B82948">
      <w:pPr>
        <w:pStyle w:val="Default"/>
        <w:rPr>
          <w:rFonts w:ascii="Times" w:hAnsi="Times" w:cs="Times New Roman"/>
          <w:szCs w:val="23"/>
        </w:rPr>
      </w:pPr>
      <w:r w:rsidRPr="00D16D04">
        <w:rPr>
          <w:rFonts w:ascii="Times" w:hAnsi="Times" w:cs="Times New Roman"/>
          <w:szCs w:val="23"/>
        </w:rPr>
        <w:t xml:space="preserve">Test plan overview </w:t>
      </w:r>
    </w:p>
    <w:p w:rsidR="00B82948" w:rsidRPr="00D16D04" w:rsidRDefault="00B82948" w:rsidP="00B82948">
      <w:pPr>
        <w:pStyle w:val="Default"/>
        <w:rPr>
          <w:rFonts w:ascii="Times" w:hAnsi="Times" w:cs="Times New Roman"/>
          <w:szCs w:val="23"/>
        </w:rPr>
      </w:pPr>
      <w:r w:rsidRPr="00D16D04">
        <w:rPr>
          <w:rFonts w:ascii="Times" w:hAnsi="Times" w:cs="Times New Roman"/>
          <w:szCs w:val="23"/>
        </w:rPr>
        <w:t xml:space="preserve">Planned tests or identification of data to be analyzed to verify performance </w:t>
      </w:r>
    </w:p>
    <w:p w:rsidR="00B82948" w:rsidRPr="00D16D04" w:rsidRDefault="00B82948" w:rsidP="00B82948">
      <w:pPr>
        <w:pStyle w:val="Default"/>
        <w:ind w:left="580" w:hanging="220"/>
        <w:rPr>
          <w:rFonts w:ascii="Times" w:hAnsi="Times" w:cs="Times New Roman"/>
          <w:szCs w:val="23"/>
        </w:rPr>
      </w:pPr>
      <w:r w:rsidRPr="00D16D04">
        <w:rPr>
          <w:rFonts w:ascii="Wingdings" w:hAnsi="Wingdings" w:cs="Wingdings"/>
          <w:szCs w:val="17"/>
        </w:rPr>
        <w:t>􀂄</w:t>
      </w:r>
      <w:r w:rsidRPr="00D16D04">
        <w:rPr>
          <w:rFonts w:ascii="Times" w:hAnsi="Times" w:cs="Wingdings"/>
          <w:szCs w:val="17"/>
        </w:rPr>
        <w:t xml:space="preserve"> </w:t>
      </w:r>
      <w:r w:rsidRPr="00D16D04">
        <w:rPr>
          <w:rFonts w:ascii="Times" w:hAnsi="Times" w:cs="Times New Roman"/>
          <w:szCs w:val="23"/>
        </w:rPr>
        <w:t xml:space="preserve">In prototyping phase </w:t>
      </w:r>
    </w:p>
    <w:p w:rsidR="00B82948" w:rsidRPr="00D16D04" w:rsidRDefault="003D7F71" w:rsidP="00B82948">
      <w:pPr>
        <w:pStyle w:val="Default"/>
        <w:ind w:left="580" w:hanging="220"/>
        <w:rPr>
          <w:rFonts w:ascii="Times" w:hAnsi="Times" w:cs="Times New Roman"/>
          <w:color w:val="0000FF"/>
          <w:szCs w:val="23"/>
        </w:rPr>
      </w:pPr>
      <w:r w:rsidRPr="00D16D04">
        <w:rPr>
          <w:rFonts w:ascii="Times" w:hAnsi="Times" w:cs="Times New Roman"/>
          <w:color w:val="0000FF"/>
          <w:szCs w:val="23"/>
        </w:rPr>
        <w:tab/>
        <w:t>completed, new S-LED to be verified, relying on manufacturer’s data.</w:t>
      </w:r>
    </w:p>
    <w:p w:rsidR="003D7F71" w:rsidRPr="00D16D04" w:rsidRDefault="00B82948" w:rsidP="00B82948">
      <w:pPr>
        <w:pStyle w:val="Default"/>
        <w:ind w:left="580" w:hanging="220"/>
        <w:rPr>
          <w:rFonts w:ascii="Times" w:hAnsi="Times" w:cs="Times New Roman"/>
          <w:szCs w:val="23"/>
        </w:rPr>
      </w:pPr>
      <w:r w:rsidRPr="00D16D04">
        <w:rPr>
          <w:rFonts w:ascii="Wingdings" w:hAnsi="Wingdings" w:cs="Wingdings"/>
          <w:szCs w:val="17"/>
        </w:rPr>
        <w:t>􀂄</w:t>
      </w:r>
      <w:r w:rsidRPr="00D16D04">
        <w:rPr>
          <w:rFonts w:ascii="Times" w:hAnsi="Times" w:cs="Wingdings"/>
          <w:szCs w:val="17"/>
        </w:rPr>
        <w:t xml:space="preserve"> </w:t>
      </w:r>
      <w:r w:rsidRPr="00D16D04">
        <w:rPr>
          <w:rFonts w:ascii="Times" w:hAnsi="Times" w:cs="Times New Roman"/>
          <w:szCs w:val="23"/>
        </w:rPr>
        <w:t xml:space="preserve">In production/installation/integration phase </w:t>
      </w:r>
    </w:p>
    <w:p w:rsidR="00B82948" w:rsidRPr="00D16D04" w:rsidRDefault="003D7F71" w:rsidP="00B82948">
      <w:pPr>
        <w:pStyle w:val="Default"/>
        <w:ind w:left="580" w:hanging="220"/>
        <w:rPr>
          <w:rFonts w:ascii="Times" w:hAnsi="Times" w:cs="Times New Roman"/>
          <w:color w:val="0000FF"/>
          <w:szCs w:val="23"/>
        </w:rPr>
      </w:pPr>
      <w:r w:rsidRPr="00D16D04">
        <w:rPr>
          <w:rFonts w:ascii="Times" w:hAnsi="Times" w:cs="Times New Roman"/>
          <w:color w:val="0000FF"/>
          <w:szCs w:val="23"/>
        </w:rPr>
        <w:tab/>
        <w:t>Described telescope tuning, check of S-LED noise level and stability</w:t>
      </w:r>
    </w:p>
    <w:p w:rsidR="00B82948" w:rsidRPr="00D16D04" w:rsidRDefault="00B82948" w:rsidP="00B82948">
      <w:pPr>
        <w:pStyle w:val="Default"/>
        <w:rPr>
          <w:rFonts w:ascii="Times" w:hAnsi="Times" w:cs="Times New Roman"/>
          <w:szCs w:val="23"/>
        </w:rPr>
      </w:pPr>
    </w:p>
    <w:p w:rsidR="00B82948" w:rsidRPr="00D16D04" w:rsidRDefault="00B82948" w:rsidP="00B82948">
      <w:pPr>
        <w:pStyle w:val="Default"/>
        <w:rPr>
          <w:rFonts w:ascii="Times" w:hAnsi="Times" w:cs="Times New Roman"/>
          <w:szCs w:val="23"/>
        </w:rPr>
      </w:pPr>
      <w:r w:rsidRPr="00D16D04">
        <w:rPr>
          <w:rFonts w:ascii="Times" w:hAnsi="Times" w:cs="Times New Roman"/>
          <w:szCs w:val="23"/>
        </w:rPr>
        <w:t xml:space="preserve">Identification of testing resources </w:t>
      </w:r>
    </w:p>
    <w:p w:rsidR="00B82948" w:rsidRPr="00D16D04" w:rsidRDefault="00B82948" w:rsidP="00B82948">
      <w:pPr>
        <w:pStyle w:val="Default"/>
        <w:rPr>
          <w:rFonts w:ascii="Times" w:hAnsi="Times" w:cs="Times New Roman"/>
          <w:szCs w:val="23"/>
        </w:rPr>
      </w:pPr>
    </w:p>
    <w:p w:rsidR="00B82948" w:rsidRPr="00D16D04" w:rsidRDefault="00B82948" w:rsidP="00B82948">
      <w:pPr>
        <w:pStyle w:val="Default"/>
        <w:ind w:left="580" w:hanging="220"/>
        <w:rPr>
          <w:rFonts w:ascii="Times" w:hAnsi="Times" w:cs="Times New Roman"/>
          <w:szCs w:val="23"/>
        </w:rPr>
      </w:pPr>
      <w:r w:rsidRPr="00D16D04">
        <w:rPr>
          <w:rFonts w:ascii="Wingdings" w:hAnsi="Wingdings" w:cs="Wingdings"/>
          <w:szCs w:val="14"/>
        </w:rPr>
        <w:t>􀂄</w:t>
      </w:r>
      <w:r w:rsidRPr="00D16D04">
        <w:rPr>
          <w:rFonts w:ascii="Times" w:hAnsi="Times" w:cs="Wingdings"/>
          <w:szCs w:val="14"/>
        </w:rPr>
        <w:t xml:space="preserve"> </w:t>
      </w:r>
      <w:r w:rsidRPr="00D16D04">
        <w:rPr>
          <w:rFonts w:ascii="Times" w:hAnsi="Times" w:cs="Times New Roman"/>
          <w:szCs w:val="23"/>
        </w:rPr>
        <w:t xml:space="preserve">The test equipment required for each test adequately identified </w:t>
      </w:r>
    </w:p>
    <w:p w:rsidR="00B82948" w:rsidRPr="00D16D04" w:rsidRDefault="003D7F71" w:rsidP="00B82948">
      <w:pPr>
        <w:pStyle w:val="Default"/>
        <w:ind w:left="580" w:hanging="220"/>
        <w:rPr>
          <w:rFonts w:ascii="Times" w:hAnsi="Times" w:cs="Times New Roman"/>
          <w:color w:val="0000FF"/>
          <w:szCs w:val="23"/>
        </w:rPr>
      </w:pPr>
      <w:r w:rsidRPr="00D16D04">
        <w:rPr>
          <w:rFonts w:ascii="Times" w:hAnsi="Times" w:cs="Times New Roman"/>
          <w:color w:val="0000FF"/>
          <w:szCs w:val="23"/>
        </w:rPr>
        <w:tab/>
        <w:t>No special equipment required</w:t>
      </w:r>
      <w:r w:rsidR="003D1763">
        <w:rPr>
          <w:rFonts w:ascii="Times" w:hAnsi="Times" w:cs="Times New Roman"/>
          <w:color w:val="0000FF"/>
          <w:szCs w:val="23"/>
        </w:rPr>
        <w:t>.</w:t>
      </w:r>
    </w:p>
    <w:p w:rsidR="00B82948" w:rsidRPr="00D16D04" w:rsidRDefault="00B82948" w:rsidP="00B82948">
      <w:pPr>
        <w:pStyle w:val="Default"/>
        <w:ind w:left="580" w:hanging="220"/>
        <w:rPr>
          <w:rFonts w:ascii="Times" w:hAnsi="Times" w:cs="Times New Roman"/>
          <w:szCs w:val="23"/>
        </w:rPr>
      </w:pPr>
      <w:r w:rsidRPr="00D16D04">
        <w:rPr>
          <w:rFonts w:ascii="Wingdings" w:hAnsi="Wingdings" w:cs="Wingdings"/>
          <w:szCs w:val="14"/>
        </w:rPr>
        <w:t>􀂄</w:t>
      </w:r>
      <w:r w:rsidRPr="00D16D04">
        <w:rPr>
          <w:rFonts w:ascii="Times" w:hAnsi="Times" w:cs="Wingdings"/>
          <w:szCs w:val="14"/>
        </w:rPr>
        <w:t xml:space="preserve"> </w:t>
      </w:r>
      <w:r w:rsidRPr="00D16D04">
        <w:rPr>
          <w:rFonts w:ascii="Times" w:hAnsi="Times" w:cs="Times New Roman"/>
          <w:szCs w:val="23"/>
        </w:rPr>
        <w:t xml:space="preserve">Organizations/individuals to perform each test identified </w:t>
      </w:r>
    </w:p>
    <w:p w:rsidR="00B82948" w:rsidRPr="00D16D04" w:rsidRDefault="003D7F71" w:rsidP="00B82948">
      <w:pPr>
        <w:pStyle w:val="Default"/>
        <w:ind w:left="580" w:hanging="220"/>
        <w:rPr>
          <w:rFonts w:ascii="Times" w:hAnsi="Times" w:cs="Times New Roman"/>
          <w:color w:val="0000FF"/>
          <w:szCs w:val="23"/>
        </w:rPr>
      </w:pPr>
      <w:r w:rsidRPr="00D16D04">
        <w:rPr>
          <w:rFonts w:ascii="Times" w:hAnsi="Times" w:cs="Times New Roman"/>
          <w:color w:val="0000FF"/>
          <w:szCs w:val="23"/>
        </w:rPr>
        <w:tab/>
        <w:t>No special needs identified</w:t>
      </w:r>
      <w:r w:rsidR="003D1763">
        <w:rPr>
          <w:rFonts w:ascii="Times" w:hAnsi="Times" w:cs="Times New Roman"/>
          <w:color w:val="0000FF"/>
          <w:szCs w:val="23"/>
        </w:rPr>
        <w:t>.</w:t>
      </w:r>
    </w:p>
    <w:p w:rsidR="003D7F71" w:rsidRPr="00D16D04" w:rsidRDefault="00B82948" w:rsidP="00B82948">
      <w:pPr>
        <w:pStyle w:val="Default"/>
        <w:ind w:left="580" w:hanging="220"/>
        <w:rPr>
          <w:rFonts w:ascii="Times" w:hAnsi="Times" w:cs="Times New Roman"/>
          <w:szCs w:val="23"/>
        </w:rPr>
      </w:pPr>
      <w:r w:rsidRPr="00D16D04">
        <w:rPr>
          <w:rFonts w:ascii="Wingdings" w:hAnsi="Wingdings" w:cs="Wingdings"/>
          <w:szCs w:val="14"/>
        </w:rPr>
        <w:t>􀂄</w:t>
      </w:r>
      <w:r w:rsidRPr="00D16D04">
        <w:rPr>
          <w:rFonts w:ascii="Times" w:hAnsi="Times" w:cs="Wingdings"/>
          <w:szCs w:val="14"/>
        </w:rPr>
        <w:t xml:space="preserve"> </w:t>
      </w:r>
      <w:r w:rsidRPr="00D16D04">
        <w:rPr>
          <w:rFonts w:ascii="Times" w:hAnsi="Times" w:cs="Times New Roman"/>
          <w:szCs w:val="23"/>
        </w:rPr>
        <w:t xml:space="preserve">QA involvement </w:t>
      </w:r>
    </w:p>
    <w:p w:rsidR="00B82948" w:rsidRPr="00D16D04" w:rsidRDefault="003D7F71" w:rsidP="00B82948">
      <w:pPr>
        <w:pStyle w:val="Default"/>
        <w:ind w:left="580" w:hanging="220"/>
        <w:rPr>
          <w:rFonts w:ascii="Times" w:hAnsi="Times" w:cs="Times New Roman"/>
          <w:color w:val="0000FF"/>
          <w:szCs w:val="23"/>
        </w:rPr>
      </w:pPr>
      <w:r w:rsidRPr="00D16D04">
        <w:rPr>
          <w:rFonts w:ascii="Times" w:hAnsi="Times" w:cs="Times New Roman"/>
          <w:color w:val="0000FF"/>
          <w:szCs w:val="23"/>
        </w:rPr>
        <w:tab/>
        <w:t>S-LED</w:t>
      </w:r>
      <w:r w:rsidR="003D1763">
        <w:rPr>
          <w:rFonts w:ascii="Times" w:hAnsi="Times" w:cs="Times New Roman"/>
          <w:color w:val="0000FF"/>
          <w:szCs w:val="23"/>
        </w:rPr>
        <w:t xml:space="preserve"> lifetime and stability.</w:t>
      </w:r>
    </w:p>
    <w:p w:rsidR="00B82948" w:rsidRPr="00D16D04" w:rsidRDefault="00B82948" w:rsidP="00B82948">
      <w:pPr>
        <w:pStyle w:val="Default"/>
        <w:rPr>
          <w:rFonts w:ascii="Times" w:hAnsi="Times" w:cs="Times New Roman"/>
          <w:szCs w:val="23"/>
        </w:rPr>
      </w:pPr>
    </w:p>
    <w:p w:rsidR="00B82948" w:rsidRPr="00D16D04" w:rsidRDefault="00B82948" w:rsidP="00B82948">
      <w:pPr>
        <w:pStyle w:val="Default"/>
        <w:rPr>
          <w:rFonts w:ascii="Times" w:hAnsi="Times" w:cs="Times New Roman"/>
          <w:szCs w:val="23"/>
        </w:rPr>
      </w:pPr>
      <w:r w:rsidRPr="00D16D04">
        <w:rPr>
          <w:rFonts w:ascii="Times" w:hAnsi="Times" w:cs="Times New Roman"/>
          <w:szCs w:val="23"/>
        </w:rPr>
        <w:t xml:space="preserve">Test and evaluation schedule, prototype and production </w:t>
      </w:r>
    </w:p>
    <w:p w:rsidR="003D7F71" w:rsidRPr="00D16D04" w:rsidRDefault="00B82948" w:rsidP="00B82948">
      <w:pPr>
        <w:pStyle w:val="Default"/>
        <w:rPr>
          <w:rFonts w:ascii="Times" w:hAnsi="Times" w:cs="Times New Roman"/>
          <w:color w:val="auto"/>
          <w:szCs w:val="23"/>
        </w:rPr>
      </w:pPr>
      <w:r w:rsidRPr="00D16D04">
        <w:rPr>
          <w:rFonts w:ascii="Times" w:hAnsi="Times" w:cs="Times New Roman"/>
          <w:color w:val="auto"/>
          <w:szCs w:val="23"/>
        </w:rPr>
        <w:t xml:space="preserve">Revised Failure Modes and Effects Analysis (FMEA) (bottom-up approach based on design) </w:t>
      </w:r>
    </w:p>
    <w:p w:rsidR="00B82948" w:rsidRPr="00D16D04" w:rsidRDefault="003D7F71" w:rsidP="00B82948">
      <w:pPr>
        <w:pStyle w:val="Default"/>
        <w:rPr>
          <w:rFonts w:ascii="Times" w:hAnsi="Times" w:cs="Times New Roman"/>
          <w:color w:val="0000FF"/>
          <w:szCs w:val="23"/>
        </w:rPr>
      </w:pPr>
      <w:r w:rsidRPr="00D16D04">
        <w:rPr>
          <w:rFonts w:ascii="Times" w:hAnsi="Times" w:cs="Times New Roman"/>
          <w:color w:val="0000FF"/>
          <w:szCs w:val="23"/>
        </w:rPr>
        <w:tab/>
        <w:t>Not required</w:t>
      </w:r>
    </w:p>
    <w:p w:rsidR="003D7F71" w:rsidRPr="00D16D04" w:rsidRDefault="00B82948" w:rsidP="00B82948">
      <w:pPr>
        <w:pStyle w:val="Default"/>
        <w:rPr>
          <w:rFonts w:ascii="Times" w:hAnsi="Times" w:cs="Times New Roman"/>
          <w:szCs w:val="23"/>
        </w:rPr>
      </w:pPr>
      <w:r w:rsidRPr="00D16D04">
        <w:rPr>
          <w:rFonts w:ascii="Times" w:hAnsi="Times" w:cs="Times New Roman"/>
          <w:szCs w:val="23"/>
        </w:rPr>
        <w:t xml:space="preserve">Risk Registry items discussed </w:t>
      </w:r>
    </w:p>
    <w:p w:rsidR="00B82948" w:rsidRPr="00D16D04" w:rsidRDefault="003D7F71" w:rsidP="00B82948">
      <w:pPr>
        <w:pStyle w:val="Default"/>
        <w:rPr>
          <w:rFonts w:ascii="Times" w:hAnsi="Times" w:cs="Times New Roman"/>
          <w:color w:val="0000FF"/>
          <w:szCs w:val="23"/>
        </w:rPr>
      </w:pPr>
      <w:r w:rsidRPr="00D16D04">
        <w:rPr>
          <w:rFonts w:ascii="Times" w:hAnsi="Times" w:cs="Times New Roman"/>
          <w:color w:val="0000FF"/>
          <w:szCs w:val="23"/>
        </w:rPr>
        <w:tab/>
        <w:t>No risks identified</w:t>
      </w:r>
    </w:p>
    <w:p w:rsidR="003D7F71" w:rsidRPr="00D16D04" w:rsidRDefault="00B82948" w:rsidP="00B82948">
      <w:pPr>
        <w:pStyle w:val="Default"/>
        <w:rPr>
          <w:rFonts w:ascii="Times" w:hAnsi="Times" w:cs="Times New Roman"/>
          <w:szCs w:val="23"/>
        </w:rPr>
      </w:pPr>
      <w:r w:rsidRPr="00D16D04">
        <w:rPr>
          <w:rFonts w:ascii="Times" w:hAnsi="Times" w:cs="Times New Roman"/>
          <w:szCs w:val="23"/>
        </w:rPr>
        <w:t xml:space="preserve">Lessons learned documented, circulated </w:t>
      </w:r>
    </w:p>
    <w:p w:rsidR="00B82948" w:rsidRPr="00D16D04" w:rsidRDefault="003D7F71" w:rsidP="00B82948">
      <w:pPr>
        <w:pStyle w:val="Default"/>
        <w:rPr>
          <w:rFonts w:ascii="Times" w:hAnsi="Times" w:cs="Times New Roman"/>
          <w:color w:val="0000FF"/>
          <w:szCs w:val="23"/>
        </w:rPr>
      </w:pPr>
      <w:r w:rsidRPr="00D16D04">
        <w:rPr>
          <w:rFonts w:ascii="Times" w:hAnsi="Times" w:cs="Times New Roman"/>
          <w:color w:val="0000FF"/>
          <w:szCs w:val="23"/>
        </w:rPr>
        <w:tab/>
        <w:t>None</w:t>
      </w:r>
    </w:p>
    <w:p w:rsidR="003D7F71" w:rsidRPr="00D16D04" w:rsidRDefault="00B82948" w:rsidP="00B82948">
      <w:pPr>
        <w:widowControl w:val="0"/>
        <w:autoSpaceDE w:val="0"/>
        <w:autoSpaceDN w:val="0"/>
        <w:adjustRightInd w:val="0"/>
        <w:rPr>
          <w:rFonts w:ascii="Times" w:hAnsi="Times"/>
          <w:szCs w:val="23"/>
        </w:rPr>
      </w:pPr>
      <w:r w:rsidRPr="00D16D04">
        <w:rPr>
          <w:rFonts w:ascii="Times" w:hAnsi="Times"/>
          <w:szCs w:val="23"/>
        </w:rPr>
        <w:t>Problems and concerns</w:t>
      </w:r>
    </w:p>
    <w:p w:rsidR="00B82948" w:rsidRPr="00D16D04" w:rsidRDefault="003D7F71" w:rsidP="00B82948">
      <w:pPr>
        <w:widowControl w:val="0"/>
        <w:autoSpaceDE w:val="0"/>
        <w:autoSpaceDN w:val="0"/>
        <w:adjustRightInd w:val="0"/>
        <w:rPr>
          <w:rFonts w:ascii="Times" w:hAnsi="Times"/>
          <w:color w:val="0000FF"/>
        </w:rPr>
      </w:pPr>
      <w:r w:rsidRPr="00D16D04">
        <w:rPr>
          <w:rFonts w:ascii="Times" w:hAnsi="Times"/>
          <w:color w:val="0000FF"/>
          <w:szCs w:val="23"/>
        </w:rPr>
        <w:tab/>
        <w:t>None</w:t>
      </w:r>
    </w:p>
    <w:p w:rsidR="005F48B2" w:rsidRDefault="005F48B2" w:rsidP="006149B5">
      <w:pPr>
        <w:widowControl w:val="0"/>
        <w:autoSpaceDE w:val="0"/>
        <w:autoSpaceDN w:val="0"/>
        <w:adjustRightInd w:val="0"/>
      </w:pPr>
    </w:p>
    <w:sectPr w:rsidR="005F48B2" w:rsidSect="00310F52">
      <w:headerReference w:type="default" r:id="rId51"/>
      <w:footerReference w:type="even" r:id="rId52"/>
      <w:footerReference w:type="default" r:id="rId53"/>
      <w:headerReference w:type="first" r:id="rId54"/>
      <w:type w:val="continuous"/>
      <w:pgSz w:w="12240" w:h="15840" w:code="1"/>
      <w:pgMar w:top="1440" w:right="1325" w:bottom="1440" w:left="1325"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6ADC" w:rsidRDefault="00BD6ADC">
      <w:r>
        <w:separator/>
      </w:r>
    </w:p>
  </w:endnote>
  <w:endnote w:type="continuationSeparator" w:id="0">
    <w:p w:rsidR="00BD6ADC" w:rsidRDefault="00BD6ADC">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altName w:val="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altName w:val="Wingdings"/>
    <w:panose1 w:val="05020102010804080708"/>
    <w:charset w:val="02"/>
    <w:family w:val="auto"/>
    <w:pitch w:val="variable"/>
    <w:sig w:usb0="00000000" w:usb1="00000000" w:usb2="00010000" w:usb3="00000000" w:csb0="80000000" w:csb1="00000000"/>
  </w:font>
  <w:font w:name="Arial">
    <w:altName w:val="Arial"/>
    <w:panose1 w:val="020B060402020202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font294">
    <w:panose1 w:val="00000000000000000000"/>
    <w:charset w:val="4D"/>
    <w:family w:val="roman"/>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ADC" w:rsidRDefault="00C47FAC">
    <w:pPr>
      <w:pStyle w:val="Footer"/>
      <w:framePr w:wrap="around" w:vAnchor="text" w:hAnchor="margin" w:xAlign="right" w:y="1"/>
      <w:rPr>
        <w:rStyle w:val="PageNumber"/>
      </w:rPr>
    </w:pPr>
    <w:r>
      <w:rPr>
        <w:rStyle w:val="PageNumber"/>
      </w:rPr>
      <w:fldChar w:fldCharType="begin"/>
    </w:r>
    <w:r w:rsidR="00BD6ADC">
      <w:rPr>
        <w:rStyle w:val="PageNumber"/>
      </w:rPr>
      <w:instrText xml:space="preserve">PAGE  </w:instrText>
    </w:r>
    <w:r>
      <w:rPr>
        <w:rStyle w:val="PageNumber"/>
      </w:rPr>
      <w:fldChar w:fldCharType="end"/>
    </w:r>
  </w:p>
  <w:p w:rsidR="00BD6ADC" w:rsidRDefault="00BD6ADC">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ADC" w:rsidRDefault="00C47FAC">
    <w:pPr>
      <w:pStyle w:val="Footer"/>
      <w:framePr w:wrap="around" w:vAnchor="text" w:hAnchor="margin" w:xAlign="right" w:y="1"/>
      <w:jc w:val="center"/>
      <w:rPr>
        <w:rStyle w:val="PageNumber"/>
      </w:rPr>
    </w:pPr>
    <w:r>
      <w:rPr>
        <w:rStyle w:val="PageNumber"/>
      </w:rPr>
      <w:fldChar w:fldCharType="begin"/>
    </w:r>
    <w:r w:rsidR="00BD6ADC">
      <w:rPr>
        <w:rStyle w:val="PageNumber"/>
      </w:rPr>
      <w:instrText xml:space="preserve">PAGE  </w:instrText>
    </w:r>
    <w:r>
      <w:rPr>
        <w:rStyle w:val="PageNumber"/>
      </w:rPr>
      <w:fldChar w:fldCharType="separate"/>
    </w:r>
    <w:r w:rsidR="00490323">
      <w:rPr>
        <w:rStyle w:val="PageNumber"/>
        <w:noProof/>
      </w:rPr>
      <w:t>29</w:t>
    </w:r>
    <w:r>
      <w:rPr>
        <w:rStyle w:val="PageNumber"/>
      </w:rPr>
      <w:fldChar w:fldCharType="end"/>
    </w:r>
  </w:p>
  <w:p w:rsidR="00BD6ADC" w:rsidRDefault="00BD6ADC">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6ADC" w:rsidRDefault="00BD6ADC">
      <w:r>
        <w:separator/>
      </w:r>
    </w:p>
  </w:footnote>
  <w:footnote w:type="continuationSeparator" w:id="0">
    <w:p w:rsidR="00BD6ADC" w:rsidRDefault="00BD6ADC">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ADC" w:rsidRPr="002A05AE" w:rsidRDefault="00BD6ADC">
    <w:pPr>
      <w:pStyle w:val="Header"/>
      <w:tabs>
        <w:tab w:val="clear" w:pos="4320"/>
        <w:tab w:val="center" w:pos="4680"/>
      </w:tabs>
      <w:jc w:val="left"/>
      <w:rPr>
        <w:rFonts w:ascii="Times" w:hAnsi="Times"/>
      </w:rPr>
    </w:pPr>
    <w:r>
      <w:rPr>
        <w:b/>
        <w:bCs/>
        <w:i/>
        <w:iCs/>
        <w:color w:val="0000FF"/>
        <w:sz w:val="20"/>
      </w:rPr>
      <w:t>LIGO</w:t>
    </w:r>
    <w:r>
      <w:rPr>
        <w:sz w:val="20"/>
      </w:rPr>
      <w:tab/>
    </w:r>
    <w:r w:rsidRPr="009764F4">
      <w:rPr>
        <w:rFonts w:ascii="Times" w:hAnsi="Times"/>
        <w:color w:val="000000"/>
      </w:rPr>
      <w:t>LIGO-</w:t>
    </w:r>
    <w:r w:rsidRPr="00C93A7A">
      <w:rPr>
        <w:rFonts w:ascii="Times" w:hAnsi="Times"/>
        <w:color w:val="000000"/>
      </w:rPr>
      <w:t xml:space="preserve"> T1000219</w: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ADC" w:rsidRDefault="00BD6ADC">
    <w:pPr>
      <w:pStyle w:val="Header"/>
      <w:jc w:val="right"/>
    </w:pPr>
    <w:r>
      <w:rPr>
        <w:b/>
        <w:caps/>
      </w:rPr>
      <w:t>Laser Interferometer Gravitational Wave Observatory</w:t>
    </w:r>
    <w:r>
      <w:rPr>
        <w:noProof/>
        <w:sz w:val="20"/>
      </w:rPr>
      <w:t xml:space="preserve"> </w:t>
    </w:r>
    <w:r w:rsidR="00C47FAC" w:rsidRPr="00C47FAC">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
    <w:nsid w:val="2D640B6E"/>
    <w:multiLevelType w:val="hybridMultilevel"/>
    <w:tmpl w:val="3CA4D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3">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6">
    <w:nsid w:val="6CE44470"/>
    <w:multiLevelType w:val="hybridMultilevel"/>
    <w:tmpl w:val="59462A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18">
    <w:nsid w:val="7A433082"/>
    <w:multiLevelType w:val="multilevel"/>
    <w:tmpl w:val="391C6FA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12"/>
  </w:num>
  <w:num w:numId="4">
    <w:abstractNumId w:val="3"/>
  </w:num>
  <w:num w:numId="5">
    <w:abstractNumId w:val="2"/>
  </w:num>
  <w:num w:numId="6">
    <w:abstractNumId w:val="4"/>
  </w:num>
  <w:num w:numId="7">
    <w:abstractNumId w:val="6"/>
  </w:num>
  <w:num w:numId="8">
    <w:abstractNumId w:val="10"/>
  </w:num>
  <w:num w:numId="9">
    <w:abstractNumId w:val="11"/>
  </w:num>
  <w:num w:numId="10">
    <w:abstractNumId w:val="17"/>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3"/>
  </w:num>
  <w:num w:numId="15">
    <w:abstractNumId w:val="15"/>
  </w:num>
  <w:num w:numId="16">
    <w:abstractNumId w:val="9"/>
  </w:num>
  <w:num w:numId="17">
    <w:abstractNumId w:val="8"/>
  </w:num>
  <w:num w:numId="18">
    <w:abstractNumId w:val="8"/>
  </w:num>
  <w:num w:numId="19">
    <w:abstractNumId w:val="8"/>
  </w:num>
  <w:num w:numId="20">
    <w:abstractNumId w:val="8"/>
  </w:num>
  <w:num w:numId="21">
    <w:abstractNumId w:val="8"/>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4"/>
  </w:num>
  <w:num w:numId="23">
    <w:abstractNumId w:val="14"/>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18"/>
  </w:num>
  <w:num w:numId="25">
    <w:abstractNumId w:val="16"/>
  </w:num>
  <w:num w:numId="2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doNotTrackMoves/>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5F48B2"/>
    <w:rsid w:val="00005D7A"/>
    <w:rsid w:val="0002627E"/>
    <w:rsid w:val="000337E0"/>
    <w:rsid w:val="00043175"/>
    <w:rsid w:val="000549AD"/>
    <w:rsid w:val="00060108"/>
    <w:rsid w:val="0006583A"/>
    <w:rsid w:val="000678F6"/>
    <w:rsid w:val="0007153B"/>
    <w:rsid w:val="0007199B"/>
    <w:rsid w:val="000733B4"/>
    <w:rsid w:val="000C4782"/>
    <w:rsid w:val="000C575D"/>
    <w:rsid w:val="000D76F6"/>
    <w:rsid w:val="000E5E58"/>
    <w:rsid w:val="000F7A35"/>
    <w:rsid w:val="0010726D"/>
    <w:rsid w:val="001127BA"/>
    <w:rsid w:val="00123492"/>
    <w:rsid w:val="001355D0"/>
    <w:rsid w:val="001636F6"/>
    <w:rsid w:val="00181372"/>
    <w:rsid w:val="00190387"/>
    <w:rsid w:val="001B0100"/>
    <w:rsid w:val="001B5505"/>
    <w:rsid w:val="001C62D0"/>
    <w:rsid w:val="001D6E4A"/>
    <w:rsid w:val="001F3E70"/>
    <w:rsid w:val="001F6F5D"/>
    <w:rsid w:val="002273C7"/>
    <w:rsid w:val="00234CEA"/>
    <w:rsid w:val="002936BE"/>
    <w:rsid w:val="00295A1D"/>
    <w:rsid w:val="002A05AE"/>
    <w:rsid w:val="002B1F39"/>
    <w:rsid w:val="002E7ECA"/>
    <w:rsid w:val="002F051F"/>
    <w:rsid w:val="002F1FB0"/>
    <w:rsid w:val="00304436"/>
    <w:rsid w:val="0031024B"/>
    <w:rsid w:val="00310F52"/>
    <w:rsid w:val="003146A0"/>
    <w:rsid w:val="0031644C"/>
    <w:rsid w:val="00322790"/>
    <w:rsid w:val="00341004"/>
    <w:rsid w:val="0036226E"/>
    <w:rsid w:val="003644A0"/>
    <w:rsid w:val="00382598"/>
    <w:rsid w:val="00390D45"/>
    <w:rsid w:val="003D1763"/>
    <w:rsid w:val="003D7F71"/>
    <w:rsid w:val="003E0B4C"/>
    <w:rsid w:val="00404B30"/>
    <w:rsid w:val="004149A6"/>
    <w:rsid w:val="004322B6"/>
    <w:rsid w:val="0046737C"/>
    <w:rsid w:val="00487C40"/>
    <w:rsid w:val="00490323"/>
    <w:rsid w:val="004C6B91"/>
    <w:rsid w:val="004D0A42"/>
    <w:rsid w:val="004E01EB"/>
    <w:rsid w:val="004E027B"/>
    <w:rsid w:val="004F50C5"/>
    <w:rsid w:val="0050638C"/>
    <w:rsid w:val="00514491"/>
    <w:rsid w:val="00527A87"/>
    <w:rsid w:val="0054334E"/>
    <w:rsid w:val="00561451"/>
    <w:rsid w:val="00581A96"/>
    <w:rsid w:val="005B119D"/>
    <w:rsid w:val="005B1EBE"/>
    <w:rsid w:val="005B7DB3"/>
    <w:rsid w:val="005C729D"/>
    <w:rsid w:val="005E13FE"/>
    <w:rsid w:val="005F2215"/>
    <w:rsid w:val="005F48B2"/>
    <w:rsid w:val="006012FA"/>
    <w:rsid w:val="006149B5"/>
    <w:rsid w:val="00623F05"/>
    <w:rsid w:val="0063089F"/>
    <w:rsid w:val="00641A45"/>
    <w:rsid w:val="00645F98"/>
    <w:rsid w:val="006579BE"/>
    <w:rsid w:val="006840D8"/>
    <w:rsid w:val="006949E7"/>
    <w:rsid w:val="006A2294"/>
    <w:rsid w:val="006A6A78"/>
    <w:rsid w:val="006A78B0"/>
    <w:rsid w:val="006B3CDD"/>
    <w:rsid w:val="006B6C6F"/>
    <w:rsid w:val="006C168C"/>
    <w:rsid w:val="006D025A"/>
    <w:rsid w:val="006E40EE"/>
    <w:rsid w:val="006F4509"/>
    <w:rsid w:val="00700B8D"/>
    <w:rsid w:val="00701243"/>
    <w:rsid w:val="00723176"/>
    <w:rsid w:val="00732DC9"/>
    <w:rsid w:val="0073494D"/>
    <w:rsid w:val="0073755D"/>
    <w:rsid w:val="00752F27"/>
    <w:rsid w:val="00756A75"/>
    <w:rsid w:val="0075793F"/>
    <w:rsid w:val="00766840"/>
    <w:rsid w:val="00776291"/>
    <w:rsid w:val="007821B4"/>
    <w:rsid w:val="007872DC"/>
    <w:rsid w:val="007A4370"/>
    <w:rsid w:val="007A5CC7"/>
    <w:rsid w:val="007D038D"/>
    <w:rsid w:val="007D4210"/>
    <w:rsid w:val="007D64C3"/>
    <w:rsid w:val="007E5A6D"/>
    <w:rsid w:val="008028B5"/>
    <w:rsid w:val="008171C2"/>
    <w:rsid w:val="00831F67"/>
    <w:rsid w:val="0084689C"/>
    <w:rsid w:val="00853471"/>
    <w:rsid w:val="0085545B"/>
    <w:rsid w:val="00860A4D"/>
    <w:rsid w:val="0086655C"/>
    <w:rsid w:val="00871A25"/>
    <w:rsid w:val="008765E5"/>
    <w:rsid w:val="008A790A"/>
    <w:rsid w:val="008B07B5"/>
    <w:rsid w:val="008B5FF0"/>
    <w:rsid w:val="008D084D"/>
    <w:rsid w:val="008D345A"/>
    <w:rsid w:val="008D3EBD"/>
    <w:rsid w:val="008E6E14"/>
    <w:rsid w:val="008F0B74"/>
    <w:rsid w:val="008F72CB"/>
    <w:rsid w:val="009022BF"/>
    <w:rsid w:val="00902CA7"/>
    <w:rsid w:val="009110EB"/>
    <w:rsid w:val="00943881"/>
    <w:rsid w:val="009519F8"/>
    <w:rsid w:val="00973363"/>
    <w:rsid w:val="009764F4"/>
    <w:rsid w:val="009801C0"/>
    <w:rsid w:val="00991C7F"/>
    <w:rsid w:val="00992C16"/>
    <w:rsid w:val="009A57C4"/>
    <w:rsid w:val="009A77D2"/>
    <w:rsid w:val="009B7AAF"/>
    <w:rsid w:val="009E19F8"/>
    <w:rsid w:val="009E1DCE"/>
    <w:rsid w:val="009E3F3B"/>
    <w:rsid w:val="00A00046"/>
    <w:rsid w:val="00A05806"/>
    <w:rsid w:val="00A554B0"/>
    <w:rsid w:val="00A60249"/>
    <w:rsid w:val="00A653DB"/>
    <w:rsid w:val="00A860E6"/>
    <w:rsid w:val="00A9126F"/>
    <w:rsid w:val="00AB72C6"/>
    <w:rsid w:val="00AC1A26"/>
    <w:rsid w:val="00AC3BB4"/>
    <w:rsid w:val="00AC598F"/>
    <w:rsid w:val="00AE1821"/>
    <w:rsid w:val="00AE230D"/>
    <w:rsid w:val="00B2690F"/>
    <w:rsid w:val="00B302DB"/>
    <w:rsid w:val="00B3262F"/>
    <w:rsid w:val="00B57CCB"/>
    <w:rsid w:val="00B6427E"/>
    <w:rsid w:val="00B7186E"/>
    <w:rsid w:val="00B82948"/>
    <w:rsid w:val="00B92E84"/>
    <w:rsid w:val="00BA58F1"/>
    <w:rsid w:val="00BD6ADC"/>
    <w:rsid w:val="00BE0BBF"/>
    <w:rsid w:val="00C0404A"/>
    <w:rsid w:val="00C14F7E"/>
    <w:rsid w:val="00C343B6"/>
    <w:rsid w:val="00C431FF"/>
    <w:rsid w:val="00C451F6"/>
    <w:rsid w:val="00C47941"/>
    <w:rsid w:val="00C47FAC"/>
    <w:rsid w:val="00C71721"/>
    <w:rsid w:val="00C92E02"/>
    <w:rsid w:val="00C93A7A"/>
    <w:rsid w:val="00CB74E6"/>
    <w:rsid w:val="00CC1B77"/>
    <w:rsid w:val="00CC3B9F"/>
    <w:rsid w:val="00CD3C8C"/>
    <w:rsid w:val="00CE238A"/>
    <w:rsid w:val="00CE53D6"/>
    <w:rsid w:val="00CF11D6"/>
    <w:rsid w:val="00D16D04"/>
    <w:rsid w:val="00D4471F"/>
    <w:rsid w:val="00D47669"/>
    <w:rsid w:val="00D865DE"/>
    <w:rsid w:val="00D900E2"/>
    <w:rsid w:val="00D91A60"/>
    <w:rsid w:val="00DA454C"/>
    <w:rsid w:val="00DB4FAF"/>
    <w:rsid w:val="00DD3D88"/>
    <w:rsid w:val="00DF10B8"/>
    <w:rsid w:val="00DF4523"/>
    <w:rsid w:val="00DF4EA5"/>
    <w:rsid w:val="00E07F64"/>
    <w:rsid w:val="00E12F81"/>
    <w:rsid w:val="00E163D4"/>
    <w:rsid w:val="00E271E7"/>
    <w:rsid w:val="00E55B34"/>
    <w:rsid w:val="00E66298"/>
    <w:rsid w:val="00E738F9"/>
    <w:rsid w:val="00E73939"/>
    <w:rsid w:val="00EA60A8"/>
    <w:rsid w:val="00EC3402"/>
    <w:rsid w:val="00EF523D"/>
    <w:rsid w:val="00F065B9"/>
    <w:rsid w:val="00F269EF"/>
    <w:rsid w:val="00F30C5A"/>
    <w:rsid w:val="00F35638"/>
    <w:rsid w:val="00F36A00"/>
    <w:rsid w:val="00F44FCD"/>
    <w:rsid w:val="00F516B4"/>
    <w:rsid w:val="00F5292B"/>
    <w:rsid w:val="00F5748E"/>
    <w:rsid w:val="00F65452"/>
    <w:rsid w:val="00F85550"/>
    <w:rsid w:val="00F90A32"/>
    <w:rsid w:val="00FB1709"/>
    <w:rsid w:val="00FC3C04"/>
    <w:rsid w:val="00FC50F6"/>
    <w:rsid w:val="00FE1815"/>
    <w:rsid w:val="00FE3ECE"/>
  </w:rsids>
  <m:mathPr>
    <m:mathFont m:val="Cambria (Body)"/>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310F52"/>
    <w:pPr>
      <w:spacing w:before="120"/>
      <w:jc w:val="both"/>
    </w:pPr>
  </w:style>
  <w:style w:type="paragraph" w:styleId="Heading1">
    <w:name w:val="heading 1"/>
    <w:basedOn w:val="Normal"/>
    <w:next w:val="Normal"/>
    <w:autoRedefine/>
    <w:qFormat/>
    <w:rsid w:val="00310F52"/>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310F52"/>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310F52"/>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310F52"/>
    <w:pPr>
      <w:keepNext/>
      <w:numPr>
        <w:ilvl w:val="3"/>
        <w:numId w:val="24"/>
      </w:numPr>
      <w:spacing w:before="240" w:after="60"/>
      <w:outlineLvl w:val="3"/>
    </w:pPr>
    <w:rPr>
      <w:rFonts w:ascii="Arial" w:hAnsi="Arial"/>
      <w:b/>
    </w:rPr>
  </w:style>
  <w:style w:type="paragraph" w:styleId="Heading5">
    <w:name w:val="heading 5"/>
    <w:basedOn w:val="Normal"/>
    <w:next w:val="Normal"/>
    <w:qFormat/>
    <w:rsid w:val="00310F52"/>
    <w:pPr>
      <w:keepNext/>
      <w:numPr>
        <w:ilvl w:val="4"/>
        <w:numId w:val="24"/>
      </w:numPr>
      <w:outlineLvl w:val="4"/>
    </w:pPr>
    <w:rPr>
      <w:b/>
    </w:rPr>
  </w:style>
  <w:style w:type="paragraph" w:styleId="Heading6">
    <w:name w:val="heading 6"/>
    <w:basedOn w:val="Normal"/>
    <w:next w:val="Normal"/>
    <w:qFormat/>
    <w:rsid w:val="00310F52"/>
    <w:pPr>
      <w:numPr>
        <w:ilvl w:val="5"/>
        <w:numId w:val="24"/>
      </w:numPr>
      <w:spacing w:before="240" w:after="60"/>
      <w:outlineLvl w:val="5"/>
    </w:pPr>
    <w:rPr>
      <w:i/>
      <w:sz w:val="22"/>
    </w:rPr>
  </w:style>
  <w:style w:type="paragraph" w:styleId="Heading7">
    <w:name w:val="heading 7"/>
    <w:basedOn w:val="Normal"/>
    <w:next w:val="Normal"/>
    <w:qFormat/>
    <w:rsid w:val="00310F52"/>
    <w:pPr>
      <w:numPr>
        <w:ilvl w:val="6"/>
        <w:numId w:val="24"/>
      </w:numPr>
      <w:spacing w:before="240" w:after="60"/>
      <w:outlineLvl w:val="6"/>
    </w:pPr>
    <w:rPr>
      <w:rFonts w:ascii="Arial" w:hAnsi="Arial"/>
      <w:sz w:val="20"/>
    </w:rPr>
  </w:style>
  <w:style w:type="paragraph" w:styleId="Heading8">
    <w:name w:val="heading 8"/>
    <w:basedOn w:val="Normal"/>
    <w:next w:val="Normal"/>
    <w:qFormat/>
    <w:rsid w:val="00310F52"/>
    <w:pPr>
      <w:numPr>
        <w:ilvl w:val="7"/>
        <w:numId w:val="24"/>
      </w:numPr>
      <w:spacing w:before="240" w:after="60"/>
      <w:outlineLvl w:val="7"/>
    </w:pPr>
    <w:rPr>
      <w:rFonts w:ascii="Arial" w:hAnsi="Arial"/>
      <w:i/>
      <w:sz w:val="20"/>
    </w:rPr>
  </w:style>
  <w:style w:type="paragraph" w:styleId="Heading9">
    <w:name w:val="heading 9"/>
    <w:basedOn w:val="Normal"/>
    <w:next w:val="Normal"/>
    <w:qFormat/>
    <w:rsid w:val="00310F52"/>
    <w:pPr>
      <w:numPr>
        <w:ilvl w:val="8"/>
        <w:numId w:val="24"/>
      </w:numPr>
      <w:spacing w:before="240" w:after="60"/>
      <w:outlineLvl w:val="8"/>
    </w:pPr>
    <w:rPr>
      <w:rFonts w:ascii="Arial" w:hAnsi="Arial"/>
      <w:b/>
      <w:i/>
      <w:sz w:val="1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rsid w:val="008D3EBD"/>
    <w:pPr>
      <w:spacing w:before="0"/>
      <w:jc w:val="left"/>
    </w:pPr>
    <w:rPr>
      <w:rFonts w:ascii="Lucida Grande" w:eastAsiaTheme="minorHAnsi" w:hAnsi="Lucida Grande" w:cstheme="minorBidi"/>
      <w:sz w:val="18"/>
      <w:szCs w:val="18"/>
    </w:rPr>
  </w:style>
  <w:style w:type="character" w:customStyle="1" w:styleId="BalloonTextChar">
    <w:name w:val="Balloon Text Char"/>
    <w:basedOn w:val="DefaultParagraphFont"/>
    <w:link w:val="BalloonText"/>
    <w:uiPriority w:val="99"/>
    <w:semiHidden/>
    <w:rsid w:val="00E52DC2"/>
    <w:rPr>
      <w:rFonts w:ascii="Lucida Grande" w:hAnsi="Lucida Grande"/>
      <w:sz w:val="18"/>
      <w:szCs w:val="18"/>
    </w:rPr>
  </w:style>
  <w:style w:type="character" w:customStyle="1" w:styleId="BalloonTextChar0">
    <w:name w:val="Balloon Text Char"/>
    <w:basedOn w:val="DefaultParagraphFont"/>
    <w:link w:val="BalloonText"/>
    <w:uiPriority w:val="99"/>
    <w:semiHidden/>
    <w:rsid w:val="00E52DC2"/>
    <w:rPr>
      <w:rFonts w:ascii="Lucida Grande" w:hAnsi="Lucida Grande"/>
      <w:sz w:val="18"/>
      <w:szCs w:val="18"/>
    </w:rPr>
  </w:style>
  <w:style w:type="character" w:customStyle="1" w:styleId="BalloonTextChar2">
    <w:name w:val="Balloon Text Char"/>
    <w:basedOn w:val="DefaultParagraphFont"/>
    <w:link w:val="BalloonText"/>
    <w:uiPriority w:val="99"/>
    <w:semiHidden/>
    <w:rsid w:val="00E52DC2"/>
    <w:rPr>
      <w:rFonts w:ascii="Lucida Grande" w:hAnsi="Lucida Grande"/>
      <w:sz w:val="18"/>
      <w:szCs w:val="18"/>
    </w:rPr>
  </w:style>
  <w:style w:type="character" w:customStyle="1" w:styleId="BalloonTextChar3">
    <w:name w:val="Balloon Text Char"/>
    <w:basedOn w:val="DefaultParagraphFont"/>
    <w:link w:val="BalloonText"/>
    <w:uiPriority w:val="99"/>
    <w:semiHidden/>
    <w:rsid w:val="00E52DC2"/>
    <w:rPr>
      <w:rFonts w:ascii="Lucida Grande" w:hAnsi="Lucida Grande"/>
      <w:sz w:val="18"/>
      <w:szCs w:val="18"/>
    </w:rPr>
  </w:style>
  <w:style w:type="character" w:customStyle="1" w:styleId="BalloonTextChar4">
    <w:name w:val="Balloon Text Char"/>
    <w:basedOn w:val="DefaultParagraphFont"/>
    <w:link w:val="BalloonText"/>
    <w:uiPriority w:val="99"/>
    <w:semiHidden/>
    <w:rsid w:val="00E52DC2"/>
    <w:rPr>
      <w:rFonts w:ascii="Lucida Grande" w:hAnsi="Lucida Grande"/>
      <w:sz w:val="18"/>
      <w:szCs w:val="18"/>
    </w:rPr>
  </w:style>
  <w:style w:type="paragraph" w:styleId="PlainText">
    <w:name w:val="Plain Text"/>
    <w:basedOn w:val="Normal"/>
    <w:link w:val="PlainTextChar"/>
    <w:uiPriority w:val="99"/>
    <w:rsid w:val="00310F52"/>
  </w:style>
  <w:style w:type="paragraph" w:styleId="DocumentMap">
    <w:name w:val="Document Map"/>
    <w:basedOn w:val="Normal"/>
    <w:semiHidden/>
    <w:rsid w:val="00310F52"/>
    <w:pPr>
      <w:shd w:val="clear" w:color="auto" w:fill="000080"/>
    </w:pPr>
    <w:rPr>
      <w:rFonts w:ascii="Tahoma" w:hAnsi="Tahoma"/>
    </w:rPr>
  </w:style>
  <w:style w:type="paragraph" w:customStyle="1" w:styleId="HTMLBody">
    <w:name w:val="HTML Body"/>
    <w:rsid w:val="00310F52"/>
    <w:rPr>
      <w:rFonts w:ascii="Courier New" w:hAnsi="Courier New"/>
      <w:snapToGrid w:val="0"/>
    </w:rPr>
  </w:style>
  <w:style w:type="paragraph" w:styleId="ListNumber">
    <w:name w:val="List Number"/>
    <w:basedOn w:val="Normal"/>
    <w:rsid w:val="00310F52"/>
    <w:pPr>
      <w:numPr>
        <w:numId w:val="1"/>
      </w:numPr>
    </w:pPr>
  </w:style>
  <w:style w:type="paragraph" w:styleId="ListNumber2">
    <w:name w:val="List Number 2"/>
    <w:basedOn w:val="Normal"/>
    <w:rsid w:val="00310F52"/>
    <w:pPr>
      <w:numPr>
        <w:numId w:val="2"/>
      </w:numPr>
    </w:pPr>
  </w:style>
  <w:style w:type="paragraph" w:styleId="ListBullet">
    <w:name w:val="List Bullet"/>
    <w:basedOn w:val="Normal"/>
    <w:autoRedefine/>
    <w:rsid w:val="00310F52"/>
    <w:pPr>
      <w:numPr>
        <w:numId w:val="5"/>
      </w:numPr>
    </w:pPr>
  </w:style>
  <w:style w:type="paragraph" w:styleId="Caption">
    <w:name w:val="caption"/>
    <w:basedOn w:val="Normal"/>
    <w:next w:val="Normal"/>
    <w:qFormat/>
    <w:rsid w:val="00310F52"/>
    <w:pPr>
      <w:spacing w:after="120"/>
    </w:pPr>
    <w:rPr>
      <w:b/>
    </w:rPr>
  </w:style>
  <w:style w:type="paragraph" w:styleId="Footer">
    <w:name w:val="footer"/>
    <w:basedOn w:val="Normal"/>
    <w:rsid w:val="00310F52"/>
    <w:pPr>
      <w:tabs>
        <w:tab w:val="center" w:pos="4320"/>
        <w:tab w:val="right" w:pos="8640"/>
      </w:tabs>
    </w:pPr>
  </w:style>
  <w:style w:type="character" w:styleId="PageNumber">
    <w:name w:val="page number"/>
    <w:basedOn w:val="DefaultParagraphFont"/>
    <w:rsid w:val="00310F52"/>
  </w:style>
  <w:style w:type="paragraph" w:styleId="Header">
    <w:name w:val="header"/>
    <w:basedOn w:val="Normal"/>
    <w:rsid w:val="00310F52"/>
    <w:pPr>
      <w:tabs>
        <w:tab w:val="center" w:pos="4320"/>
        <w:tab w:val="right" w:pos="8640"/>
      </w:tabs>
    </w:pPr>
  </w:style>
  <w:style w:type="paragraph" w:styleId="BodyText">
    <w:name w:val="Body Text"/>
    <w:basedOn w:val="Normal"/>
    <w:rsid w:val="00310F52"/>
    <w:pPr>
      <w:jc w:val="center"/>
    </w:pPr>
    <w:rPr>
      <w:rFonts w:ascii="Times" w:hAnsi="Times"/>
      <w:sz w:val="40"/>
    </w:rPr>
  </w:style>
  <w:style w:type="paragraph" w:styleId="TableofFigures">
    <w:name w:val="table of figures"/>
    <w:basedOn w:val="Normal"/>
    <w:next w:val="Normal"/>
    <w:semiHidden/>
    <w:rsid w:val="00310F52"/>
    <w:pPr>
      <w:spacing w:before="0"/>
      <w:jc w:val="left"/>
    </w:pPr>
    <w:rPr>
      <w:i/>
      <w:iCs/>
    </w:rPr>
  </w:style>
  <w:style w:type="character" w:styleId="Hyperlink">
    <w:name w:val="Hyperlink"/>
    <w:basedOn w:val="DefaultParagraphFont"/>
    <w:rsid w:val="00310F52"/>
    <w:rPr>
      <w:color w:val="0000FF"/>
      <w:u w:val="single"/>
    </w:rPr>
  </w:style>
  <w:style w:type="paragraph" w:styleId="TOC1">
    <w:name w:val="toc 1"/>
    <w:basedOn w:val="Normal"/>
    <w:next w:val="Normal"/>
    <w:autoRedefine/>
    <w:semiHidden/>
    <w:rsid w:val="00310F52"/>
    <w:pPr>
      <w:jc w:val="left"/>
    </w:pPr>
    <w:rPr>
      <w:b/>
      <w:bCs/>
      <w:i/>
      <w:iCs/>
      <w:szCs w:val="28"/>
    </w:rPr>
  </w:style>
  <w:style w:type="paragraph" w:styleId="TOC2">
    <w:name w:val="toc 2"/>
    <w:basedOn w:val="Normal"/>
    <w:next w:val="Normal"/>
    <w:autoRedefine/>
    <w:semiHidden/>
    <w:rsid w:val="00310F52"/>
    <w:pPr>
      <w:ind w:left="240"/>
      <w:jc w:val="left"/>
    </w:pPr>
    <w:rPr>
      <w:b/>
      <w:bCs/>
      <w:szCs w:val="26"/>
    </w:rPr>
  </w:style>
  <w:style w:type="paragraph" w:styleId="TOC3">
    <w:name w:val="toc 3"/>
    <w:basedOn w:val="Normal"/>
    <w:next w:val="Normal"/>
    <w:autoRedefine/>
    <w:semiHidden/>
    <w:rsid w:val="00310F52"/>
    <w:pPr>
      <w:spacing w:before="0"/>
      <w:ind w:left="480"/>
      <w:jc w:val="left"/>
    </w:pPr>
  </w:style>
  <w:style w:type="paragraph" w:styleId="TOC4">
    <w:name w:val="toc 4"/>
    <w:basedOn w:val="Normal"/>
    <w:next w:val="Normal"/>
    <w:autoRedefine/>
    <w:semiHidden/>
    <w:rsid w:val="00310F52"/>
    <w:pPr>
      <w:spacing w:before="0"/>
      <w:ind w:left="720"/>
      <w:jc w:val="left"/>
    </w:pPr>
  </w:style>
  <w:style w:type="paragraph" w:styleId="TOC5">
    <w:name w:val="toc 5"/>
    <w:basedOn w:val="Normal"/>
    <w:next w:val="Normal"/>
    <w:autoRedefine/>
    <w:semiHidden/>
    <w:rsid w:val="00310F52"/>
    <w:pPr>
      <w:spacing w:before="0"/>
      <w:ind w:left="960"/>
      <w:jc w:val="left"/>
    </w:pPr>
  </w:style>
  <w:style w:type="paragraph" w:styleId="TOC6">
    <w:name w:val="toc 6"/>
    <w:basedOn w:val="Normal"/>
    <w:next w:val="Normal"/>
    <w:autoRedefine/>
    <w:semiHidden/>
    <w:rsid w:val="00310F52"/>
    <w:pPr>
      <w:spacing w:before="0"/>
      <w:ind w:left="1200"/>
      <w:jc w:val="left"/>
    </w:pPr>
  </w:style>
  <w:style w:type="paragraph" w:styleId="TOC7">
    <w:name w:val="toc 7"/>
    <w:basedOn w:val="Normal"/>
    <w:next w:val="Normal"/>
    <w:autoRedefine/>
    <w:semiHidden/>
    <w:rsid w:val="00310F52"/>
    <w:pPr>
      <w:spacing w:before="0"/>
      <w:ind w:left="1440"/>
      <w:jc w:val="left"/>
    </w:pPr>
  </w:style>
  <w:style w:type="paragraph" w:styleId="TOC8">
    <w:name w:val="toc 8"/>
    <w:basedOn w:val="Normal"/>
    <w:next w:val="Normal"/>
    <w:autoRedefine/>
    <w:semiHidden/>
    <w:rsid w:val="00310F52"/>
    <w:pPr>
      <w:spacing w:before="0"/>
      <w:ind w:left="1680"/>
      <w:jc w:val="left"/>
    </w:pPr>
  </w:style>
  <w:style w:type="paragraph" w:styleId="TOC9">
    <w:name w:val="toc 9"/>
    <w:basedOn w:val="Normal"/>
    <w:next w:val="Normal"/>
    <w:autoRedefine/>
    <w:semiHidden/>
    <w:rsid w:val="00310F52"/>
    <w:pPr>
      <w:spacing w:before="0"/>
      <w:ind w:left="1920"/>
      <w:jc w:val="left"/>
    </w:pPr>
  </w:style>
  <w:style w:type="paragraph" w:styleId="FootnoteText">
    <w:name w:val="footnote text"/>
    <w:basedOn w:val="Normal"/>
    <w:semiHidden/>
    <w:rsid w:val="00310F52"/>
    <w:rPr>
      <w:sz w:val="20"/>
    </w:rPr>
  </w:style>
  <w:style w:type="character" w:styleId="FootnoteReference">
    <w:name w:val="footnote reference"/>
    <w:basedOn w:val="DefaultParagraphFont"/>
    <w:semiHidden/>
    <w:rsid w:val="00310F52"/>
    <w:rPr>
      <w:vertAlign w:val="superscript"/>
    </w:rPr>
  </w:style>
  <w:style w:type="paragraph" w:styleId="ListParagraph">
    <w:name w:val="List Paragraph"/>
    <w:basedOn w:val="Normal"/>
    <w:uiPriority w:val="34"/>
    <w:qFormat/>
    <w:rsid w:val="008D3EBD"/>
    <w:pPr>
      <w:spacing w:before="0"/>
      <w:ind w:left="720"/>
      <w:contextualSpacing/>
      <w:jc w:val="left"/>
    </w:pPr>
    <w:rPr>
      <w:rFonts w:asciiTheme="minorHAnsi" w:eastAsiaTheme="minorHAnsi" w:hAnsiTheme="minorHAnsi" w:cstheme="minorBidi"/>
    </w:rPr>
  </w:style>
  <w:style w:type="character" w:customStyle="1" w:styleId="PlainTextChar">
    <w:name w:val="Plain Text Char"/>
    <w:basedOn w:val="DefaultParagraphFont"/>
    <w:link w:val="PlainText"/>
    <w:uiPriority w:val="99"/>
    <w:rsid w:val="008D3EBD"/>
    <w:rPr>
      <w:sz w:val="24"/>
    </w:rPr>
  </w:style>
  <w:style w:type="table" w:styleId="TableGrid">
    <w:name w:val="Table Grid"/>
    <w:basedOn w:val="TableNormal"/>
    <w:rsid w:val="008D3EBD"/>
    <w:rPr>
      <w:rFonts w:asciiTheme="minorHAnsi" w:eastAsia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lloonTextChar1">
    <w:name w:val="Balloon Text Char1"/>
    <w:basedOn w:val="DefaultParagraphFont"/>
    <w:link w:val="BalloonText"/>
    <w:rsid w:val="008D3EBD"/>
    <w:rPr>
      <w:rFonts w:ascii="Lucida Grande" w:eastAsiaTheme="minorHAnsi" w:hAnsi="Lucida Grande" w:cstheme="minorBidi"/>
      <w:sz w:val="18"/>
      <w:szCs w:val="18"/>
    </w:rPr>
  </w:style>
  <w:style w:type="character" w:styleId="CommentReference">
    <w:name w:val="annotation reference"/>
    <w:basedOn w:val="DefaultParagraphFont"/>
    <w:rsid w:val="008D3EBD"/>
    <w:rPr>
      <w:sz w:val="18"/>
      <w:szCs w:val="18"/>
    </w:rPr>
  </w:style>
  <w:style w:type="paragraph" w:styleId="CommentText">
    <w:name w:val="annotation text"/>
    <w:basedOn w:val="Normal"/>
    <w:link w:val="CommentTextChar"/>
    <w:rsid w:val="008D3EBD"/>
    <w:pPr>
      <w:spacing w:before="0"/>
      <w:jc w:val="left"/>
    </w:pPr>
    <w:rPr>
      <w:rFonts w:asciiTheme="minorHAnsi" w:eastAsiaTheme="minorHAnsi" w:hAnsiTheme="minorHAnsi" w:cstheme="minorBidi"/>
    </w:rPr>
  </w:style>
  <w:style w:type="character" w:customStyle="1" w:styleId="CommentTextChar">
    <w:name w:val="Comment Text Char"/>
    <w:basedOn w:val="DefaultParagraphFont"/>
    <w:link w:val="CommentText"/>
    <w:rsid w:val="008D3EBD"/>
    <w:rPr>
      <w:rFonts w:asciiTheme="minorHAnsi" w:eastAsiaTheme="minorHAnsi" w:hAnsiTheme="minorHAnsi" w:cstheme="minorBidi"/>
      <w:sz w:val="24"/>
      <w:szCs w:val="24"/>
    </w:rPr>
  </w:style>
  <w:style w:type="paragraph" w:styleId="CommentSubject">
    <w:name w:val="annotation subject"/>
    <w:basedOn w:val="CommentText"/>
    <w:next w:val="CommentText"/>
    <w:link w:val="CommentSubjectChar"/>
    <w:rsid w:val="008D3EBD"/>
    <w:rPr>
      <w:b/>
      <w:bCs/>
      <w:sz w:val="20"/>
      <w:szCs w:val="20"/>
    </w:rPr>
  </w:style>
  <w:style w:type="character" w:customStyle="1" w:styleId="CommentSubjectChar">
    <w:name w:val="Comment Subject Char"/>
    <w:basedOn w:val="CommentTextChar"/>
    <w:link w:val="CommentSubject"/>
    <w:rsid w:val="008D3EBD"/>
    <w:rPr>
      <w:b/>
      <w:bCs/>
    </w:rPr>
  </w:style>
  <w:style w:type="paragraph" w:customStyle="1" w:styleId="Default">
    <w:name w:val="Default"/>
    <w:rsid w:val="00B82948"/>
    <w:pPr>
      <w:widowControl w:val="0"/>
      <w:autoSpaceDE w:val="0"/>
      <w:autoSpaceDN w:val="0"/>
      <w:adjustRightInd w:val="0"/>
    </w:pPr>
    <w:rPr>
      <w:rFonts w:ascii="Arial" w:hAnsi="Arial" w:cs="Arial"/>
      <w:color w:val="000000"/>
    </w:rPr>
  </w:style>
</w:styles>
</file>

<file path=word/webSettings.xml><?xml version="1.0" encoding="utf-8"?>
<w:webSettings xmlns:r="http://schemas.openxmlformats.org/officeDocument/2006/relationships" xmlns:w="http://schemas.openxmlformats.org/wordprocessingml/2006/main">
  <w:encoding w:val="windows-1252"/>
  <w:doNotSaveAsSingleFile/>
  <w:pixelsPerInch w:val="96"/>
</w:webSettings>
</file>

<file path=word/_rels/document.xml.rels><?xml version="1.0" encoding="UTF-8" standalone="yes"?>
<Relationships xmlns="http://schemas.openxmlformats.org/package/2006/relationships"><Relationship Id="rId39" Type="http://schemas.openxmlformats.org/officeDocument/2006/relationships/image" Target="media/image29.png"/><Relationship Id="rId7" Type="http://schemas.openxmlformats.org/officeDocument/2006/relationships/image" Target="media/image1.pdf"/><Relationship Id="rId43" Type="http://schemas.openxmlformats.org/officeDocument/2006/relationships/image" Target="media/image33.png"/><Relationship Id="rId25" Type="http://schemas.openxmlformats.org/officeDocument/2006/relationships/image" Target="media/image15.jpeg"/><Relationship Id="rId10" Type="http://schemas.openxmlformats.org/officeDocument/2006/relationships/hyperlink" Target="http://www.superlumdiodes.com/pilots.htm" TargetMode="External"/><Relationship Id="rId50" Type="http://schemas.openxmlformats.org/officeDocument/2006/relationships/image" Target="media/image39.png"/><Relationship Id="rId17" Type="http://schemas.openxmlformats.org/officeDocument/2006/relationships/image" Target="media/image7.jpeg"/><Relationship Id="rId9" Type="http://schemas.openxmlformats.org/officeDocument/2006/relationships/hyperlink" Target="http://www.superlumdiodes.com" TargetMode="External"/><Relationship Id="rId18" Type="http://schemas.openxmlformats.org/officeDocument/2006/relationships/image" Target="media/image8.png"/><Relationship Id="rId27" Type="http://schemas.openxmlformats.org/officeDocument/2006/relationships/image" Target="media/image17.jpeg"/><Relationship Id="rId14" Type="http://schemas.openxmlformats.org/officeDocument/2006/relationships/image" Target="media/image5.pdf"/><Relationship Id="rId4" Type="http://schemas.openxmlformats.org/officeDocument/2006/relationships/webSettings" Target="webSettings.xml"/><Relationship Id="rId28" Type="http://schemas.openxmlformats.org/officeDocument/2006/relationships/image" Target="media/image18.jpeg"/><Relationship Id="rId45" Type="http://schemas.openxmlformats.org/officeDocument/2006/relationships/image" Target="media/image35.pdf"/><Relationship Id="rId42" Type="http://schemas.openxmlformats.org/officeDocument/2006/relationships/image" Target="media/image32.png"/><Relationship Id="rId6" Type="http://schemas.openxmlformats.org/officeDocument/2006/relationships/endnotes" Target="endnotes.xml"/><Relationship Id="rId49" Type="http://schemas.openxmlformats.org/officeDocument/2006/relationships/image" Target="media/image38.png"/><Relationship Id="rId44" Type="http://schemas.openxmlformats.org/officeDocument/2006/relationships/image" Target="media/image34.png"/><Relationship Id="rId19" Type="http://schemas.openxmlformats.org/officeDocument/2006/relationships/image" Target="media/image9.jpeg"/><Relationship Id="rId38" Type="http://schemas.openxmlformats.org/officeDocument/2006/relationships/image" Target="media/image28.png"/><Relationship Id="rId20" Type="http://schemas.openxmlformats.org/officeDocument/2006/relationships/image" Target="media/image10.jpeg"/><Relationship Id="rId2" Type="http://schemas.openxmlformats.org/officeDocument/2006/relationships/styles" Target="styles.xml"/><Relationship Id="rId46" Type="http://schemas.openxmlformats.org/officeDocument/2006/relationships/image" Target="media/image361.png"/><Relationship Id="rId35" Type="http://schemas.openxmlformats.org/officeDocument/2006/relationships/image" Target="media/image25.jpeg"/><Relationship Id="rId51" Type="http://schemas.openxmlformats.org/officeDocument/2006/relationships/header" Target="header1.xml"/><Relationship Id="rId55" Type="http://schemas.openxmlformats.org/officeDocument/2006/relationships/fontTable" Target="fontTable.xml"/><Relationship Id="rId31" Type="http://schemas.openxmlformats.org/officeDocument/2006/relationships/image" Target="media/image21.jpeg"/><Relationship Id="rId34" Type="http://schemas.openxmlformats.org/officeDocument/2006/relationships/image" Target="media/image24.jpeg"/><Relationship Id="rId40" Type="http://schemas.openxmlformats.org/officeDocument/2006/relationships/image" Target="media/image30.png"/><Relationship Id="rId36" Type="http://schemas.openxmlformats.org/officeDocument/2006/relationships/image" Target="media/image26.jpeg"/><Relationship Id="rId1" Type="http://schemas.openxmlformats.org/officeDocument/2006/relationships/numbering" Target="numbering.xml"/><Relationship Id="rId24" Type="http://schemas.openxmlformats.org/officeDocument/2006/relationships/image" Target="media/image14.png"/><Relationship Id="rId47" Type="http://schemas.openxmlformats.org/officeDocument/2006/relationships/image" Target="media/image36.png"/><Relationship Id="rId56" Type="http://schemas.openxmlformats.org/officeDocument/2006/relationships/theme" Target="theme/theme1.xml"/><Relationship Id="rId48" Type="http://schemas.openxmlformats.org/officeDocument/2006/relationships/image" Target="media/image37.png"/><Relationship Id="rId8" Type="http://schemas.openxmlformats.org/officeDocument/2006/relationships/image" Target="media/image241.png"/><Relationship Id="rId13" Type="http://schemas.openxmlformats.org/officeDocument/2006/relationships/image" Target="media/image4.png"/><Relationship Id="rId32" Type="http://schemas.openxmlformats.org/officeDocument/2006/relationships/image" Target="media/image22.jpeg"/><Relationship Id="rId37" Type="http://schemas.openxmlformats.org/officeDocument/2006/relationships/image" Target="media/image27.png"/><Relationship Id="rId52" Type="http://schemas.openxmlformats.org/officeDocument/2006/relationships/footer" Target="footer1.xml"/><Relationship Id="rId54" Type="http://schemas.openxmlformats.org/officeDocument/2006/relationships/header" Target="header2.xml"/><Relationship Id="rId12" Type="http://schemas.openxmlformats.org/officeDocument/2006/relationships/image" Target="media/image3.png"/><Relationship Id="rId3" Type="http://schemas.openxmlformats.org/officeDocument/2006/relationships/settings" Target="settings.xml"/><Relationship Id="rId23" Type="http://schemas.openxmlformats.org/officeDocument/2006/relationships/image" Target="media/image13.png"/><Relationship Id="rId53" Type="http://schemas.openxmlformats.org/officeDocument/2006/relationships/footer" Target="footer2.xml"/><Relationship Id="rId26" Type="http://schemas.openxmlformats.org/officeDocument/2006/relationships/image" Target="media/image16.jpeg"/><Relationship Id="rId30" Type="http://schemas.openxmlformats.org/officeDocument/2006/relationships/image" Target="media/image20.jpeg"/><Relationship Id="rId11" Type="http://schemas.openxmlformats.org/officeDocument/2006/relationships/image" Target="media/image2.jpeg"/><Relationship Id="rId29" Type="http://schemas.openxmlformats.org/officeDocument/2006/relationships/image" Target="media/image19.jpeg"/><Relationship Id="rId16" Type="http://schemas.openxmlformats.org/officeDocument/2006/relationships/image" Target="media/image6.jpeg"/><Relationship Id="rId33" Type="http://schemas.openxmlformats.org/officeDocument/2006/relationships/image" Target="media/image23.jpeg"/><Relationship Id="rId41"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51.png"/><Relationship Id="rId22" Type="http://schemas.openxmlformats.org/officeDocument/2006/relationships/image" Target="media/image12.jpeg"/><Relationship Id="rId2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29</Pages>
  <Words>4924</Words>
  <Characters>28067</Characters>
  <Application>Microsoft Macintosh Word</Application>
  <DocSecurity>0</DocSecurity>
  <Lines>233</Lines>
  <Paragraphs>56</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34468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Dennis Coyne</dc:creator>
  <cp:keywords/>
  <cp:lastModifiedBy>Riccardo DeSalvo User</cp:lastModifiedBy>
  <cp:revision>24</cp:revision>
  <cp:lastPrinted>2010-04-20T17:47:00Z</cp:lastPrinted>
  <dcterms:created xsi:type="dcterms:W3CDTF">2010-04-22T15:29:00Z</dcterms:created>
  <dcterms:modified xsi:type="dcterms:W3CDTF">2010-04-30T22:19:00Z</dcterms:modified>
</cp:coreProperties>
</file>