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5EEBF" w14:textId="77777777" w:rsidR="00A9475F" w:rsidRDefault="00A9475F" w:rsidP="00A9475F">
      <w:pPr>
        <w:pStyle w:val="PlainText"/>
        <w:jc w:val="center"/>
        <w:rPr>
          <w:i/>
          <w:sz w:val="36"/>
        </w:rPr>
      </w:pPr>
      <w:bookmarkStart w:id="0" w:name="_Toc69785570"/>
      <w:bookmarkStart w:id="1" w:name="_Toc69787451"/>
      <w:bookmarkStart w:id="2" w:name="_Toc69787860"/>
      <w:bookmarkStart w:id="3" w:name="_Toc69796479"/>
      <w:bookmarkStart w:id="4" w:name="_Toc69797552"/>
      <w:r>
        <w:rPr>
          <w:i/>
          <w:sz w:val="36"/>
        </w:rPr>
        <w:t>LIGO Laboratory / LIGO Scientific Collaboration</w:t>
      </w:r>
    </w:p>
    <w:p w14:paraId="6F050E05" w14:textId="77777777" w:rsidR="004C4734" w:rsidRPr="004C4734" w:rsidRDefault="004C4734" w:rsidP="00EB7A5C">
      <w:bookmarkStart w:id="5" w:name="_GoBack"/>
      <w:bookmarkEnd w:id="5"/>
    </w:p>
    <w:p w14:paraId="2FF7C0BE" w14:textId="77777777" w:rsidR="00534343" w:rsidRPr="00534343" w:rsidRDefault="00534343" w:rsidP="00A9475F">
      <w:pPr>
        <w:jc w:val="center"/>
      </w:pPr>
      <w:r w:rsidRPr="00534343">
        <w:t>CALIFORNIA INSTITUTE OF TECHNOLOGY</w:t>
      </w:r>
      <w:bookmarkEnd w:id="0"/>
      <w:bookmarkEnd w:id="1"/>
      <w:bookmarkEnd w:id="2"/>
      <w:bookmarkEnd w:id="3"/>
      <w:bookmarkEnd w:id="4"/>
    </w:p>
    <w:p w14:paraId="4EA9F44B" w14:textId="77777777" w:rsidR="00A9475F" w:rsidRDefault="0028308A" w:rsidP="00A9475F">
      <w:pPr>
        <w:pStyle w:val="PlainText"/>
        <w:jc w:val="center"/>
      </w:pPr>
      <w:bookmarkStart w:id="6" w:name="_Toc69785571"/>
      <w:bookmarkStart w:id="7" w:name="_Toc69787452"/>
      <w:bookmarkStart w:id="8" w:name="_Toc69787861"/>
      <w:bookmarkStart w:id="9" w:name="_Toc69796480"/>
      <w:bookmarkStart w:id="10" w:name="_Toc69797553"/>
      <w:r w:rsidRPr="00534343">
        <w:t>MASSACHUSETTS</w:t>
      </w:r>
      <w:r w:rsidR="00534343" w:rsidRPr="00534343">
        <w:t xml:space="preserve"> INSTITUTE OF TECHNOLOGY</w:t>
      </w:r>
      <w:bookmarkEnd w:id="6"/>
      <w:bookmarkEnd w:id="7"/>
      <w:bookmarkEnd w:id="8"/>
      <w:bookmarkEnd w:id="9"/>
      <w:bookmarkEnd w:id="10"/>
    </w:p>
    <w:p w14:paraId="690DAEB8" w14:textId="77777777" w:rsidR="00A9475F" w:rsidRPr="00A9475F" w:rsidRDefault="00A9475F" w:rsidP="00A9475F">
      <w:pPr>
        <w:pStyle w:val="PlainText"/>
        <w:jc w:val="center"/>
        <w:rPr>
          <w:sz w:val="14"/>
        </w:rPr>
      </w:pPr>
    </w:p>
    <w:p w14:paraId="4CF4C201" w14:textId="47FAECFE" w:rsidR="00A9475F" w:rsidRDefault="00A9475F" w:rsidP="00A9475F">
      <w:pPr>
        <w:pBdr>
          <w:top w:val="threeDEmboss" w:sz="24" w:space="1" w:color="auto"/>
          <w:left w:val="threeDEmboss" w:sz="24" w:space="4" w:color="auto"/>
          <w:bottom w:val="threeDEmboss" w:sz="24" w:space="1" w:color="auto"/>
          <w:right w:val="threeDEmboss" w:sz="24" w:space="4" w:color="auto"/>
        </w:pBdr>
        <w:tabs>
          <w:tab w:val="center" w:pos="5040"/>
          <w:tab w:val="right" w:pos="7380"/>
        </w:tabs>
        <w:rPr>
          <w:lang w:val="pt-BR"/>
        </w:rPr>
      </w:pPr>
      <w:r w:rsidRPr="00A9475F">
        <w:rPr>
          <w:lang w:val="pt-BR"/>
        </w:rPr>
        <w:t>LIGO-</w:t>
      </w:r>
      <w:proofErr w:type="spellStart"/>
      <w:r w:rsidR="00C11664">
        <w:rPr>
          <w:lang w:val="pt-BR"/>
        </w:rPr>
        <w:t>T</w:t>
      </w:r>
      <w:r w:rsidR="00502C38">
        <w:rPr>
          <w:lang w:val="pt-BR"/>
        </w:rPr>
        <w:t>1000311</w:t>
      </w:r>
      <w:proofErr w:type="spellEnd"/>
      <w:r w:rsidR="00502C38">
        <w:rPr>
          <w:lang w:val="pt-BR"/>
        </w:rPr>
        <w:t>-</w:t>
      </w:r>
      <w:proofErr w:type="spellStart"/>
      <w:r w:rsidR="00502C38">
        <w:rPr>
          <w:lang w:val="pt-BR"/>
        </w:rPr>
        <w:t>v7</w:t>
      </w:r>
      <w:proofErr w:type="spellEnd"/>
      <w:r>
        <w:rPr>
          <w:lang w:val="pt-BR"/>
        </w:rPr>
        <w:t xml:space="preserve">                  </w:t>
      </w:r>
      <w:proofErr w:type="spellStart"/>
      <w:r>
        <w:rPr>
          <w:rFonts w:ascii="Times" w:hAnsi="Times"/>
          <w:i/>
          <w:iCs/>
          <w:color w:val="0000FF"/>
          <w:sz w:val="40"/>
          <w:lang w:val="pt-BR"/>
        </w:rPr>
        <w:t>Advanced</w:t>
      </w:r>
      <w:proofErr w:type="spellEnd"/>
      <w:r>
        <w:rPr>
          <w:rFonts w:ascii="Times" w:hAnsi="Times"/>
          <w:i/>
          <w:iCs/>
          <w:color w:val="0000FF"/>
          <w:sz w:val="40"/>
          <w:lang w:val="pt-BR"/>
        </w:rPr>
        <w:t xml:space="preserve"> LIGO</w:t>
      </w:r>
      <w:r>
        <w:rPr>
          <w:lang w:val="pt-BR"/>
        </w:rPr>
        <w:t xml:space="preserve"> </w:t>
      </w:r>
      <w:r w:rsidR="00CB4358">
        <w:rPr>
          <w:lang w:val="pt-BR"/>
        </w:rPr>
        <w:t xml:space="preserve">                 21</w:t>
      </w:r>
      <w:r w:rsidR="00A16E74">
        <w:rPr>
          <w:lang w:val="pt-BR"/>
        </w:rPr>
        <w:t xml:space="preserve"> </w:t>
      </w:r>
      <w:r w:rsidR="00A16E74" w:rsidRPr="00A16E74">
        <w:t>February</w:t>
      </w:r>
      <w:r w:rsidR="00A16E74">
        <w:rPr>
          <w:lang w:val="pt-BR"/>
        </w:rPr>
        <w:t xml:space="preserve"> 2014</w:t>
      </w:r>
    </w:p>
    <w:p w14:paraId="64C36F30" w14:textId="77777777" w:rsidR="00A9475F" w:rsidRPr="00A9475F" w:rsidRDefault="00A9475F" w:rsidP="00A9475F">
      <w:pPr>
        <w:pBdr>
          <w:top w:val="threeDEmboss" w:sz="24" w:space="1" w:color="auto"/>
          <w:left w:val="threeDEmboss" w:sz="24" w:space="4" w:color="auto"/>
          <w:bottom w:val="threeDEmboss" w:sz="24" w:space="1" w:color="auto"/>
          <w:right w:val="threeDEmboss" w:sz="24" w:space="4" w:color="auto"/>
        </w:pBdr>
        <w:tabs>
          <w:tab w:val="center" w:pos="5040"/>
          <w:tab w:val="right" w:pos="7380"/>
        </w:tabs>
        <w:rPr>
          <w:lang w:val="pt-BR"/>
        </w:rPr>
      </w:pPr>
    </w:p>
    <w:p w14:paraId="388D6193" w14:textId="77777777" w:rsidR="00A9475F" w:rsidRPr="00A9475F" w:rsidRDefault="00502C38" w:rsidP="00A9475F">
      <w:pPr>
        <w:pBdr>
          <w:top w:val="threeDEmboss" w:sz="24" w:space="1" w:color="auto"/>
          <w:left w:val="threeDEmboss" w:sz="24" w:space="4" w:color="auto"/>
          <w:bottom w:val="threeDEmboss" w:sz="24" w:space="1" w:color="auto"/>
          <w:right w:val="threeDEmboss" w:sz="24" w:space="4" w:color="auto"/>
        </w:pBdr>
      </w:pPr>
      <w:r>
        <w:pict w14:anchorId="0F132422">
          <v:rect id="_x0000_i1025" style="width:0;height:1.5pt" o:hralign="center" o:hrstd="t" o:hr="t" fillcolor="gray" stroked="f"/>
        </w:pict>
      </w:r>
    </w:p>
    <w:p w14:paraId="22E515C7" w14:textId="77777777" w:rsidR="00A9475F" w:rsidRPr="00A9475F" w:rsidRDefault="00A9475F" w:rsidP="00A9475F">
      <w:pPr>
        <w:pBdr>
          <w:top w:val="threeDEmboss" w:sz="24" w:space="1" w:color="auto"/>
          <w:left w:val="threeDEmboss" w:sz="24" w:space="4" w:color="auto"/>
          <w:bottom w:val="threeDEmboss" w:sz="24" w:space="1" w:color="auto"/>
          <w:right w:val="threeDEmboss" w:sz="24" w:space="4" w:color="auto"/>
        </w:pBdr>
        <w:spacing w:before="120"/>
        <w:jc w:val="center"/>
        <w:rPr>
          <w:rFonts w:ascii="Times" w:hAnsi="Times"/>
          <w:sz w:val="40"/>
          <w:szCs w:val="20"/>
        </w:rPr>
      </w:pPr>
      <w:r w:rsidRPr="00A9475F">
        <w:rPr>
          <w:rFonts w:ascii="Times" w:hAnsi="Times"/>
          <w:sz w:val="40"/>
          <w:szCs w:val="20"/>
        </w:rPr>
        <w:t xml:space="preserve"> </w:t>
      </w:r>
      <w:proofErr w:type="spellStart"/>
      <w:r>
        <w:rPr>
          <w:rFonts w:ascii="Times" w:hAnsi="Times"/>
          <w:sz w:val="40"/>
          <w:szCs w:val="20"/>
        </w:rPr>
        <w:t>TransMonSUS</w:t>
      </w:r>
      <w:proofErr w:type="spellEnd"/>
      <w:r w:rsidR="005F5505">
        <w:rPr>
          <w:rFonts w:ascii="Times" w:hAnsi="Times"/>
          <w:sz w:val="40"/>
          <w:szCs w:val="20"/>
        </w:rPr>
        <w:t xml:space="preserve"> Assembly &amp; Installation</w:t>
      </w:r>
    </w:p>
    <w:p w14:paraId="498130CF" w14:textId="77777777" w:rsidR="00A9475F" w:rsidRPr="00A9475F" w:rsidRDefault="00A9475F" w:rsidP="00A9475F">
      <w:pPr>
        <w:pBdr>
          <w:top w:val="threeDEmboss" w:sz="24" w:space="1" w:color="auto"/>
          <w:left w:val="threeDEmboss" w:sz="24" w:space="4" w:color="auto"/>
          <w:bottom w:val="threeDEmboss" w:sz="24" w:space="1" w:color="auto"/>
          <w:right w:val="threeDEmboss" w:sz="24" w:space="4" w:color="auto"/>
        </w:pBdr>
        <w:spacing w:before="120"/>
        <w:jc w:val="center"/>
        <w:rPr>
          <w:rFonts w:ascii="Times" w:hAnsi="Times"/>
          <w:sz w:val="40"/>
          <w:szCs w:val="20"/>
        </w:rPr>
      </w:pPr>
      <w:r w:rsidRPr="00A9475F">
        <w:rPr>
          <w:rFonts w:ascii="Times" w:hAnsi="Times"/>
          <w:sz w:val="40"/>
          <w:szCs w:val="20"/>
        </w:rPr>
        <w:t>Hazard Analysis</w:t>
      </w:r>
    </w:p>
    <w:p w14:paraId="7C3A53E8" w14:textId="77777777" w:rsidR="00A9475F" w:rsidRPr="00A9475F" w:rsidRDefault="00502C38" w:rsidP="00A9475F">
      <w:pPr>
        <w:pBdr>
          <w:top w:val="threeDEmboss" w:sz="24" w:space="1" w:color="auto"/>
          <w:left w:val="threeDEmboss" w:sz="24" w:space="4" w:color="auto"/>
          <w:bottom w:val="threeDEmboss" w:sz="24" w:space="1" w:color="auto"/>
          <w:right w:val="threeDEmboss" w:sz="24" w:space="4" w:color="auto"/>
        </w:pBdr>
      </w:pPr>
      <w:r>
        <w:pict w14:anchorId="6C5DE78B">
          <v:rect id="_x0000_i1026" style="width:0;height:1.5pt" o:hralign="center" o:hrstd="t" o:hr="t" fillcolor="gray" stroked="f"/>
        </w:pict>
      </w:r>
    </w:p>
    <w:p w14:paraId="64B1DBE6" w14:textId="77777777" w:rsidR="00A9475F" w:rsidRDefault="00A9475F" w:rsidP="00A9475F">
      <w:pPr>
        <w:pBdr>
          <w:top w:val="threeDEmboss" w:sz="24" w:space="1" w:color="auto"/>
          <w:left w:val="threeDEmboss" w:sz="24" w:space="4" w:color="auto"/>
          <w:bottom w:val="threeDEmboss" w:sz="24" w:space="1" w:color="auto"/>
          <w:right w:val="threeDEmboss" w:sz="24" w:space="4" w:color="auto"/>
        </w:pBdr>
        <w:jc w:val="center"/>
      </w:pPr>
    </w:p>
    <w:p w14:paraId="164DE0B2" w14:textId="2492B279" w:rsidR="00A9475F" w:rsidRPr="00A9475F" w:rsidRDefault="00A16E74" w:rsidP="00A9475F">
      <w:pPr>
        <w:pBdr>
          <w:top w:val="threeDEmboss" w:sz="24" w:space="1" w:color="auto"/>
          <w:left w:val="threeDEmboss" w:sz="24" w:space="4" w:color="auto"/>
          <w:bottom w:val="threeDEmboss" w:sz="24" w:space="1" w:color="auto"/>
          <w:right w:val="threeDEmboss" w:sz="24" w:space="4" w:color="auto"/>
        </w:pBdr>
        <w:jc w:val="center"/>
      </w:pPr>
      <w:r>
        <w:t>Michael Smith</w:t>
      </w:r>
      <w:r w:rsidR="00C11664">
        <w:t xml:space="preserve">, Craig Conley, Keita </w:t>
      </w:r>
      <w:proofErr w:type="spellStart"/>
      <w:r w:rsidR="00C11664">
        <w:t>Kawabe</w:t>
      </w:r>
      <w:proofErr w:type="spellEnd"/>
      <w:r w:rsidR="00C11664">
        <w:t xml:space="preserve">, Bram </w:t>
      </w:r>
      <w:proofErr w:type="spellStart"/>
      <w:r w:rsidR="00C11664">
        <w:t>Slagmolen</w:t>
      </w:r>
      <w:proofErr w:type="spellEnd"/>
      <w:r w:rsidR="00C11664">
        <w:t>,</w:t>
      </w:r>
      <w:r w:rsidR="00C11664" w:rsidRPr="00C8177B">
        <w:t xml:space="preserve"> </w:t>
      </w:r>
      <w:r w:rsidR="00C11664">
        <w:t>Lisa C. Austin</w:t>
      </w:r>
    </w:p>
    <w:p w14:paraId="44B1D3D9" w14:textId="77777777" w:rsidR="00A9475F" w:rsidRPr="00A9475F" w:rsidRDefault="00A9475F" w:rsidP="00A9475F">
      <w:pPr>
        <w:jc w:val="center"/>
        <w:rPr>
          <w:szCs w:val="20"/>
        </w:rPr>
      </w:pPr>
    </w:p>
    <w:p w14:paraId="7518F4BC" w14:textId="77777777" w:rsidR="00A9475F" w:rsidRPr="00A9475F" w:rsidRDefault="00A9475F" w:rsidP="00A9475F">
      <w:pPr>
        <w:jc w:val="center"/>
        <w:rPr>
          <w:szCs w:val="20"/>
        </w:rPr>
      </w:pPr>
      <w:r w:rsidRPr="00A9475F">
        <w:rPr>
          <w:szCs w:val="20"/>
        </w:rPr>
        <w:t>Distribution of this document:</w:t>
      </w:r>
    </w:p>
    <w:p w14:paraId="5971C662" w14:textId="77777777" w:rsidR="00A9475F" w:rsidRPr="00A9475F" w:rsidRDefault="00A9475F" w:rsidP="00A9475F">
      <w:pPr>
        <w:jc w:val="center"/>
        <w:rPr>
          <w:szCs w:val="20"/>
        </w:rPr>
      </w:pPr>
      <w:r w:rsidRPr="00A9475F">
        <w:rPr>
          <w:szCs w:val="20"/>
        </w:rPr>
        <w:t>LIGO Scientific Collaboration</w:t>
      </w:r>
    </w:p>
    <w:p w14:paraId="7CD481A1" w14:textId="77777777" w:rsidR="00A9475F" w:rsidRPr="00A9475F" w:rsidRDefault="00A9475F" w:rsidP="00A9475F">
      <w:pPr>
        <w:jc w:val="center"/>
        <w:rPr>
          <w:szCs w:val="20"/>
        </w:rPr>
      </w:pPr>
    </w:p>
    <w:p w14:paraId="7F7DEA21" w14:textId="77777777" w:rsidR="00A9475F" w:rsidRPr="00A9475F" w:rsidRDefault="00A9475F" w:rsidP="00A9475F">
      <w:pPr>
        <w:jc w:val="center"/>
        <w:rPr>
          <w:szCs w:val="20"/>
        </w:rPr>
      </w:pPr>
      <w:r w:rsidRPr="00A9475F">
        <w:rPr>
          <w:szCs w:val="20"/>
        </w:rPr>
        <w:t>This is an internal working note</w:t>
      </w:r>
    </w:p>
    <w:p w14:paraId="1C8C02E1" w14:textId="77777777" w:rsidR="00A9475F" w:rsidRPr="00A9475F" w:rsidRDefault="00A9475F" w:rsidP="00A9475F">
      <w:pPr>
        <w:jc w:val="center"/>
        <w:rPr>
          <w:szCs w:val="20"/>
        </w:rPr>
      </w:pPr>
      <w:proofErr w:type="gramStart"/>
      <w:r w:rsidRPr="00A9475F">
        <w:rPr>
          <w:szCs w:val="20"/>
        </w:rPr>
        <w:t>of</w:t>
      </w:r>
      <w:proofErr w:type="gramEnd"/>
      <w:r w:rsidRPr="00A9475F">
        <w:rPr>
          <w:szCs w:val="20"/>
        </w:rPr>
        <w:t xml:space="preserve"> the LIGO Laboratory.</w:t>
      </w:r>
    </w:p>
    <w:p w14:paraId="42573433" w14:textId="77777777" w:rsidR="00686F7C" w:rsidRPr="00686F7C" w:rsidRDefault="00686F7C" w:rsidP="00EB7A5C"/>
    <w:p w14:paraId="267A66CA" w14:textId="77777777" w:rsidR="00686F7C" w:rsidRPr="00686F7C" w:rsidRDefault="00686F7C" w:rsidP="00EB7A5C"/>
    <w:p w14:paraId="40C61A31" w14:textId="17860217" w:rsidR="00686F7C" w:rsidRPr="00686F7C" w:rsidRDefault="00686F7C" w:rsidP="00A9475F">
      <w:pPr>
        <w:ind w:left="720"/>
      </w:pPr>
      <w:r w:rsidRPr="00686F7C">
        <w:t>LIGO Hanford Observatory</w:t>
      </w:r>
      <w:r w:rsidRPr="00686F7C">
        <w:tab/>
      </w:r>
      <w:r w:rsidRPr="00686F7C">
        <w:tab/>
        <w:t>LIGO Livingston Observatory</w:t>
      </w:r>
    </w:p>
    <w:p w14:paraId="0AE7963B" w14:textId="3E3C1D64" w:rsidR="00686F7C" w:rsidRPr="00686F7C" w:rsidRDefault="00F87AB7" w:rsidP="00A9475F">
      <w:pPr>
        <w:ind w:left="720"/>
      </w:pPr>
      <w:r>
        <w:t xml:space="preserve">P.O. Box 1970; Mail Stop </w:t>
      </w:r>
      <w:proofErr w:type="spellStart"/>
      <w:r>
        <w:t>S9</w:t>
      </w:r>
      <w:proofErr w:type="spellEnd"/>
      <w:r>
        <w:t>-02</w:t>
      </w:r>
      <w:r>
        <w:tab/>
      </w:r>
      <w:r w:rsidR="00686F7C" w:rsidRPr="00686F7C">
        <w:t>19100 LIGO Lane</w:t>
      </w:r>
    </w:p>
    <w:p w14:paraId="717B1366" w14:textId="234066D0" w:rsidR="00686F7C" w:rsidRPr="00686F7C" w:rsidRDefault="00686F7C" w:rsidP="00A9475F">
      <w:pPr>
        <w:ind w:left="720"/>
      </w:pPr>
      <w:r w:rsidRPr="00686F7C">
        <w:t>Richland, WA 99352</w:t>
      </w:r>
      <w:r w:rsidRPr="00686F7C">
        <w:tab/>
      </w:r>
      <w:r w:rsidRPr="00686F7C">
        <w:tab/>
      </w:r>
      <w:r w:rsidRPr="00686F7C">
        <w:tab/>
        <w:t>Livingston, LA 70754</w:t>
      </w:r>
    </w:p>
    <w:p w14:paraId="19A41237" w14:textId="51C5357C" w:rsidR="00686F7C" w:rsidRPr="00686F7C" w:rsidRDefault="00F87AB7" w:rsidP="00A9475F">
      <w:pPr>
        <w:ind w:left="720"/>
      </w:pPr>
      <w:r>
        <w:t>Phone (509) 37208106</w:t>
      </w:r>
      <w:r>
        <w:tab/>
      </w:r>
      <w:r>
        <w:tab/>
      </w:r>
      <w:r w:rsidR="00686F7C" w:rsidRPr="00686F7C">
        <w:t>Phone (225) 686-3100</w:t>
      </w:r>
    </w:p>
    <w:p w14:paraId="465B79A8" w14:textId="7524FD4F" w:rsidR="00686F7C" w:rsidRPr="00686F7C" w:rsidRDefault="00F87AB7" w:rsidP="00A9475F">
      <w:pPr>
        <w:ind w:left="720"/>
      </w:pPr>
      <w:r>
        <w:t>Fax (509) 372-8137</w:t>
      </w:r>
      <w:r>
        <w:tab/>
      </w:r>
      <w:r>
        <w:tab/>
      </w:r>
      <w:r>
        <w:tab/>
      </w:r>
      <w:r w:rsidR="00686F7C" w:rsidRPr="00686F7C">
        <w:t>Fax (225) 686-7189</w:t>
      </w:r>
    </w:p>
    <w:p w14:paraId="3E570C48" w14:textId="2D57237B" w:rsidR="00686F7C" w:rsidRPr="00686F7C" w:rsidRDefault="00686F7C" w:rsidP="00A9475F">
      <w:pPr>
        <w:ind w:left="720"/>
      </w:pPr>
      <w:r w:rsidRPr="00686F7C">
        <w:t xml:space="preserve">E-mail: </w:t>
      </w:r>
      <w:hyperlink r:id="rId9" w:history="1">
        <w:proofErr w:type="spellStart"/>
        <w:r w:rsidRPr="00686F7C">
          <w:rPr>
            <w:color w:val="0000FF"/>
            <w:u w:val="single"/>
          </w:rPr>
          <w:t>info@ligo.caltech.edu</w:t>
        </w:r>
        <w:proofErr w:type="spellEnd"/>
      </w:hyperlink>
      <w:r w:rsidR="00F87AB7">
        <w:tab/>
      </w:r>
      <w:r w:rsidRPr="00686F7C">
        <w:t xml:space="preserve">E-mail: </w:t>
      </w:r>
      <w:proofErr w:type="spellStart"/>
      <w:r w:rsidRPr="00686F7C">
        <w:t>info@ligo.caltech.edu</w:t>
      </w:r>
      <w:proofErr w:type="spellEnd"/>
    </w:p>
    <w:p w14:paraId="2C7EEF5D" w14:textId="77777777" w:rsidR="00686F7C" w:rsidRPr="00686F7C" w:rsidRDefault="00686F7C" w:rsidP="00A9475F">
      <w:pPr>
        <w:ind w:left="720"/>
      </w:pPr>
    </w:p>
    <w:p w14:paraId="1CB18805" w14:textId="77777777" w:rsidR="00686F7C" w:rsidRPr="00686F7C" w:rsidRDefault="00686F7C" w:rsidP="00A9475F">
      <w:pPr>
        <w:ind w:left="720"/>
      </w:pPr>
    </w:p>
    <w:p w14:paraId="61BBFB5C" w14:textId="1B0E3666" w:rsidR="00686F7C" w:rsidRPr="00686F7C" w:rsidRDefault="00686F7C" w:rsidP="00A9475F">
      <w:pPr>
        <w:ind w:left="720"/>
      </w:pPr>
      <w:r w:rsidRPr="00686F7C">
        <w:t>California Institute of Technol</w:t>
      </w:r>
      <w:r w:rsidR="00F87AB7">
        <w:t>ogy</w:t>
      </w:r>
      <w:r w:rsidR="00F87AB7">
        <w:tab/>
        <w:t xml:space="preserve">Massachusetts Institute of </w:t>
      </w:r>
      <w:r w:rsidRPr="00686F7C">
        <w:t>Technology</w:t>
      </w:r>
    </w:p>
    <w:p w14:paraId="03A6E692" w14:textId="221620F1" w:rsidR="00686F7C" w:rsidRPr="00686F7C" w:rsidRDefault="00F87AB7" w:rsidP="00A9475F">
      <w:pPr>
        <w:ind w:left="720"/>
      </w:pPr>
      <w:r>
        <w:t>LIGO – MS 100-36</w:t>
      </w:r>
      <w:r>
        <w:tab/>
      </w:r>
      <w:r>
        <w:tab/>
      </w:r>
      <w:r>
        <w:tab/>
      </w:r>
      <w:r w:rsidR="00686F7C" w:rsidRPr="00686F7C">
        <w:t xml:space="preserve">LIGO – MS </w:t>
      </w:r>
      <w:proofErr w:type="spellStart"/>
      <w:r w:rsidR="00686F7C" w:rsidRPr="00686F7C">
        <w:t>NW22</w:t>
      </w:r>
      <w:proofErr w:type="spellEnd"/>
      <w:r w:rsidR="00686F7C" w:rsidRPr="00686F7C">
        <w:t>-295</w:t>
      </w:r>
    </w:p>
    <w:p w14:paraId="34E822F7" w14:textId="36F986BF" w:rsidR="00686F7C" w:rsidRPr="00686F7C" w:rsidRDefault="00F87AB7" w:rsidP="00A9475F">
      <w:pPr>
        <w:ind w:left="720"/>
        <w:rPr>
          <w:lang w:val="fr-FR"/>
        </w:rPr>
      </w:pPr>
      <w:r>
        <w:rPr>
          <w:lang w:val="fr-FR"/>
        </w:rPr>
        <w:t>Pasadena, CA 91125</w:t>
      </w:r>
      <w:r>
        <w:rPr>
          <w:lang w:val="fr-FR"/>
        </w:rPr>
        <w:tab/>
      </w:r>
      <w:r>
        <w:rPr>
          <w:lang w:val="fr-FR"/>
        </w:rPr>
        <w:tab/>
      </w:r>
      <w:r>
        <w:rPr>
          <w:lang w:val="fr-FR"/>
        </w:rPr>
        <w:tab/>
      </w:r>
      <w:r w:rsidR="00686F7C" w:rsidRPr="00686F7C">
        <w:rPr>
          <w:lang w:val="fr-FR"/>
        </w:rPr>
        <w:t>Cambridge, MA 02139</w:t>
      </w:r>
    </w:p>
    <w:p w14:paraId="489232D9" w14:textId="7B3441EA" w:rsidR="00686F7C" w:rsidRPr="00686F7C" w:rsidRDefault="00F87AB7" w:rsidP="00A9475F">
      <w:pPr>
        <w:ind w:left="720"/>
        <w:rPr>
          <w:lang w:val="fr-FR"/>
        </w:rPr>
      </w:pPr>
      <w:r>
        <w:rPr>
          <w:lang w:val="fr-FR"/>
        </w:rPr>
        <w:t>Phone (626) 395-2129</w:t>
      </w:r>
      <w:r>
        <w:rPr>
          <w:lang w:val="fr-FR"/>
        </w:rPr>
        <w:tab/>
      </w:r>
      <w:r>
        <w:rPr>
          <w:lang w:val="fr-FR"/>
        </w:rPr>
        <w:tab/>
      </w:r>
      <w:r>
        <w:rPr>
          <w:lang w:val="fr-FR"/>
        </w:rPr>
        <w:tab/>
      </w:r>
      <w:r w:rsidR="00686F7C" w:rsidRPr="00686F7C">
        <w:rPr>
          <w:lang w:val="fr-FR"/>
        </w:rPr>
        <w:t>Phone (617) 253-4824</w:t>
      </w:r>
    </w:p>
    <w:p w14:paraId="2BB595DC" w14:textId="6B9F702D" w:rsidR="00686F7C" w:rsidRPr="00686F7C" w:rsidRDefault="00F87AB7" w:rsidP="00A9475F">
      <w:pPr>
        <w:ind w:left="720"/>
        <w:rPr>
          <w:lang w:val="fr-FR"/>
        </w:rPr>
      </w:pPr>
      <w:r>
        <w:rPr>
          <w:lang w:val="fr-FR"/>
        </w:rPr>
        <w:t>Fax (626) 304-9834</w:t>
      </w:r>
      <w:r>
        <w:rPr>
          <w:lang w:val="fr-FR"/>
        </w:rPr>
        <w:tab/>
      </w:r>
      <w:r>
        <w:rPr>
          <w:lang w:val="fr-FR"/>
        </w:rPr>
        <w:tab/>
      </w:r>
      <w:r>
        <w:rPr>
          <w:lang w:val="fr-FR"/>
        </w:rPr>
        <w:tab/>
      </w:r>
      <w:r w:rsidR="00686F7C" w:rsidRPr="00686F7C">
        <w:rPr>
          <w:lang w:val="fr-FR"/>
        </w:rPr>
        <w:t>Fax (617) 253-7014</w:t>
      </w:r>
    </w:p>
    <w:p w14:paraId="7042E964" w14:textId="20678230" w:rsidR="00686F7C" w:rsidRDefault="00686F7C" w:rsidP="00A9475F">
      <w:pPr>
        <w:ind w:left="720"/>
        <w:rPr>
          <w:lang w:val="fr-FR"/>
        </w:rPr>
      </w:pPr>
      <w:r w:rsidRPr="00686F7C">
        <w:rPr>
          <w:lang w:val="fr-FR"/>
        </w:rPr>
        <w:t xml:space="preserve">E-mail: </w:t>
      </w:r>
      <w:hyperlink r:id="rId10" w:history="1">
        <w:proofErr w:type="spellStart"/>
        <w:r w:rsidRPr="00686F7C">
          <w:rPr>
            <w:color w:val="000000"/>
            <w:u w:val="single"/>
            <w:lang w:val="fr-FR"/>
          </w:rPr>
          <w:t>info@ligo.caltech.edu</w:t>
        </w:r>
        <w:proofErr w:type="spellEnd"/>
      </w:hyperlink>
      <w:r w:rsidR="00F87AB7">
        <w:rPr>
          <w:lang w:val="fr-FR"/>
        </w:rPr>
        <w:tab/>
      </w:r>
      <w:r w:rsidRPr="00686F7C">
        <w:rPr>
          <w:lang w:val="fr-FR"/>
        </w:rPr>
        <w:t xml:space="preserve">E-mail: </w:t>
      </w:r>
      <w:hyperlink r:id="rId11" w:history="1">
        <w:proofErr w:type="spellStart"/>
        <w:r w:rsidR="00A9475F" w:rsidRPr="00085EA2">
          <w:rPr>
            <w:rStyle w:val="Hyperlink"/>
            <w:lang w:val="fr-FR"/>
          </w:rPr>
          <w:t>info@ligo.mit.edu</w:t>
        </w:r>
        <w:proofErr w:type="spellEnd"/>
      </w:hyperlink>
    </w:p>
    <w:p w14:paraId="5200A4AD" w14:textId="77777777" w:rsidR="00A9475F" w:rsidRPr="00686F7C" w:rsidRDefault="00A9475F" w:rsidP="00A9475F">
      <w:pPr>
        <w:ind w:left="720"/>
        <w:rPr>
          <w:lang w:val="fr-FR"/>
        </w:rPr>
      </w:pPr>
    </w:p>
    <w:p w14:paraId="7DBA6AB8" w14:textId="77777777" w:rsidR="00AB1388" w:rsidRDefault="00502C38" w:rsidP="00A9475F">
      <w:pPr>
        <w:pStyle w:val="PlainText"/>
        <w:jc w:val="center"/>
      </w:pPr>
      <w:hyperlink r:id="rId12" w:history="1">
        <w:r w:rsidR="00AB1388" w:rsidRPr="00FA4A15">
          <w:rPr>
            <w:rStyle w:val="Hyperlink"/>
            <w:rFonts w:ascii="Helvetica" w:hAnsi="Helvetica"/>
          </w:rPr>
          <w:t>http://</w:t>
        </w:r>
        <w:proofErr w:type="spellStart"/>
        <w:r w:rsidR="00AB1388" w:rsidRPr="00FA4A15">
          <w:rPr>
            <w:rStyle w:val="Hyperlink"/>
            <w:rFonts w:ascii="Helvetica" w:hAnsi="Helvetica"/>
          </w:rPr>
          <w:t>www.ligo.caltech.edu</w:t>
        </w:r>
        <w:proofErr w:type="spellEnd"/>
        <w:r w:rsidR="00AB1388" w:rsidRPr="00FA4A15">
          <w:rPr>
            <w:rStyle w:val="Hyperlink"/>
            <w:rFonts w:ascii="Helvetica" w:hAnsi="Helvetica"/>
          </w:rPr>
          <w:t>/</w:t>
        </w:r>
      </w:hyperlink>
    </w:p>
    <w:p w14:paraId="739D07EE" w14:textId="77777777" w:rsidR="00C05F92" w:rsidRDefault="00C05F92" w:rsidP="00A9475F">
      <w:pPr>
        <w:pStyle w:val="PlainText"/>
        <w:jc w:val="center"/>
      </w:pPr>
    </w:p>
    <w:p w14:paraId="39DB58F8" w14:textId="7AC9DC6F" w:rsidR="009A7A01" w:rsidRPr="009A7A01" w:rsidRDefault="009A7A01" w:rsidP="009A7A01">
      <w:pPr>
        <w:jc w:val="center"/>
        <w:rPr>
          <w:b/>
        </w:rPr>
      </w:pPr>
      <w:r w:rsidRPr="00F87AB7">
        <w:rPr>
          <w:b/>
        </w:rPr>
        <w:lastRenderedPageBreak/>
        <w:t>Table of Contents</w:t>
      </w:r>
    </w:p>
    <w:p w14:paraId="2EF104A0" w14:textId="77777777" w:rsidR="009A7A01" w:rsidRPr="00F87AB7" w:rsidRDefault="009A7A01" w:rsidP="009A7A01">
      <w:pPr>
        <w:rPr>
          <w:b/>
          <w:sz w:val="20"/>
          <w:szCs w:val="20"/>
        </w:rPr>
      </w:pPr>
    </w:p>
    <w:p w14:paraId="6F4B427E" w14:textId="77777777" w:rsidR="009A7A01" w:rsidRPr="00F87AB7" w:rsidRDefault="009A7A01" w:rsidP="009A7A01">
      <w:pPr>
        <w:pStyle w:val="ListParagraph"/>
        <w:numPr>
          <w:ilvl w:val="0"/>
          <w:numId w:val="36"/>
        </w:numPr>
        <w:rPr>
          <w:sz w:val="20"/>
          <w:szCs w:val="20"/>
        </w:rPr>
      </w:pPr>
      <w:r w:rsidRPr="00F87AB7">
        <w:rPr>
          <w:sz w:val="20"/>
          <w:szCs w:val="20"/>
        </w:rPr>
        <w:t>Scope...................................................................................................................................</w:t>
      </w:r>
      <w:r>
        <w:rPr>
          <w:sz w:val="20"/>
          <w:szCs w:val="20"/>
        </w:rPr>
        <w:t>....................</w:t>
      </w:r>
      <w:r w:rsidRPr="00F87AB7">
        <w:rPr>
          <w:sz w:val="20"/>
          <w:szCs w:val="20"/>
        </w:rPr>
        <w:t>5</w:t>
      </w:r>
    </w:p>
    <w:p w14:paraId="3542C9D8" w14:textId="77777777" w:rsidR="009A7A01" w:rsidRPr="00F87AB7" w:rsidRDefault="009A7A01" w:rsidP="009A7A01">
      <w:pPr>
        <w:rPr>
          <w:sz w:val="20"/>
          <w:szCs w:val="20"/>
        </w:rPr>
      </w:pPr>
    </w:p>
    <w:p w14:paraId="5E4636DD" w14:textId="77777777" w:rsidR="009A7A01" w:rsidRDefault="009A7A01" w:rsidP="009A7A01">
      <w:pPr>
        <w:pStyle w:val="ListParagraph"/>
        <w:numPr>
          <w:ilvl w:val="0"/>
          <w:numId w:val="36"/>
        </w:numPr>
        <w:rPr>
          <w:sz w:val="20"/>
          <w:szCs w:val="20"/>
        </w:rPr>
      </w:pPr>
      <w:r w:rsidRPr="00F87AB7">
        <w:rPr>
          <w:sz w:val="20"/>
          <w:szCs w:val="20"/>
        </w:rPr>
        <w:t xml:space="preserve">Summary of </w:t>
      </w:r>
      <w:r>
        <w:rPr>
          <w:sz w:val="20"/>
          <w:szCs w:val="20"/>
        </w:rPr>
        <w:t>Hazards..............................................................................................................................5</w:t>
      </w:r>
    </w:p>
    <w:p w14:paraId="46B39C7E" w14:textId="77777777" w:rsidR="009A7A01" w:rsidRPr="00F87AB7" w:rsidRDefault="009A7A01" w:rsidP="009A7A01">
      <w:pPr>
        <w:rPr>
          <w:sz w:val="20"/>
          <w:szCs w:val="20"/>
        </w:rPr>
      </w:pPr>
    </w:p>
    <w:p w14:paraId="7387704D" w14:textId="77777777" w:rsidR="009A7A01" w:rsidRPr="00F87AB7" w:rsidRDefault="009A7A01" w:rsidP="009A7A01">
      <w:pPr>
        <w:pStyle w:val="ListParagraph"/>
        <w:numPr>
          <w:ilvl w:val="0"/>
          <w:numId w:val="36"/>
        </w:numPr>
        <w:rPr>
          <w:sz w:val="20"/>
          <w:szCs w:val="20"/>
        </w:rPr>
      </w:pPr>
      <w:r w:rsidRPr="00F87AB7">
        <w:rPr>
          <w:sz w:val="20"/>
          <w:szCs w:val="20"/>
        </w:rPr>
        <w:t>Overview</w:t>
      </w:r>
      <w:r>
        <w:rPr>
          <w:sz w:val="20"/>
          <w:szCs w:val="20"/>
        </w:rPr>
        <w:t>................................................................................................................................................5</w:t>
      </w:r>
    </w:p>
    <w:p w14:paraId="2DEC34B5" w14:textId="77777777" w:rsidR="009A7A01" w:rsidRPr="00F87AB7" w:rsidRDefault="009A7A01" w:rsidP="009A7A01">
      <w:pPr>
        <w:rPr>
          <w:sz w:val="20"/>
          <w:szCs w:val="20"/>
        </w:rPr>
      </w:pPr>
    </w:p>
    <w:p w14:paraId="59AECB9C" w14:textId="77777777" w:rsidR="009A7A01" w:rsidRPr="00F87AB7" w:rsidRDefault="009A7A01" w:rsidP="009A7A01">
      <w:pPr>
        <w:pStyle w:val="ListParagraph"/>
        <w:numPr>
          <w:ilvl w:val="0"/>
          <w:numId w:val="36"/>
        </w:numPr>
        <w:rPr>
          <w:sz w:val="20"/>
          <w:szCs w:val="20"/>
        </w:rPr>
      </w:pPr>
      <w:r w:rsidRPr="00F87AB7">
        <w:rPr>
          <w:sz w:val="20"/>
          <w:szCs w:val="20"/>
        </w:rPr>
        <w:t>Hazard</w:t>
      </w:r>
      <w:r>
        <w:rPr>
          <w:sz w:val="20"/>
          <w:szCs w:val="20"/>
        </w:rPr>
        <w:t xml:space="preserve"> Analysis.....................................................................................................................................6</w:t>
      </w:r>
      <w:r w:rsidRPr="00F87AB7">
        <w:rPr>
          <w:sz w:val="20"/>
          <w:szCs w:val="20"/>
        </w:rPr>
        <w:tab/>
      </w:r>
    </w:p>
    <w:p w14:paraId="21C600EE" w14:textId="77777777" w:rsidR="009A7A01" w:rsidRDefault="009A7A01" w:rsidP="009A7A01">
      <w:pPr>
        <w:rPr>
          <w:sz w:val="20"/>
          <w:szCs w:val="20"/>
        </w:rPr>
      </w:pPr>
    </w:p>
    <w:p w14:paraId="441E7B75" w14:textId="77777777" w:rsidR="009A7A01" w:rsidRPr="007D11BA" w:rsidRDefault="009A7A01" w:rsidP="009A7A01">
      <w:pPr>
        <w:rPr>
          <w:b/>
          <w:i/>
          <w:sz w:val="20"/>
          <w:szCs w:val="20"/>
        </w:rPr>
      </w:pPr>
      <w:r>
        <w:rPr>
          <w:sz w:val="20"/>
          <w:szCs w:val="20"/>
        </w:rPr>
        <w:tab/>
        <w:t>4.1</w:t>
      </w:r>
      <w:r>
        <w:rPr>
          <w:sz w:val="20"/>
          <w:szCs w:val="20"/>
        </w:rPr>
        <w:tab/>
      </w:r>
      <w:r w:rsidRPr="007D11BA">
        <w:rPr>
          <w:sz w:val="20"/>
          <w:szCs w:val="20"/>
        </w:rPr>
        <w:t>Personnel Injury from lifting assembly</w:t>
      </w:r>
    </w:p>
    <w:p w14:paraId="60731EE7" w14:textId="77777777" w:rsidR="009A7A01" w:rsidRPr="00F87AB7" w:rsidRDefault="009A7A01" w:rsidP="009A7A01">
      <w:pPr>
        <w:rPr>
          <w:sz w:val="20"/>
          <w:szCs w:val="20"/>
        </w:rPr>
      </w:pPr>
      <w:r>
        <w:rPr>
          <w:sz w:val="20"/>
          <w:szCs w:val="20"/>
        </w:rPr>
        <w:tab/>
      </w:r>
      <w:r>
        <w:rPr>
          <w:sz w:val="20"/>
          <w:szCs w:val="20"/>
        </w:rPr>
        <w:tab/>
        <w:t>4.1.1</w:t>
      </w:r>
      <w:r>
        <w:rPr>
          <w:sz w:val="20"/>
          <w:szCs w:val="20"/>
        </w:rPr>
        <w:tab/>
      </w:r>
      <w:r w:rsidRPr="00F87AB7">
        <w:rPr>
          <w:sz w:val="20"/>
          <w:szCs w:val="20"/>
        </w:rPr>
        <w:t xml:space="preserve">Mounting the </w:t>
      </w:r>
      <w:proofErr w:type="spellStart"/>
      <w:r w:rsidRPr="00F87AB7">
        <w:rPr>
          <w:sz w:val="20"/>
          <w:szCs w:val="20"/>
        </w:rPr>
        <w:t>ISC</w:t>
      </w:r>
      <w:proofErr w:type="spellEnd"/>
      <w:r w:rsidRPr="00F87AB7">
        <w:rPr>
          <w:sz w:val="20"/>
          <w:szCs w:val="20"/>
        </w:rPr>
        <w:t xml:space="preserve"> Table Assembly to the TMS Telescope</w:t>
      </w:r>
    </w:p>
    <w:p w14:paraId="3B75773C" w14:textId="77777777" w:rsidR="009A7A01" w:rsidRPr="00F87AB7" w:rsidRDefault="009A7A01" w:rsidP="009A7A01">
      <w:pPr>
        <w:rPr>
          <w:sz w:val="20"/>
          <w:szCs w:val="20"/>
        </w:rPr>
      </w:pPr>
      <w:r>
        <w:rPr>
          <w:sz w:val="20"/>
          <w:szCs w:val="20"/>
        </w:rPr>
        <w:tab/>
      </w:r>
      <w:r>
        <w:rPr>
          <w:sz w:val="20"/>
          <w:szCs w:val="20"/>
        </w:rPr>
        <w:tab/>
        <w:t>4.1.2</w:t>
      </w:r>
      <w:r>
        <w:rPr>
          <w:sz w:val="20"/>
          <w:szCs w:val="20"/>
        </w:rPr>
        <w:tab/>
      </w:r>
      <w:r w:rsidRPr="00F87AB7">
        <w:rPr>
          <w:sz w:val="20"/>
          <w:szCs w:val="20"/>
        </w:rPr>
        <w:t>Hazards Due to Lifting Mechanism and Dropped Loads</w:t>
      </w:r>
    </w:p>
    <w:p w14:paraId="246C012E" w14:textId="77777777" w:rsidR="009A7A01" w:rsidRDefault="009A7A01" w:rsidP="009A7A01">
      <w:pPr>
        <w:rPr>
          <w:sz w:val="20"/>
          <w:szCs w:val="20"/>
        </w:rPr>
      </w:pPr>
      <w:r>
        <w:rPr>
          <w:sz w:val="20"/>
          <w:szCs w:val="20"/>
        </w:rPr>
        <w:tab/>
      </w:r>
      <w:r>
        <w:rPr>
          <w:sz w:val="20"/>
          <w:szCs w:val="20"/>
        </w:rPr>
        <w:tab/>
        <w:t>4.1.3</w:t>
      </w:r>
      <w:r>
        <w:rPr>
          <w:sz w:val="20"/>
          <w:szCs w:val="20"/>
        </w:rPr>
        <w:tab/>
      </w:r>
      <w:r w:rsidRPr="00F87AB7">
        <w:rPr>
          <w:sz w:val="20"/>
          <w:szCs w:val="20"/>
        </w:rPr>
        <w:t xml:space="preserve">Transporting and Mounting the Upper Suspension Frame and </w:t>
      </w:r>
      <w:r w:rsidRPr="00F87AB7">
        <w:rPr>
          <w:sz w:val="20"/>
          <w:szCs w:val="20"/>
        </w:rPr>
        <w:tab/>
      </w:r>
      <w:r w:rsidRPr="00F87AB7">
        <w:rPr>
          <w:sz w:val="20"/>
          <w:szCs w:val="20"/>
        </w:rPr>
        <w:tab/>
      </w:r>
      <w:r w:rsidRPr="00F87AB7">
        <w:rPr>
          <w:sz w:val="20"/>
          <w:szCs w:val="20"/>
        </w:rPr>
        <w:tab/>
        <w:t xml:space="preserve">     </w:t>
      </w:r>
      <w:r w:rsidRPr="00F87AB7">
        <w:rPr>
          <w:sz w:val="20"/>
          <w:szCs w:val="20"/>
        </w:rPr>
        <w:tab/>
        <w:t xml:space="preserve">                  </w:t>
      </w:r>
      <w:r>
        <w:rPr>
          <w:sz w:val="20"/>
          <w:szCs w:val="20"/>
        </w:rPr>
        <w:tab/>
      </w:r>
      <w:r>
        <w:rPr>
          <w:sz w:val="20"/>
          <w:szCs w:val="20"/>
        </w:rPr>
        <w:tab/>
      </w:r>
      <w:r w:rsidRPr="00F87AB7">
        <w:rPr>
          <w:sz w:val="20"/>
          <w:szCs w:val="20"/>
        </w:rPr>
        <w:t>Top Mass to Cartridge</w:t>
      </w:r>
    </w:p>
    <w:p w14:paraId="70F82554" w14:textId="2D1A8F34" w:rsidR="009A7A01" w:rsidRDefault="009A7A01" w:rsidP="009A7A01">
      <w:pPr>
        <w:rPr>
          <w:sz w:val="20"/>
          <w:szCs w:val="20"/>
        </w:rPr>
      </w:pPr>
      <w:r>
        <w:rPr>
          <w:sz w:val="20"/>
          <w:szCs w:val="20"/>
        </w:rPr>
        <w:tab/>
      </w:r>
      <w:r>
        <w:rPr>
          <w:sz w:val="20"/>
          <w:szCs w:val="20"/>
        </w:rPr>
        <w:tab/>
        <w:t>4.1.4</w:t>
      </w:r>
      <w:r>
        <w:rPr>
          <w:sz w:val="20"/>
          <w:szCs w:val="20"/>
        </w:rPr>
        <w:tab/>
      </w:r>
      <w:r w:rsidRPr="00F87AB7">
        <w:rPr>
          <w:sz w:val="20"/>
          <w:szCs w:val="20"/>
        </w:rPr>
        <w:t>Hazards Due to Working with Wires under Tension.</w:t>
      </w:r>
    </w:p>
    <w:p w14:paraId="7ABCF189" w14:textId="77777777" w:rsidR="009A7A01" w:rsidRPr="007D11BA" w:rsidRDefault="009A7A01" w:rsidP="009A7A01">
      <w:pPr>
        <w:rPr>
          <w:b/>
          <w:i/>
          <w:sz w:val="20"/>
          <w:szCs w:val="20"/>
        </w:rPr>
      </w:pPr>
      <w:r>
        <w:rPr>
          <w:sz w:val="20"/>
          <w:szCs w:val="20"/>
        </w:rPr>
        <w:tab/>
        <w:t>4.2</w:t>
      </w:r>
      <w:r>
        <w:rPr>
          <w:sz w:val="20"/>
          <w:szCs w:val="20"/>
        </w:rPr>
        <w:tab/>
      </w:r>
      <w:r w:rsidRPr="007D11BA">
        <w:rPr>
          <w:sz w:val="20"/>
          <w:szCs w:val="20"/>
        </w:rPr>
        <w:t>The following assembly procedures involve wires under tension.</w:t>
      </w:r>
    </w:p>
    <w:p w14:paraId="3D8B15DF" w14:textId="77777777" w:rsidR="009A7A01" w:rsidRDefault="009A7A01" w:rsidP="009A7A01">
      <w:pPr>
        <w:rPr>
          <w:bCs/>
          <w:sz w:val="20"/>
          <w:szCs w:val="20"/>
        </w:rPr>
      </w:pPr>
      <w:r>
        <w:rPr>
          <w:bCs/>
          <w:sz w:val="20"/>
          <w:szCs w:val="20"/>
        </w:rPr>
        <w:tab/>
      </w:r>
      <w:r>
        <w:rPr>
          <w:bCs/>
          <w:sz w:val="20"/>
          <w:szCs w:val="20"/>
        </w:rPr>
        <w:tab/>
        <w:t>4.2.1</w:t>
      </w:r>
      <w:r>
        <w:rPr>
          <w:bCs/>
          <w:sz w:val="20"/>
          <w:szCs w:val="20"/>
        </w:rPr>
        <w:tab/>
      </w:r>
      <w:proofErr w:type="spellStart"/>
      <w:r w:rsidRPr="007D11BA">
        <w:rPr>
          <w:bCs/>
          <w:sz w:val="20"/>
          <w:szCs w:val="20"/>
        </w:rPr>
        <w:t>D1101166</w:t>
      </w:r>
      <w:proofErr w:type="spellEnd"/>
      <w:r w:rsidRPr="007D11BA">
        <w:rPr>
          <w:bCs/>
          <w:sz w:val="20"/>
          <w:szCs w:val="20"/>
        </w:rPr>
        <w:t xml:space="preserve"> TMS UPPER SUSPENSION WIRE ASSEMBLY</w:t>
      </w:r>
    </w:p>
    <w:p w14:paraId="1BD2E4A8" w14:textId="77777777" w:rsidR="009A7A01" w:rsidRDefault="009A7A01" w:rsidP="009A7A01">
      <w:pPr>
        <w:rPr>
          <w:sz w:val="20"/>
          <w:szCs w:val="20"/>
        </w:rPr>
      </w:pPr>
      <w:r>
        <w:rPr>
          <w:bCs/>
          <w:sz w:val="20"/>
          <w:szCs w:val="20"/>
        </w:rPr>
        <w:tab/>
      </w:r>
      <w:r>
        <w:rPr>
          <w:bCs/>
          <w:sz w:val="20"/>
          <w:szCs w:val="20"/>
        </w:rPr>
        <w:tab/>
        <w:t>4.2.2</w:t>
      </w:r>
      <w:r>
        <w:rPr>
          <w:bCs/>
          <w:sz w:val="20"/>
          <w:szCs w:val="20"/>
        </w:rPr>
        <w:tab/>
      </w:r>
      <w:proofErr w:type="spellStart"/>
      <w:r w:rsidRPr="00F87AB7">
        <w:rPr>
          <w:sz w:val="20"/>
          <w:szCs w:val="20"/>
        </w:rPr>
        <w:t>D1101163</w:t>
      </w:r>
      <w:proofErr w:type="spellEnd"/>
      <w:r w:rsidRPr="00F87AB7">
        <w:rPr>
          <w:sz w:val="20"/>
          <w:szCs w:val="20"/>
        </w:rPr>
        <w:t xml:space="preserve"> TMS TELESCOPE </w:t>
      </w:r>
      <w:proofErr w:type="spellStart"/>
      <w:r w:rsidRPr="00F87AB7">
        <w:rPr>
          <w:sz w:val="20"/>
          <w:szCs w:val="20"/>
        </w:rPr>
        <w:t>SUS</w:t>
      </w:r>
      <w:proofErr w:type="spellEnd"/>
      <w:r w:rsidRPr="00F87AB7">
        <w:rPr>
          <w:sz w:val="20"/>
          <w:szCs w:val="20"/>
        </w:rPr>
        <w:t xml:space="preserve"> WIRE ASSEMBLY</w:t>
      </w:r>
    </w:p>
    <w:p w14:paraId="049AAFF1" w14:textId="77777777" w:rsidR="009A7A01" w:rsidRDefault="009A7A01" w:rsidP="009A7A01">
      <w:pPr>
        <w:rPr>
          <w:sz w:val="20"/>
          <w:szCs w:val="20"/>
        </w:rPr>
      </w:pPr>
      <w:r>
        <w:rPr>
          <w:sz w:val="20"/>
          <w:szCs w:val="20"/>
        </w:rPr>
        <w:tab/>
      </w:r>
      <w:r>
        <w:rPr>
          <w:sz w:val="20"/>
          <w:szCs w:val="20"/>
        </w:rPr>
        <w:tab/>
        <w:t>4.2.3</w:t>
      </w:r>
      <w:r>
        <w:rPr>
          <w:sz w:val="20"/>
          <w:szCs w:val="20"/>
        </w:rPr>
        <w:tab/>
      </w:r>
      <w:r w:rsidRPr="00F87AB7">
        <w:rPr>
          <w:sz w:val="20"/>
          <w:szCs w:val="20"/>
        </w:rPr>
        <w:t>Sudden Release of Tensioned Blade Springs</w:t>
      </w:r>
    </w:p>
    <w:p w14:paraId="3D5C58CA" w14:textId="77777777" w:rsidR="009A7A01" w:rsidRDefault="009A7A01" w:rsidP="009A7A01">
      <w:pPr>
        <w:rPr>
          <w:sz w:val="20"/>
          <w:szCs w:val="20"/>
        </w:rPr>
      </w:pPr>
      <w:r>
        <w:rPr>
          <w:sz w:val="20"/>
          <w:szCs w:val="20"/>
        </w:rPr>
        <w:tab/>
      </w:r>
      <w:r>
        <w:rPr>
          <w:sz w:val="20"/>
          <w:szCs w:val="20"/>
        </w:rPr>
        <w:tab/>
      </w:r>
      <w:r>
        <w:rPr>
          <w:sz w:val="20"/>
          <w:szCs w:val="20"/>
        </w:rPr>
        <w:tab/>
      </w:r>
      <w:proofErr w:type="spellStart"/>
      <w:r>
        <w:rPr>
          <w:sz w:val="20"/>
          <w:szCs w:val="20"/>
        </w:rPr>
        <w:t>4.2.3.a</w:t>
      </w:r>
      <w:proofErr w:type="spellEnd"/>
      <w:r>
        <w:rPr>
          <w:sz w:val="20"/>
          <w:szCs w:val="20"/>
        </w:rPr>
        <w:tab/>
      </w:r>
      <w:r w:rsidRPr="00F87AB7">
        <w:rPr>
          <w:sz w:val="20"/>
          <w:szCs w:val="20"/>
        </w:rPr>
        <w:t>Pre-loading of Suspension Blades</w:t>
      </w:r>
    </w:p>
    <w:p w14:paraId="1AC7059E" w14:textId="77777777" w:rsidR="009A7A01" w:rsidRDefault="009A7A01" w:rsidP="009A7A01">
      <w:pPr>
        <w:rPr>
          <w:sz w:val="20"/>
          <w:szCs w:val="20"/>
        </w:rPr>
      </w:pPr>
      <w:r>
        <w:rPr>
          <w:sz w:val="20"/>
          <w:szCs w:val="20"/>
        </w:rPr>
        <w:tab/>
      </w:r>
      <w:r>
        <w:rPr>
          <w:sz w:val="20"/>
          <w:szCs w:val="20"/>
        </w:rPr>
        <w:tab/>
      </w:r>
      <w:r>
        <w:rPr>
          <w:sz w:val="20"/>
          <w:szCs w:val="20"/>
        </w:rPr>
        <w:tab/>
      </w:r>
      <w:proofErr w:type="spellStart"/>
      <w:r>
        <w:rPr>
          <w:sz w:val="20"/>
          <w:szCs w:val="20"/>
        </w:rPr>
        <w:t>4.2.3.b</w:t>
      </w:r>
      <w:proofErr w:type="spellEnd"/>
      <w:r>
        <w:rPr>
          <w:sz w:val="20"/>
          <w:szCs w:val="20"/>
        </w:rPr>
        <w:tab/>
      </w:r>
      <w:r w:rsidRPr="00F87AB7">
        <w:rPr>
          <w:sz w:val="20"/>
          <w:szCs w:val="20"/>
        </w:rPr>
        <w:t>Pre-loading of Top Mass Suspension Blades</w:t>
      </w:r>
    </w:p>
    <w:p w14:paraId="0E2EA953" w14:textId="351AD8E3" w:rsidR="009A7A01" w:rsidRPr="009A7A01" w:rsidRDefault="009A7A01" w:rsidP="009A7A01">
      <w:pPr>
        <w:rPr>
          <w:sz w:val="20"/>
          <w:szCs w:val="20"/>
        </w:rPr>
      </w:pPr>
      <w:r>
        <w:rPr>
          <w:sz w:val="20"/>
          <w:szCs w:val="20"/>
        </w:rPr>
        <w:tab/>
      </w:r>
      <w:r>
        <w:rPr>
          <w:sz w:val="20"/>
          <w:szCs w:val="20"/>
        </w:rPr>
        <w:tab/>
      </w:r>
      <w:r>
        <w:rPr>
          <w:sz w:val="20"/>
          <w:szCs w:val="20"/>
        </w:rPr>
        <w:tab/>
      </w:r>
      <w:proofErr w:type="spellStart"/>
      <w:r>
        <w:rPr>
          <w:sz w:val="20"/>
          <w:szCs w:val="20"/>
        </w:rPr>
        <w:t>4.2.3.c</w:t>
      </w:r>
      <w:proofErr w:type="spellEnd"/>
      <w:r>
        <w:rPr>
          <w:sz w:val="20"/>
          <w:szCs w:val="20"/>
        </w:rPr>
        <w:tab/>
      </w:r>
      <w:r w:rsidRPr="00F87AB7">
        <w:rPr>
          <w:sz w:val="20"/>
          <w:szCs w:val="20"/>
        </w:rPr>
        <w:t xml:space="preserve">Pre-loading of </w:t>
      </w:r>
      <w:r>
        <w:rPr>
          <w:sz w:val="20"/>
          <w:szCs w:val="20"/>
        </w:rPr>
        <w:t>TMS Telescope Suspension Blades</w:t>
      </w:r>
    </w:p>
    <w:p w14:paraId="2F229811" w14:textId="77777777" w:rsidR="009A7A01" w:rsidRDefault="009A7A01" w:rsidP="009A7A01">
      <w:pPr>
        <w:rPr>
          <w:bCs/>
          <w:sz w:val="20"/>
          <w:szCs w:val="20"/>
        </w:rPr>
      </w:pPr>
      <w:r>
        <w:rPr>
          <w:bCs/>
          <w:sz w:val="20"/>
          <w:szCs w:val="20"/>
        </w:rPr>
        <w:tab/>
        <w:t>4.3</w:t>
      </w:r>
      <w:r>
        <w:rPr>
          <w:bCs/>
          <w:sz w:val="20"/>
          <w:szCs w:val="20"/>
        </w:rPr>
        <w:tab/>
        <w:t>The following procedures present risk of cuts and pinch point incidents.</w:t>
      </w:r>
    </w:p>
    <w:p w14:paraId="5D307F84" w14:textId="77777777" w:rsidR="009A7A01" w:rsidRDefault="009A7A01" w:rsidP="009A7A01">
      <w:pPr>
        <w:rPr>
          <w:sz w:val="20"/>
          <w:szCs w:val="20"/>
        </w:rPr>
      </w:pPr>
      <w:r>
        <w:rPr>
          <w:bCs/>
          <w:sz w:val="20"/>
          <w:szCs w:val="20"/>
        </w:rPr>
        <w:tab/>
      </w:r>
      <w:r>
        <w:rPr>
          <w:bCs/>
          <w:sz w:val="20"/>
          <w:szCs w:val="20"/>
        </w:rPr>
        <w:tab/>
        <w:t>4.3.1</w:t>
      </w:r>
      <w:r>
        <w:rPr>
          <w:bCs/>
          <w:sz w:val="20"/>
          <w:szCs w:val="20"/>
        </w:rPr>
        <w:tab/>
      </w:r>
      <w:r w:rsidRPr="00F87AB7">
        <w:rPr>
          <w:sz w:val="20"/>
          <w:szCs w:val="20"/>
        </w:rPr>
        <w:t>TMS Transportation-Installation Restraint Procedure</w:t>
      </w:r>
    </w:p>
    <w:p w14:paraId="0CB33885" w14:textId="61FF4E36" w:rsidR="009A7A01" w:rsidRDefault="009A7A01" w:rsidP="009A7A01">
      <w:pPr>
        <w:rPr>
          <w:bCs/>
          <w:sz w:val="20"/>
          <w:szCs w:val="20"/>
        </w:rPr>
      </w:pPr>
      <w:r>
        <w:rPr>
          <w:sz w:val="20"/>
          <w:szCs w:val="20"/>
        </w:rPr>
        <w:tab/>
      </w:r>
      <w:r>
        <w:rPr>
          <w:sz w:val="20"/>
          <w:szCs w:val="20"/>
        </w:rPr>
        <w:tab/>
        <w:t>4.3.2</w:t>
      </w:r>
      <w:r>
        <w:rPr>
          <w:sz w:val="20"/>
          <w:szCs w:val="20"/>
        </w:rPr>
        <w:tab/>
      </w:r>
      <w:r w:rsidRPr="00F87AB7">
        <w:rPr>
          <w:sz w:val="20"/>
          <w:szCs w:val="20"/>
        </w:rPr>
        <w:t>Pinching/Cutting of Hands and Bumps to the Head, Etc.</w:t>
      </w:r>
    </w:p>
    <w:p w14:paraId="528BEF27" w14:textId="77777777" w:rsidR="009A7A01" w:rsidRDefault="009A7A01" w:rsidP="009A7A01">
      <w:pPr>
        <w:rPr>
          <w:bCs/>
          <w:sz w:val="20"/>
          <w:szCs w:val="20"/>
        </w:rPr>
      </w:pPr>
      <w:r>
        <w:rPr>
          <w:bCs/>
          <w:sz w:val="20"/>
          <w:szCs w:val="20"/>
        </w:rPr>
        <w:tab/>
        <w:t>4.4</w:t>
      </w:r>
      <w:r>
        <w:rPr>
          <w:bCs/>
          <w:sz w:val="20"/>
          <w:szCs w:val="20"/>
        </w:rPr>
        <w:tab/>
        <w:t>The following presents risk of pinch point hazards.</w:t>
      </w:r>
    </w:p>
    <w:p w14:paraId="5D6284C8" w14:textId="77777777" w:rsidR="009A7A01" w:rsidRDefault="009A7A01" w:rsidP="009A7A01">
      <w:pPr>
        <w:rPr>
          <w:sz w:val="20"/>
          <w:szCs w:val="20"/>
        </w:rPr>
      </w:pPr>
      <w:r>
        <w:rPr>
          <w:bCs/>
          <w:sz w:val="20"/>
          <w:szCs w:val="20"/>
        </w:rPr>
        <w:tab/>
      </w:r>
      <w:r>
        <w:rPr>
          <w:bCs/>
          <w:sz w:val="20"/>
          <w:szCs w:val="20"/>
        </w:rPr>
        <w:tab/>
        <w:t>4.4.1</w:t>
      </w:r>
      <w:r>
        <w:rPr>
          <w:bCs/>
          <w:sz w:val="20"/>
          <w:szCs w:val="20"/>
        </w:rPr>
        <w:tab/>
      </w:r>
      <w:r w:rsidRPr="00F87AB7">
        <w:rPr>
          <w:sz w:val="20"/>
          <w:szCs w:val="20"/>
        </w:rPr>
        <w:t xml:space="preserve">Mounting the </w:t>
      </w:r>
      <w:proofErr w:type="spellStart"/>
      <w:r w:rsidRPr="00F87AB7">
        <w:rPr>
          <w:sz w:val="20"/>
          <w:szCs w:val="20"/>
        </w:rPr>
        <w:t>ISC</w:t>
      </w:r>
      <w:proofErr w:type="spellEnd"/>
      <w:r w:rsidRPr="00F87AB7">
        <w:rPr>
          <w:sz w:val="20"/>
          <w:szCs w:val="20"/>
        </w:rPr>
        <w:t xml:space="preserve"> Table Assembly to the TMS Telescope</w:t>
      </w:r>
    </w:p>
    <w:p w14:paraId="278CCFCA" w14:textId="77777777" w:rsidR="009A7A01" w:rsidRDefault="009A7A01" w:rsidP="009A7A01">
      <w:pPr>
        <w:rPr>
          <w:sz w:val="20"/>
          <w:szCs w:val="20"/>
        </w:rPr>
      </w:pPr>
      <w:r>
        <w:rPr>
          <w:sz w:val="20"/>
          <w:szCs w:val="20"/>
        </w:rPr>
        <w:tab/>
      </w:r>
      <w:r>
        <w:rPr>
          <w:sz w:val="20"/>
          <w:szCs w:val="20"/>
        </w:rPr>
        <w:tab/>
        <w:t>4.4.2</w:t>
      </w:r>
      <w:r>
        <w:rPr>
          <w:sz w:val="20"/>
          <w:szCs w:val="20"/>
        </w:rPr>
        <w:tab/>
      </w:r>
      <w:r w:rsidRPr="00F87AB7">
        <w:rPr>
          <w:sz w:val="20"/>
          <w:szCs w:val="20"/>
        </w:rPr>
        <w:t>Suspending the TMS Telescope Frame Assembly/</w:t>
      </w:r>
      <w:proofErr w:type="spellStart"/>
      <w:r w:rsidRPr="00F87AB7">
        <w:rPr>
          <w:sz w:val="20"/>
          <w:szCs w:val="20"/>
        </w:rPr>
        <w:t>ISC</w:t>
      </w:r>
      <w:proofErr w:type="spellEnd"/>
      <w:r w:rsidRPr="00F87AB7">
        <w:rPr>
          <w:sz w:val="20"/>
          <w:szCs w:val="20"/>
        </w:rPr>
        <w:t xml:space="preserve"> Table Assembly     </w:t>
      </w:r>
      <w:r w:rsidRPr="00F87AB7">
        <w:rPr>
          <w:sz w:val="20"/>
          <w:szCs w:val="20"/>
        </w:rPr>
        <w:tab/>
      </w:r>
      <w:r w:rsidRPr="00F87AB7">
        <w:rPr>
          <w:sz w:val="20"/>
          <w:szCs w:val="20"/>
        </w:rPr>
        <w:tab/>
      </w:r>
      <w:r w:rsidRPr="00F87AB7">
        <w:rPr>
          <w:sz w:val="20"/>
          <w:szCs w:val="20"/>
        </w:rPr>
        <w:tab/>
        <w:t xml:space="preserve">           </w:t>
      </w:r>
      <w:r>
        <w:rPr>
          <w:sz w:val="20"/>
          <w:szCs w:val="20"/>
        </w:rPr>
        <w:tab/>
      </w:r>
      <w:r w:rsidRPr="00F87AB7">
        <w:rPr>
          <w:sz w:val="20"/>
          <w:szCs w:val="20"/>
        </w:rPr>
        <w:t xml:space="preserve">from the TMS Optical Table Support Bridge </w:t>
      </w:r>
      <w:proofErr w:type="spellStart"/>
      <w:r w:rsidRPr="00F87AB7">
        <w:rPr>
          <w:sz w:val="20"/>
          <w:szCs w:val="20"/>
        </w:rPr>
        <w:t>Assy</w:t>
      </w:r>
      <w:proofErr w:type="spellEnd"/>
      <w:r w:rsidRPr="00F87AB7">
        <w:rPr>
          <w:sz w:val="20"/>
          <w:szCs w:val="20"/>
        </w:rPr>
        <w:t xml:space="preserve"> </w:t>
      </w:r>
      <w:proofErr w:type="spellStart"/>
      <w:r w:rsidRPr="00F87AB7">
        <w:rPr>
          <w:sz w:val="20"/>
          <w:szCs w:val="20"/>
        </w:rPr>
        <w:t>D1100531</w:t>
      </w:r>
      <w:proofErr w:type="spellEnd"/>
    </w:p>
    <w:p w14:paraId="4FC47408" w14:textId="1A684DFA" w:rsidR="009A7A01" w:rsidRDefault="009A7A01" w:rsidP="009A7A01">
      <w:pPr>
        <w:rPr>
          <w:sz w:val="20"/>
          <w:szCs w:val="20"/>
        </w:rPr>
      </w:pPr>
      <w:r>
        <w:rPr>
          <w:sz w:val="20"/>
          <w:szCs w:val="20"/>
        </w:rPr>
        <w:tab/>
      </w:r>
      <w:r>
        <w:rPr>
          <w:sz w:val="20"/>
          <w:szCs w:val="20"/>
        </w:rPr>
        <w:tab/>
        <w:t>4.4.3</w:t>
      </w:r>
      <w:r>
        <w:rPr>
          <w:sz w:val="20"/>
          <w:szCs w:val="20"/>
        </w:rPr>
        <w:tab/>
      </w:r>
      <w:r w:rsidRPr="00F87AB7">
        <w:rPr>
          <w:sz w:val="20"/>
          <w:szCs w:val="20"/>
        </w:rPr>
        <w:t>Balancing the Combined TMS Telescope Frame Assembly/</w:t>
      </w:r>
      <w:proofErr w:type="spellStart"/>
      <w:r w:rsidRPr="00F87AB7">
        <w:rPr>
          <w:sz w:val="20"/>
          <w:szCs w:val="20"/>
        </w:rPr>
        <w:t>ISC</w:t>
      </w:r>
      <w:proofErr w:type="spellEnd"/>
      <w:r w:rsidRPr="00F87AB7">
        <w:rPr>
          <w:sz w:val="20"/>
          <w:szCs w:val="20"/>
        </w:rPr>
        <w:t xml:space="preserve"> Table </w:t>
      </w:r>
      <w:r w:rsidRPr="00F87AB7">
        <w:rPr>
          <w:sz w:val="20"/>
          <w:szCs w:val="20"/>
        </w:rPr>
        <w:tab/>
      </w:r>
      <w:r w:rsidRPr="00F87AB7">
        <w:rPr>
          <w:sz w:val="20"/>
          <w:szCs w:val="20"/>
        </w:rPr>
        <w:tab/>
      </w:r>
      <w:r w:rsidRPr="00F87AB7">
        <w:rPr>
          <w:sz w:val="20"/>
          <w:szCs w:val="20"/>
        </w:rPr>
        <w:tab/>
        <w:t xml:space="preserve">           </w:t>
      </w:r>
      <w:r w:rsidRPr="00F87AB7">
        <w:rPr>
          <w:sz w:val="20"/>
          <w:szCs w:val="20"/>
        </w:rPr>
        <w:tab/>
        <w:t xml:space="preserve">           </w:t>
      </w:r>
      <w:r>
        <w:rPr>
          <w:sz w:val="20"/>
          <w:szCs w:val="20"/>
        </w:rPr>
        <w:tab/>
      </w:r>
      <w:r w:rsidRPr="00F87AB7">
        <w:rPr>
          <w:sz w:val="20"/>
          <w:szCs w:val="20"/>
        </w:rPr>
        <w:t>Assembly</w:t>
      </w:r>
    </w:p>
    <w:p w14:paraId="3EA42D39" w14:textId="77777777" w:rsidR="009A7A01" w:rsidRDefault="009A7A01" w:rsidP="009A7A01">
      <w:pPr>
        <w:rPr>
          <w:sz w:val="20"/>
          <w:szCs w:val="20"/>
        </w:rPr>
      </w:pPr>
      <w:r>
        <w:rPr>
          <w:sz w:val="20"/>
          <w:szCs w:val="20"/>
        </w:rPr>
        <w:tab/>
        <w:t>4.5</w:t>
      </w:r>
      <w:r>
        <w:rPr>
          <w:sz w:val="20"/>
          <w:szCs w:val="20"/>
        </w:rPr>
        <w:tab/>
      </w:r>
      <w:r w:rsidRPr="005051FD">
        <w:rPr>
          <w:sz w:val="20"/>
          <w:szCs w:val="20"/>
        </w:rPr>
        <w:t>This procedure may cause a pinched finger hazard.</w:t>
      </w:r>
    </w:p>
    <w:p w14:paraId="3B67C723" w14:textId="77777777" w:rsidR="009A7A01" w:rsidRDefault="009A7A01" w:rsidP="009A7A01">
      <w:pPr>
        <w:rPr>
          <w:sz w:val="20"/>
          <w:szCs w:val="20"/>
        </w:rPr>
      </w:pPr>
      <w:r>
        <w:rPr>
          <w:sz w:val="20"/>
          <w:szCs w:val="20"/>
        </w:rPr>
        <w:tab/>
      </w:r>
      <w:r>
        <w:rPr>
          <w:sz w:val="20"/>
          <w:szCs w:val="20"/>
        </w:rPr>
        <w:tab/>
        <w:t>4.5.1</w:t>
      </w:r>
      <w:r>
        <w:rPr>
          <w:sz w:val="20"/>
          <w:szCs w:val="20"/>
        </w:rPr>
        <w:tab/>
      </w:r>
      <w:r w:rsidRPr="00854B77">
        <w:rPr>
          <w:sz w:val="20"/>
          <w:szCs w:val="20"/>
        </w:rPr>
        <w:t>Pull Back Procedure</w:t>
      </w:r>
    </w:p>
    <w:p w14:paraId="174F64FB" w14:textId="77777777" w:rsidR="009A7A01" w:rsidRDefault="009A7A01" w:rsidP="009A7A01">
      <w:pPr>
        <w:rPr>
          <w:bCs/>
          <w:sz w:val="20"/>
          <w:szCs w:val="20"/>
        </w:rPr>
      </w:pPr>
      <w:r>
        <w:rPr>
          <w:sz w:val="20"/>
          <w:szCs w:val="20"/>
        </w:rPr>
        <w:tab/>
      </w:r>
      <w:r>
        <w:rPr>
          <w:sz w:val="20"/>
          <w:szCs w:val="20"/>
        </w:rPr>
        <w:tab/>
        <w:t>4.5.2</w:t>
      </w:r>
      <w:r>
        <w:rPr>
          <w:sz w:val="20"/>
          <w:szCs w:val="20"/>
        </w:rPr>
        <w:tab/>
      </w:r>
      <w:r w:rsidRPr="00854B77">
        <w:rPr>
          <w:bCs/>
          <w:sz w:val="20"/>
          <w:szCs w:val="20"/>
        </w:rPr>
        <w:t xml:space="preserve">Mounting the </w:t>
      </w:r>
      <w:proofErr w:type="spellStart"/>
      <w:r w:rsidRPr="00854B77">
        <w:rPr>
          <w:bCs/>
          <w:sz w:val="20"/>
          <w:szCs w:val="20"/>
        </w:rPr>
        <w:t>AOS</w:t>
      </w:r>
      <w:proofErr w:type="spellEnd"/>
      <w:r w:rsidRPr="00854B77">
        <w:rPr>
          <w:bCs/>
          <w:sz w:val="20"/>
          <w:szCs w:val="20"/>
        </w:rPr>
        <w:t xml:space="preserve"> </w:t>
      </w:r>
      <w:proofErr w:type="spellStart"/>
      <w:r w:rsidRPr="00854B77">
        <w:rPr>
          <w:bCs/>
          <w:sz w:val="20"/>
          <w:szCs w:val="20"/>
        </w:rPr>
        <w:t>ETM</w:t>
      </w:r>
      <w:proofErr w:type="spellEnd"/>
      <w:r w:rsidRPr="00854B77">
        <w:rPr>
          <w:bCs/>
          <w:sz w:val="20"/>
          <w:szCs w:val="20"/>
        </w:rPr>
        <w:t xml:space="preserve"> Telescope Upper Suspension Frame and Top Mass to </w:t>
      </w:r>
      <w:r>
        <w:rPr>
          <w:bCs/>
          <w:sz w:val="20"/>
          <w:szCs w:val="20"/>
        </w:rPr>
        <w:tab/>
      </w:r>
      <w:r>
        <w:rPr>
          <w:bCs/>
          <w:sz w:val="20"/>
          <w:szCs w:val="20"/>
        </w:rPr>
        <w:tab/>
      </w:r>
      <w:r>
        <w:rPr>
          <w:bCs/>
          <w:sz w:val="20"/>
          <w:szCs w:val="20"/>
        </w:rPr>
        <w:tab/>
      </w:r>
      <w:r>
        <w:rPr>
          <w:bCs/>
          <w:sz w:val="20"/>
          <w:szCs w:val="20"/>
        </w:rPr>
        <w:tab/>
        <w:t xml:space="preserve">the </w:t>
      </w:r>
      <w:r w:rsidRPr="00854B77">
        <w:rPr>
          <w:bCs/>
          <w:sz w:val="20"/>
          <w:szCs w:val="20"/>
        </w:rPr>
        <w:t>Tele-opt Table (Bosch Frame)</w:t>
      </w:r>
    </w:p>
    <w:p w14:paraId="5BE1ADCD" w14:textId="77777777" w:rsidR="009A7A01" w:rsidRDefault="009A7A01" w:rsidP="009A7A01">
      <w:pPr>
        <w:rPr>
          <w:bCs/>
          <w:sz w:val="20"/>
          <w:szCs w:val="20"/>
        </w:rPr>
      </w:pPr>
      <w:r>
        <w:rPr>
          <w:bCs/>
          <w:sz w:val="20"/>
          <w:szCs w:val="20"/>
        </w:rPr>
        <w:tab/>
      </w:r>
      <w:r>
        <w:rPr>
          <w:bCs/>
          <w:sz w:val="20"/>
          <w:szCs w:val="20"/>
        </w:rPr>
        <w:tab/>
        <w:t>4.5.3</w:t>
      </w:r>
      <w:r>
        <w:rPr>
          <w:bCs/>
          <w:sz w:val="20"/>
          <w:szCs w:val="20"/>
        </w:rPr>
        <w:tab/>
      </w:r>
      <w:r w:rsidRPr="00854B77">
        <w:rPr>
          <w:bCs/>
          <w:sz w:val="20"/>
          <w:szCs w:val="20"/>
        </w:rPr>
        <w:t xml:space="preserve">Transporting and Mounting the Upper Suspension Frame and Top Mass to </w:t>
      </w:r>
      <w:r>
        <w:rPr>
          <w:bCs/>
          <w:sz w:val="20"/>
          <w:szCs w:val="20"/>
        </w:rPr>
        <w:tab/>
      </w:r>
      <w:r>
        <w:rPr>
          <w:bCs/>
          <w:sz w:val="20"/>
          <w:szCs w:val="20"/>
        </w:rPr>
        <w:tab/>
      </w:r>
      <w:r>
        <w:rPr>
          <w:bCs/>
          <w:sz w:val="20"/>
          <w:szCs w:val="20"/>
        </w:rPr>
        <w:tab/>
      </w:r>
      <w:r>
        <w:rPr>
          <w:bCs/>
          <w:sz w:val="20"/>
          <w:szCs w:val="20"/>
        </w:rPr>
        <w:tab/>
      </w:r>
      <w:r w:rsidRPr="00854B77">
        <w:rPr>
          <w:bCs/>
          <w:sz w:val="20"/>
          <w:szCs w:val="20"/>
        </w:rPr>
        <w:t>Cartridge</w:t>
      </w:r>
    </w:p>
    <w:p w14:paraId="7BD56949" w14:textId="77777777" w:rsidR="009A7A01" w:rsidRDefault="009A7A01" w:rsidP="009A7A01">
      <w:pPr>
        <w:rPr>
          <w:bCs/>
          <w:sz w:val="20"/>
          <w:szCs w:val="20"/>
        </w:rPr>
      </w:pPr>
      <w:r>
        <w:rPr>
          <w:bCs/>
          <w:sz w:val="20"/>
          <w:szCs w:val="20"/>
        </w:rPr>
        <w:tab/>
      </w:r>
      <w:r>
        <w:rPr>
          <w:bCs/>
          <w:sz w:val="20"/>
          <w:szCs w:val="20"/>
        </w:rPr>
        <w:tab/>
        <w:t>4.5.4</w:t>
      </w:r>
      <w:r>
        <w:rPr>
          <w:bCs/>
          <w:sz w:val="20"/>
          <w:szCs w:val="20"/>
        </w:rPr>
        <w:tab/>
      </w:r>
      <w:r w:rsidRPr="00854B77">
        <w:rPr>
          <w:bCs/>
          <w:sz w:val="20"/>
          <w:szCs w:val="20"/>
        </w:rPr>
        <w:t>Installing the TMS in the BSC</w:t>
      </w:r>
    </w:p>
    <w:p w14:paraId="4535113A" w14:textId="77777777" w:rsidR="009A7A01" w:rsidRDefault="009A7A01" w:rsidP="009A7A01">
      <w:pPr>
        <w:rPr>
          <w:bCs/>
          <w:sz w:val="20"/>
          <w:szCs w:val="20"/>
        </w:rPr>
      </w:pPr>
      <w:r>
        <w:rPr>
          <w:bCs/>
          <w:sz w:val="20"/>
          <w:szCs w:val="20"/>
        </w:rPr>
        <w:tab/>
      </w:r>
      <w:r>
        <w:rPr>
          <w:bCs/>
          <w:sz w:val="20"/>
          <w:szCs w:val="20"/>
        </w:rPr>
        <w:tab/>
        <w:t>4.5.5</w:t>
      </w:r>
      <w:r>
        <w:rPr>
          <w:bCs/>
          <w:sz w:val="20"/>
          <w:szCs w:val="20"/>
        </w:rPr>
        <w:tab/>
      </w:r>
      <w:r w:rsidRPr="00854B77">
        <w:rPr>
          <w:bCs/>
          <w:sz w:val="20"/>
          <w:szCs w:val="20"/>
        </w:rPr>
        <w:t>Hazards Due to Failure of Lifting Equipment</w:t>
      </w:r>
    </w:p>
    <w:p w14:paraId="1FE2B3B7" w14:textId="77777777" w:rsidR="009A7A01" w:rsidRDefault="009A7A01" w:rsidP="009A7A01">
      <w:pPr>
        <w:rPr>
          <w:bCs/>
          <w:sz w:val="20"/>
          <w:szCs w:val="20"/>
        </w:rPr>
      </w:pPr>
      <w:r>
        <w:rPr>
          <w:bCs/>
          <w:sz w:val="20"/>
          <w:szCs w:val="20"/>
        </w:rPr>
        <w:tab/>
      </w:r>
      <w:r>
        <w:rPr>
          <w:bCs/>
          <w:sz w:val="20"/>
          <w:szCs w:val="20"/>
        </w:rPr>
        <w:tab/>
        <w:t>4.5.6</w:t>
      </w:r>
      <w:r>
        <w:rPr>
          <w:bCs/>
          <w:sz w:val="20"/>
          <w:szCs w:val="20"/>
        </w:rPr>
        <w:tab/>
      </w:r>
      <w:r w:rsidRPr="00854B77">
        <w:rPr>
          <w:bCs/>
          <w:sz w:val="20"/>
          <w:szCs w:val="20"/>
        </w:rPr>
        <w:t xml:space="preserve">Hazards Due to Optical Alignment of External </w:t>
      </w:r>
      <w:proofErr w:type="spellStart"/>
      <w:r w:rsidRPr="00854B77">
        <w:rPr>
          <w:bCs/>
          <w:sz w:val="20"/>
          <w:szCs w:val="20"/>
        </w:rPr>
        <w:t>1064nm</w:t>
      </w:r>
      <w:proofErr w:type="spellEnd"/>
      <w:r w:rsidRPr="00854B77">
        <w:rPr>
          <w:bCs/>
          <w:sz w:val="20"/>
          <w:szCs w:val="20"/>
        </w:rPr>
        <w:t xml:space="preserve"> and </w:t>
      </w:r>
      <w:proofErr w:type="spellStart"/>
      <w:r w:rsidRPr="00854B77">
        <w:rPr>
          <w:bCs/>
          <w:sz w:val="20"/>
          <w:szCs w:val="20"/>
        </w:rPr>
        <w:t>532nm</w:t>
      </w:r>
      <w:proofErr w:type="spellEnd"/>
      <w:r w:rsidRPr="00854B77">
        <w:rPr>
          <w:bCs/>
          <w:sz w:val="20"/>
          <w:szCs w:val="20"/>
        </w:rPr>
        <w:t xml:space="preserve"> Beams</w:t>
      </w:r>
    </w:p>
    <w:p w14:paraId="57153E8F" w14:textId="77777777" w:rsidR="009A7A01" w:rsidRDefault="009A7A01" w:rsidP="009A7A01">
      <w:pPr>
        <w:rPr>
          <w:bCs/>
          <w:sz w:val="20"/>
          <w:szCs w:val="20"/>
        </w:rPr>
      </w:pPr>
    </w:p>
    <w:p w14:paraId="650DCDF0" w14:textId="77777777" w:rsidR="009A7A01" w:rsidRDefault="009A7A01" w:rsidP="009A7A01">
      <w:pPr>
        <w:rPr>
          <w:bCs/>
          <w:sz w:val="20"/>
          <w:szCs w:val="20"/>
        </w:rPr>
      </w:pPr>
      <w:r>
        <w:rPr>
          <w:bCs/>
          <w:sz w:val="20"/>
          <w:szCs w:val="20"/>
        </w:rPr>
        <w:tab/>
        <w:t>4.6</w:t>
      </w:r>
      <w:r>
        <w:rPr>
          <w:bCs/>
          <w:sz w:val="20"/>
          <w:szCs w:val="20"/>
        </w:rPr>
        <w:tab/>
      </w:r>
      <w:r w:rsidRPr="00167588">
        <w:rPr>
          <w:bCs/>
          <w:sz w:val="20"/>
          <w:szCs w:val="20"/>
        </w:rPr>
        <w:t xml:space="preserve">Hazards Due to Optical Alignment of External </w:t>
      </w:r>
      <w:proofErr w:type="spellStart"/>
      <w:r w:rsidRPr="00167588">
        <w:rPr>
          <w:bCs/>
          <w:sz w:val="20"/>
          <w:szCs w:val="20"/>
        </w:rPr>
        <w:t>1064nm</w:t>
      </w:r>
      <w:proofErr w:type="spellEnd"/>
      <w:r w:rsidRPr="00167588">
        <w:rPr>
          <w:bCs/>
          <w:sz w:val="20"/>
          <w:szCs w:val="20"/>
        </w:rPr>
        <w:t xml:space="preserve"> and </w:t>
      </w:r>
      <w:proofErr w:type="spellStart"/>
      <w:r w:rsidRPr="00167588">
        <w:rPr>
          <w:bCs/>
          <w:sz w:val="20"/>
          <w:szCs w:val="20"/>
        </w:rPr>
        <w:t>532nm</w:t>
      </w:r>
      <w:proofErr w:type="spellEnd"/>
      <w:r w:rsidRPr="00167588">
        <w:rPr>
          <w:bCs/>
          <w:sz w:val="20"/>
          <w:szCs w:val="20"/>
        </w:rPr>
        <w:t xml:space="preserve"> Beams</w:t>
      </w:r>
    </w:p>
    <w:p w14:paraId="5DA24FCB" w14:textId="77777777" w:rsidR="009A7A01" w:rsidRDefault="009A7A01" w:rsidP="009A7A01">
      <w:pPr>
        <w:rPr>
          <w:bCs/>
          <w:sz w:val="20"/>
          <w:szCs w:val="20"/>
        </w:rPr>
      </w:pPr>
    </w:p>
    <w:p w14:paraId="36DC1642" w14:textId="77777777" w:rsidR="009A7A01" w:rsidRDefault="009A7A01" w:rsidP="009A7A01">
      <w:pPr>
        <w:rPr>
          <w:bCs/>
          <w:sz w:val="20"/>
          <w:szCs w:val="20"/>
        </w:rPr>
      </w:pPr>
      <w:r>
        <w:rPr>
          <w:bCs/>
          <w:sz w:val="20"/>
          <w:szCs w:val="20"/>
        </w:rPr>
        <w:tab/>
        <w:t>4.7</w:t>
      </w:r>
      <w:r>
        <w:rPr>
          <w:bCs/>
          <w:sz w:val="20"/>
          <w:szCs w:val="20"/>
        </w:rPr>
        <w:tab/>
      </w:r>
      <w:r w:rsidRPr="00167588">
        <w:rPr>
          <w:bCs/>
          <w:sz w:val="20"/>
          <w:szCs w:val="20"/>
        </w:rPr>
        <w:t>Vacuum Contamination</w:t>
      </w:r>
    </w:p>
    <w:p w14:paraId="344EB0F4" w14:textId="77777777" w:rsidR="009A7A01" w:rsidRDefault="009A7A01" w:rsidP="009A7A01">
      <w:pPr>
        <w:rPr>
          <w:bCs/>
          <w:sz w:val="20"/>
          <w:szCs w:val="20"/>
        </w:rPr>
      </w:pPr>
    </w:p>
    <w:p w14:paraId="49E74559" w14:textId="77777777" w:rsidR="009A7A01" w:rsidRDefault="009A7A01" w:rsidP="009A7A01">
      <w:pPr>
        <w:rPr>
          <w:bCs/>
          <w:sz w:val="20"/>
          <w:szCs w:val="20"/>
        </w:rPr>
      </w:pPr>
      <w:r>
        <w:rPr>
          <w:bCs/>
          <w:sz w:val="20"/>
          <w:szCs w:val="20"/>
        </w:rPr>
        <w:tab/>
      </w:r>
      <w:proofErr w:type="gramStart"/>
      <w:r>
        <w:rPr>
          <w:bCs/>
          <w:sz w:val="20"/>
          <w:szCs w:val="20"/>
        </w:rPr>
        <w:t>4.8</w:t>
      </w:r>
      <w:r>
        <w:rPr>
          <w:bCs/>
          <w:sz w:val="20"/>
          <w:szCs w:val="20"/>
        </w:rPr>
        <w:tab/>
      </w:r>
      <w:r w:rsidRPr="00167588">
        <w:rPr>
          <w:bCs/>
          <w:sz w:val="20"/>
          <w:szCs w:val="20"/>
        </w:rPr>
        <w:t xml:space="preserve">Damage to </w:t>
      </w:r>
      <w:proofErr w:type="spellStart"/>
      <w:r w:rsidRPr="00167588">
        <w:rPr>
          <w:bCs/>
          <w:sz w:val="20"/>
          <w:szCs w:val="20"/>
        </w:rPr>
        <w:t>ETM</w:t>
      </w:r>
      <w:proofErr w:type="spellEnd"/>
      <w:r w:rsidRPr="00167588">
        <w:rPr>
          <w:bCs/>
          <w:sz w:val="20"/>
          <w:szCs w:val="20"/>
        </w:rPr>
        <w:t xml:space="preserve"> Quad Suspension and Mirror</w:t>
      </w:r>
      <w:proofErr w:type="gramEnd"/>
    </w:p>
    <w:p w14:paraId="485C56D3" w14:textId="77777777" w:rsidR="009A7A01" w:rsidRDefault="009A7A01" w:rsidP="009A7A01">
      <w:pPr>
        <w:rPr>
          <w:bCs/>
          <w:sz w:val="20"/>
          <w:szCs w:val="20"/>
        </w:rPr>
      </w:pPr>
    </w:p>
    <w:p w14:paraId="197BC149" w14:textId="77777777" w:rsidR="009A7A01" w:rsidRDefault="009A7A01" w:rsidP="009A7A01">
      <w:pPr>
        <w:rPr>
          <w:bCs/>
          <w:sz w:val="20"/>
          <w:szCs w:val="20"/>
        </w:rPr>
      </w:pPr>
      <w:r>
        <w:rPr>
          <w:bCs/>
          <w:sz w:val="20"/>
          <w:szCs w:val="20"/>
        </w:rPr>
        <w:tab/>
      </w:r>
      <w:proofErr w:type="gramStart"/>
      <w:r>
        <w:rPr>
          <w:bCs/>
          <w:sz w:val="20"/>
          <w:szCs w:val="20"/>
        </w:rPr>
        <w:t>4.9</w:t>
      </w:r>
      <w:r>
        <w:rPr>
          <w:bCs/>
          <w:sz w:val="20"/>
          <w:szCs w:val="20"/>
        </w:rPr>
        <w:tab/>
      </w:r>
      <w:r w:rsidRPr="00167588">
        <w:rPr>
          <w:bCs/>
          <w:sz w:val="20"/>
          <w:szCs w:val="20"/>
        </w:rPr>
        <w:t>Damage to TMS Equipment by External Personnel Working In the Vicinity</w:t>
      </w:r>
      <w:proofErr w:type="gramEnd"/>
    </w:p>
    <w:p w14:paraId="3BB2BED3" w14:textId="77777777" w:rsidR="009A7A01" w:rsidRDefault="009A7A01" w:rsidP="009A7A01">
      <w:pPr>
        <w:rPr>
          <w:bCs/>
          <w:sz w:val="20"/>
          <w:szCs w:val="20"/>
        </w:rPr>
      </w:pPr>
    </w:p>
    <w:p w14:paraId="63EF9F94" w14:textId="1027E85D" w:rsidR="009A7A01" w:rsidRPr="009A7A01" w:rsidRDefault="009A7A01" w:rsidP="009A7A01">
      <w:pPr>
        <w:rPr>
          <w:bCs/>
          <w:sz w:val="20"/>
          <w:szCs w:val="20"/>
        </w:rPr>
      </w:pPr>
      <w:r>
        <w:rPr>
          <w:bCs/>
          <w:sz w:val="20"/>
          <w:szCs w:val="20"/>
        </w:rPr>
        <w:t>5.</w:t>
      </w:r>
      <w:r>
        <w:rPr>
          <w:bCs/>
          <w:sz w:val="20"/>
          <w:szCs w:val="20"/>
        </w:rPr>
        <w:tab/>
        <w:t>TMS Hazard Analysis Severity Table</w:t>
      </w:r>
    </w:p>
    <w:p w14:paraId="1CD822C0" w14:textId="77777777" w:rsidR="00754122" w:rsidRPr="00F87AB7" w:rsidRDefault="00754122" w:rsidP="00754122"/>
    <w:p w14:paraId="0A18969C" w14:textId="2F7A6EC4" w:rsidR="00C05F92" w:rsidRPr="00754122" w:rsidRDefault="00C05F92" w:rsidP="00754122">
      <w:pPr>
        <w:pStyle w:val="ListParagraph"/>
        <w:numPr>
          <w:ilvl w:val="0"/>
          <w:numId w:val="36"/>
        </w:numPr>
        <w:rPr>
          <w:b/>
        </w:rPr>
        <w:sectPr w:rsidR="00C05F92" w:rsidRPr="00754122" w:rsidSect="00686F7C">
          <w:headerReference w:type="default" r:id="rId13"/>
          <w:footerReference w:type="default" r:id="rId14"/>
          <w:headerReference w:type="first" r:id="rId15"/>
          <w:pgSz w:w="12240" w:h="15840"/>
          <w:pgMar w:top="1440" w:right="1800" w:bottom="1440" w:left="1800" w:header="720" w:footer="720" w:gutter="0"/>
          <w:cols w:space="720"/>
          <w:docGrid w:linePitch="360"/>
        </w:sectPr>
      </w:pPr>
    </w:p>
    <w:p w14:paraId="6C56978A" w14:textId="77777777" w:rsidR="00F0733C" w:rsidRPr="000D22F8" w:rsidRDefault="00F0733C" w:rsidP="000D22F8">
      <w:pPr>
        <w:rPr>
          <w:b/>
        </w:rPr>
      </w:pPr>
      <w:r w:rsidRPr="000D22F8">
        <w:rPr>
          <w:b/>
        </w:rPr>
        <w:lastRenderedPageBreak/>
        <w:t>Signature Sheet</w:t>
      </w:r>
    </w:p>
    <w:p w14:paraId="5100842A" w14:textId="77777777" w:rsidR="00197854" w:rsidRDefault="00F0733C" w:rsidP="00EB7A5C">
      <w:r w:rsidRPr="00F0733C">
        <w:t>Each of the undersigned has carefully reviewed the contents of this hazard analysis and believes it has adequately identified potential personnel safety hazards and risks. The safety of the personnel carrying out the procedures or using the equipment addressed by this hazard analysis is considered to be at an acceptable level</w:t>
      </w:r>
      <w:r>
        <w:t>.</w:t>
      </w:r>
    </w:p>
    <w:p w14:paraId="1BDB22FD" w14:textId="77777777" w:rsidR="0070359F" w:rsidRDefault="0070359F" w:rsidP="00EB7A5C">
      <w:pPr>
        <w:rPr>
          <w:lang w:val="fr-FR"/>
        </w:rPr>
      </w:pPr>
    </w:p>
    <w:p w14:paraId="40DA14AF" w14:textId="77777777" w:rsidR="0028308A" w:rsidRDefault="0028308A" w:rsidP="00EB7A5C">
      <w:pPr>
        <w:rPr>
          <w:lang w:val="fr-FR"/>
        </w:rPr>
      </w:pPr>
    </w:p>
    <w:p w14:paraId="09585013" w14:textId="77777777" w:rsidR="0028308A" w:rsidRDefault="0028308A" w:rsidP="00EB7A5C">
      <w:pPr>
        <w:rPr>
          <w:lang w:val="fr-FR"/>
        </w:rPr>
      </w:pPr>
    </w:p>
    <w:p w14:paraId="4A590CCD" w14:textId="77777777" w:rsidR="0070359F" w:rsidRDefault="0070359F" w:rsidP="00EB7A5C">
      <w:pPr>
        <w:rPr>
          <w:lang w:val="fr-FR" w:bidi="en-US"/>
        </w:rPr>
      </w:pPr>
    </w:p>
    <w:p w14:paraId="554CE039" w14:textId="77777777" w:rsidR="0070359F" w:rsidRDefault="0070359F" w:rsidP="00EB7A5C">
      <w:pPr>
        <w:rPr>
          <w:lang w:val="fr-FR" w:bidi="en-US"/>
        </w:rPr>
      </w:pPr>
    </w:p>
    <w:p w14:paraId="0142DD0D" w14:textId="77777777" w:rsidR="0070359F" w:rsidRDefault="0070359F" w:rsidP="00EB7A5C">
      <w:pPr>
        <w:rPr>
          <w:lang w:val="fr-FR" w:bidi="en-US"/>
        </w:rPr>
      </w:pPr>
      <w:r w:rsidRPr="00845781">
        <w:rPr>
          <w:lang w:val="fr-FR" w:bidi="en-US"/>
        </w:rPr>
        <w:t>__________________________________________________________</w:t>
      </w:r>
    </w:p>
    <w:p w14:paraId="7D26F63D" w14:textId="77777777" w:rsidR="0070359F" w:rsidRDefault="0070359F" w:rsidP="00EB7A5C">
      <w:pPr>
        <w:rPr>
          <w:lang w:val="fr-FR" w:bidi="en-US"/>
        </w:rPr>
      </w:pPr>
      <w:r w:rsidRPr="000678EF">
        <w:rPr>
          <w:lang w:val="fr-FR" w:bidi="en-US"/>
        </w:rPr>
        <w:t xml:space="preserve">Dennis </w:t>
      </w:r>
      <w:proofErr w:type="spellStart"/>
      <w:r w:rsidRPr="000678EF">
        <w:rPr>
          <w:lang w:val="fr-FR" w:bidi="en-US"/>
        </w:rPr>
        <w:t>Coyne</w:t>
      </w:r>
      <w:proofErr w:type="spellEnd"/>
      <w:r w:rsidRPr="000678EF">
        <w:rPr>
          <w:lang w:val="fr-FR" w:bidi="en-US"/>
        </w:rPr>
        <w:t xml:space="preserve">, </w:t>
      </w:r>
      <w:proofErr w:type="spellStart"/>
      <w:r w:rsidRPr="000678EF">
        <w:rPr>
          <w:lang w:val="fr-FR" w:bidi="en-US"/>
        </w:rPr>
        <w:t>aLIGO</w:t>
      </w:r>
      <w:proofErr w:type="spellEnd"/>
      <w:r w:rsidRPr="000678EF">
        <w:rPr>
          <w:lang w:val="fr-FR" w:bidi="en-US"/>
        </w:rPr>
        <w:t xml:space="preserve"> </w:t>
      </w:r>
      <w:proofErr w:type="spellStart"/>
      <w:r w:rsidRPr="000678EF">
        <w:rPr>
          <w:lang w:val="fr-FR" w:bidi="en-US"/>
        </w:rPr>
        <w:t>Systems</w:t>
      </w:r>
      <w:proofErr w:type="spellEnd"/>
      <w:r w:rsidRPr="000678EF">
        <w:rPr>
          <w:lang w:val="fr-FR" w:bidi="en-US"/>
        </w:rPr>
        <w:t xml:space="preserve"> </w:t>
      </w:r>
      <w:proofErr w:type="spellStart"/>
      <w:r w:rsidRPr="000678EF">
        <w:rPr>
          <w:lang w:val="fr-FR" w:bidi="en-US"/>
        </w:rPr>
        <w:t>Engineer</w:t>
      </w:r>
      <w:proofErr w:type="spellEnd"/>
      <w:r>
        <w:rPr>
          <w:lang w:val="fr-FR" w:bidi="en-US"/>
        </w:rPr>
        <w:tab/>
      </w:r>
      <w:r>
        <w:rPr>
          <w:lang w:val="fr-FR" w:bidi="en-US"/>
        </w:rPr>
        <w:tab/>
      </w:r>
      <w:r>
        <w:rPr>
          <w:lang w:val="fr-FR" w:bidi="en-US"/>
        </w:rPr>
        <w:tab/>
      </w:r>
      <w:r>
        <w:rPr>
          <w:lang w:val="fr-FR" w:bidi="en-US"/>
        </w:rPr>
        <w:tab/>
        <w:t xml:space="preserve">  </w:t>
      </w:r>
      <w:r w:rsidRPr="000678EF">
        <w:rPr>
          <w:lang w:val="fr-FR" w:bidi="en-US"/>
        </w:rPr>
        <w:t>Date</w:t>
      </w:r>
    </w:p>
    <w:p w14:paraId="5AC17D0B" w14:textId="77777777" w:rsidR="0070359F" w:rsidRDefault="0070359F" w:rsidP="00EB7A5C">
      <w:pPr>
        <w:rPr>
          <w:lang w:val="fr-FR" w:bidi="en-US"/>
        </w:rPr>
      </w:pPr>
    </w:p>
    <w:p w14:paraId="4BE6F02D" w14:textId="77777777" w:rsidR="0070359F" w:rsidRDefault="0070359F" w:rsidP="00EB7A5C">
      <w:pPr>
        <w:rPr>
          <w:lang w:val="fr-FR" w:bidi="en-US"/>
        </w:rPr>
      </w:pPr>
    </w:p>
    <w:p w14:paraId="7598DEBD" w14:textId="77777777" w:rsidR="0070359F" w:rsidRPr="00845781" w:rsidRDefault="0070359F" w:rsidP="00EB7A5C">
      <w:pPr>
        <w:rPr>
          <w:lang w:val="fr-FR" w:bidi="en-US"/>
        </w:rPr>
      </w:pPr>
      <w:r w:rsidRPr="00845781">
        <w:rPr>
          <w:lang w:val="fr-FR" w:bidi="en-US"/>
        </w:rPr>
        <w:t>__________________________________________________________</w:t>
      </w:r>
    </w:p>
    <w:p w14:paraId="04A5E430" w14:textId="77777777" w:rsidR="0070359F" w:rsidRDefault="0028308A" w:rsidP="00EB7A5C">
      <w:pPr>
        <w:rPr>
          <w:lang w:val="fr-FR" w:bidi="en-US"/>
        </w:rPr>
      </w:pPr>
      <w:r>
        <w:rPr>
          <w:lang w:val="fr-FR" w:bidi="en-US"/>
        </w:rPr>
        <w:t xml:space="preserve">Richard </w:t>
      </w:r>
      <w:proofErr w:type="spellStart"/>
      <w:r>
        <w:rPr>
          <w:lang w:val="fr-FR" w:bidi="en-US"/>
        </w:rPr>
        <w:t>Oram</w:t>
      </w:r>
      <w:proofErr w:type="spellEnd"/>
      <w:r>
        <w:rPr>
          <w:lang w:val="fr-FR" w:bidi="en-US"/>
        </w:rPr>
        <w:t xml:space="preserve">, </w:t>
      </w:r>
      <w:proofErr w:type="spellStart"/>
      <w:r>
        <w:rPr>
          <w:lang w:val="fr-FR" w:bidi="en-US"/>
        </w:rPr>
        <w:t>LLO</w:t>
      </w:r>
      <w:proofErr w:type="spellEnd"/>
      <w:r>
        <w:rPr>
          <w:lang w:val="fr-FR" w:bidi="en-US"/>
        </w:rPr>
        <w:t xml:space="preserve"> Site</w:t>
      </w:r>
      <w:r w:rsidR="0070359F" w:rsidRPr="000678EF">
        <w:rPr>
          <w:lang w:bidi="en-US"/>
        </w:rPr>
        <w:t xml:space="preserve"> Safety Officer </w:t>
      </w:r>
      <w:r w:rsidR="0070359F" w:rsidRPr="000678EF">
        <w:rPr>
          <w:lang w:val="fr-FR" w:bidi="en-US"/>
        </w:rPr>
        <w:tab/>
      </w:r>
      <w:r w:rsidR="0070359F" w:rsidRPr="000678EF">
        <w:rPr>
          <w:lang w:val="fr-FR" w:bidi="en-US"/>
        </w:rPr>
        <w:tab/>
      </w:r>
      <w:r w:rsidR="0070359F" w:rsidRPr="000678EF">
        <w:rPr>
          <w:lang w:val="fr-FR" w:bidi="en-US"/>
        </w:rPr>
        <w:tab/>
      </w:r>
      <w:r w:rsidR="0070359F" w:rsidRPr="000678EF">
        <w:rPr>
          <w:lang w:val="fr-FR" w:bidi="en-US"/>
        </w:rPr>
        <w:tab/>
      </w:r>
      <w:r w:rsidR="0070359F">
        <w:rPr>
          <w:lang w:val="fr-FR" w:bidi="en-US"/>
        </w:rPr>
        <w:t xml:space="preserve">  </w:t>
      </w:r>
      <w:r w:rsidR="0070359F" w:rsidRPr="000678EF">
        <w:rPr>
          <w:lang w:val="fr-FR" w:bidi="en-US"/>
        </w:rPr>
        <w:t>Date</w:t>
      </w:r>
    </w:p>
    <w:p w14:paraId="6B2FABB9" w14:textId="77777777" w:rsidR="00A7520A" w:rsidRDefault="00A7520A" w:rsidP="00EB7A5C">
      <w:pPr>
        <w:rPr>
          <w:lang w:val="fr-FR"/>
        </w:rPr>
      </w:pPr>
    </w:p>
    <w:p w14:paraId="1EDBD172" w14:textId="77777777" w:rsidR="0070359F" w:rsidRDefault="0070359F" w:rsidP="00EB7A5C">
      <w:pPr>
        <w:rPr>
          <w:lang w:val="fr-FR" w:bidi="en-US"/>
        </w:rPr>
      </w:pPr>
    </w:p>
    <w:p w14:paraId="71FEB1FE" w14:textId="77777777" w:rsidR="0070359F" w:rsidRDefault="0070359F" w:rsidP="00EB7A5C">
      <w:pPr>
        <w:rPr>
          <w:lang w:val="fr-FR" w:bidi="en-US"/>
        </w:rPr>
      </w:pPr>
      <w:r w:rsidRPr="00845781">
        <w:rPr>
          <w:lang w:val="fr-FR" w:bidi="en-US"/>
        </w:rPr>
        <w:t>___________________________________</w:t>
      </w:r>
      <w:r>
        <w:rPr>
          <w:u w:val="single"/>
          <w:lang w:val="fr-FR" w:bidi="en-US"/>
        </w:rPr>
        <w:t xml:space="preserve"> </w:t>
      </w:r>
      <w:r w:rsidRPr="00845781">
        <w:rPr>
          <w:lang w:val="fr-FR" w:bidi="en-US"/>
        </w:rPr>
        <w:t>_______________________</w:t>
      </w:r>
    </w:p>
    <w:p w14:paraId="52FF4439" w14:textId="77777777" w:rsidR="0070359F" w:rsidRDefault="0070359F" w:rsidP="00EB7A5C">
      <w:pPr>
        <w:rPr>
          <w:lang w:val="fr-FR" w:bidi="en-US"/>
        </w:rPr>
      </w:pPr>
      <w:r w:rsidRPr="00845781">
        <w:rPr>
          <w:lang w:val="fr-FR" w:bidi="en-US"/>
        </w:rPr>
        <w:t xml:space="preserve">John </w:t>
      </w:r>
      <w:r w:rsidRPr="00845781">
        <w:rPr>
          <w:lang w:bidi="en-US"/>
        </w:rPr>
        <w:t>Worden</w:t>
      </w:r>
      <w:r w:rsidRPr="00845781">
        <w:rPr>
          <w:lang w:val="fr-FR" w:bidi="en-US"/>
        </w:rPr>
        <w:t xml:space="preserve">, </w:t>
      </w:r>
      <w:proofErr w:type="spellStart"/>
      <w:r w:rsidRPr="00845781">
        <w:rPr>
          <w:lang w:val="fr-FR" w:bidi="en-US"/>
        </w:rPr>
        <w:t>LHO</w:t>
      </w:r>
      <w:proofErr w:type="spellEnd"/>
      <w:r w:rsidRPr="00845781">
        <w:rPr>
          <w:lang w:val="fr-FR" w:bidi="en-US"/>
        </w:rPr>
        <w:t xml:space="preserve"> Site </w:t>
      </w:r>
      <w:r w:rsidRPr="00845781">
        <w:rPr>
          <w:lang w:bidi="en-US"/>
        </w:rPr>
        <w:t xml:space="preserve">Safety Officer </w:t>
      </w:r>
      <w:r w:rsidRPr="00845781">
        <w:rPr>
          <w:lang w:val="fr-FR" w:bidi="en-US"/>
        </w:rPr>
        <w:tab/>
      </w:r>
      <w:r w:rsidRPr="00845781">
        <w:rPr>
          <w:lang w:val="fr-FR" w:bidi="en-US"/>
        </w:rPr>
        <w:tab/>
      </w:r>
      <w:r w:rsidRPr="00845781">
        <w:rPr>
          <w:lang w:val="fr-FR" w:bidi="en-US"/>
        </w:rPr>
        <w:tab/>
      </w:r>
      <w:r w:rsidRPr="00845781">
        <w:rPr>
          <w:lang w:val="fr-FR" w:bidi="en-US"/>
        </w:rPr>
        <w:tab/>
      </w:r>
      <w:r>
        <w:rPr>
          <w:lang w:val="fr-FR" w:bidi="en-US"/>
        </w:rPr>
        <w:t xml:space="preserve">  </w:t>
      </w:r>
      <w:r w:rsidRPr="00845781">
        <w:rPr>
          <w:lang w:val="fr-FR" w:bidi="en-US"/>
        </w:rPr>
        <w:t>Date</w:t>
      </w:r>
    </w:p>
    <w:p w14:paraId="25E92EBA" w14:textId="77777777" w:rsidR="0070359F" w:rsidRDefault="0070359F" w:rsidP="00EB7A5C">
      <w:pPr>
        <w:rPr>
          <w:lang w:val="fr-FR" w:bidi="en-US"/>
        </w:rPr>
      </w:pPr>
    </w:p>
    <w:p w14:paraId="7DB25E3F" w14:textId="77777777" w:rsidR="0070359F" w:rsidRDefault="0070359F" w:rsidP="00EB7A5C">
      <w:pPr>
        <w:rPr>
          <w:lang w:val="fr-FR"/>
        </w:rPr>
      </w:pPr>
    </w:p>
    <w:p w14:paraId="3ED69E6F" w14:textId="77777777" w:rsidR="00197854" w:rsidRPr="000710AA" w:rsidRDefault="00197854" w:rsidP="00EB7A5C">
      <w:pPr>
        <w:rPr>
          <w:u w:val="single"/>
          <w:lang w:val="fr-FR"/>
        </w:rPr>
      </w:pPr>
      <w:r>
        <w:rPr>
          <w:lang w:val="fr-FR"/>
        </w:rPr>
        <w:t>___________________________________________________________</w:t>
      </w:r>
      <w:r>
        <w:rPr>
          <w:u w:val="single"/>
          <w:lang w:val="fr-FR"/>
        </w:rPr>
        <w:t xml:space="preserve">     </w:t>
      </w:r>
    </w:p>
    <w:p w14:paraId="4A88D26E" w14:textId="77777777" w:rsidR="00582A34" w:rsidRPr="00845781" w:rsidRDefault="004D32E8" w:rsidP="00EB7A5C">
      <w:pPr>
        <w:rPr>
          <w:lang w:val="fr-FR"/>
        </w:rPr>
      </w:pPr>
      <w:r w:rsidRPr="004D32E8">
        <w:rPr>
          <w:lang w:val="fr-FR"/>
        </w:rPr>
        <w:t xml:space="preserve">Brian </w:t>
      </w:r>
      <w:proofErr w:type="spellStart"/>
      <w:r w:rsidRPr="004D32E8">
        <w:rPr>
          <w:lang w:val="fr-FR"/>
        </w:rPr>
        <w:t>O’Reilly</w:t>
      </w:r>
      <w:proofErr w:type="spellEnd"/>
      <w:r w:rsidRPr="004D32E8">
        <w:rPr>
          <w:lang w:val="fr-FR"/>
        </w:rPr>
        <w:t xml:space="preserve">, Advanced </w:t>
      </w:r>
      <w:proofErr w:type="spellStart"/>
      <w:r w:rsidRPr="004D32E8">
        <w:rPr>
          <w:lang w:val="fr-FR"/>
        </w:rPr>
        <w:t>LIGO</w:t>
      </w:r>
      <w:proofErr w:type="spellEnd"/>
      <w:r w:rsidRPr="004D32E8">
        <w:rPr>
          <w:lang w:val="fr-FR"/>
        </w:rPr>
        <w:t xml:space="preserve"> </w:t>
      </w:r>
      <w:proofErr w:type="spellStart"/>
      <w:r w:rsidRPr="004D32E8">
        <w:rPr>
          <w:lang w:val="fr-FR"/>
        </w:rPr>
        <w:t>LLO</w:t>
      </w:r>
      <w:proofErr w:type="spellEnd"/>
      <w:r w:rsidRPr="004D32E8">
        <w:rPr>
          <w:lang w:val="fr-FR"/>
        </w:rPr>
        <w:t xml:space="preserve"> Installation </w:t>
      </w:r>
      <w:r w:rsidRPr="004D32E8">
        <w:rPr>
          <w:lang w:val="fr-FR" w:bidi="en-US"/>
        </w:rPr>
        <w:t xml:space="preserve">Lead </w:t>
      </w:r>
      <w:r w:rsidRPr="004D32E8">
        <w:rPr>
          <w:lang w:val="fr-FR"/>
        </w:rPr>
        <w:tab/>
      </w:r>
      <w:r w:rsidRPr="004D32E8">
        <w:rPr>
          <w:lang w:val="fr-FR"/>
        </w:rPr>
        <w:tab/>
      </w:r>
      <w:r w:rsidR="00A7520A">
        <w:rPr>
          <w:lang w:val="fr-FR"/>
        </w:rPr>
        <w:t xml:space="preserve">  </w:t>
      </w:r>
      <w:r w:rsidRPr="004D32E8">
        <w:rPr>
          <w:lang w:val="fr-FR"/>
        </w:rPr>
        <w:t>Date</w:t>
      </w:r>
    </w:p>
    <w:p w14:paraId="7DFD9216" w14:textId="77777777" w:rsidR="00582A34" w:rsidRPr="000678EF" w:rsidRDefault="00582A34" w:rsidP="00EB7A5C">
      <w:pPr>
        <w:rPr>
          <w:lang w:val="fr-FR" w:bidi="en-US"/>
        </w:rPr>
      </w:pPr>
    </w:p>
    <w:p w14:paraId="03DA44D1" w14:textId="77777777" w:rsidR="0070359F" w:rsidRDefault="0070359F" w:rsidP="00EB7A5C">
      <w:pPr>
        <w:rPr>
          <w:lang w:val="fr-FR" w:bidi="en-US"/>
        </w:rPr>
      </w:pPr>
    </w:p>
    <w:p w14:paraId="678EABEA" w14:textId="77777777" w:rsidR="00197854" w:rsidRPr="00845781" w:rsidRDefault="00197854" w:rsidP="00EB7A5C">
      <w:pPr>
        <w:rPr>
          <w:lang w:val="fr-FR" w:bidi="en-US"/>
        </w:rPr>
      </w:pPr>
      <w:r w:rsidRPr="00845781">
        <w:rPr>
          <w:lang w:val="fr-FR" w:bidi="en-US"/>
        </w:rPr>
        <w:t>__________________________________________________________</w:t>
      </w:r>
    </w:p>
    <w:p w14:paraId="67660D5E" w14:textId="77777777" w:rsidR="00197854" w:rsidRDefault="00197854" w:rsidP="00EB7A5C">
      <w:pPr>
        <w:rPr>
          <w:lang w:val="fr-FR" w:bidi="en-US"/>
        </w:rPr>
      </w:pPr>
      <w:r w:rsidRPr="00845781">
        <w:rPr>
          <w:lang w:val="fr-FR" w:bidi="en-US"/>
        </w:rPr>
        <w:t xml:space="preserve">Michael Landry, Advanced </w:t>
      </w:r>
      <w:proofErr w:type="spellStart"/>
      <w:r w:rsidRPr="00845781">
        <w:rPr>
          <w:lang w:val="fr-FR" w:bidi="en-US"/>
        </w:rPr>
        <w:t>LI</w:t>
      </w:r>
      <w:r w:rsidR="009C7268">
        <w:rPr>
          <w:lang w:val="fr-FR" w:bidi="en-US"/>
        </w:rPr>
        <w:t>GO</w:t>
      </w:r>
      <w:proofErr w:type="spellEnd"/>
      <w:r w:rsidR="009C7268">
        <w:rPr>
          <w:lang w:val="fr-FR" w:bidi="en-US"/>
        </w:rPr>
        <w:t xml:space="preserve"> </w:t>
      </w:r>
      <w:proofErr w:type="spellStart"/>
      <w:r w:rsidR="009C7268">
        <w:rPr>
          <w:lang w:val="fr-FR" w:bidi="en-US"/>
        </w:rPr>
        <w:t>LHO</w:t>
      </w:r>
      <w:proofErr w:type="spellEnd"/>
      <w:r w:rsidR="009C7268">
        <w:rPr>
          <w:lang w:val="fr-FR" w:bidi="en-US"/>
        </w:rPr>
        <w:t xml:space="preserve"> Installation Lead </w:t>
      </w:r>
      <w:r w:rsidR="009C7268">
        <w:rPr>
          <w:lang w:val="fr-FR" w:bidi="en-US"/>
        </w:rPr>
        <w:tab/>
      </w:r>
      <w:r w:rsidR="009C7268">
        <w:rPr>
          <w:lang w:val="fr-FR" w:bidi="en-US"/>
        </w:rPr>
        <w:tab/>
      </w:r>
      <w:r w:rsidR="000678EF">
        <w:rPr>
          <w:lang w:val="fr-FR" w:bidi="en-US"/>
        </w:rPr>
        <w:t xml:space="preserve"> </w:t>
      </w:r>
      <w:r w:rsidR="009C7268">
        <w:rPr>
          <w:lang w:val="fr-FR" w:bidi="en-US"/>
        </w:rPr>
        <w:t>Date</w:t>
      </w:r>
    </w:p>
    <w:p w14:paraId="511BB56D" w14:textId="77777777" w:rsidR="00582A34" w:rsidRDefault="00582A34" w:rsidP="00EB7A5C">
      <w:pPr>
        <w:rPr>
          <w:lang w:val="fr-FR" w:bidi="en-US"/>
        </w:rPr>
      </w:pPr>
    </w:p>
    <w:p w14:paraId="2F0BEE1E" w14:textId="77777777" w:rsidR="0028308A" w:rsidRDefault="0028308A" w:rsidP="00EB7A5C">
      <w:pPr>
        <w:rPr>
          <w:lang w:val="fr-FR" w:bidi="en-US"/>
        </w:rPr>
      </w:pPr>
    </w:p>
    <w:p w14:paraId="77BAAE5E" w14:textId="77777777" w:rsidR="0028308A" w:rsidRPr="00845781" w:rsidRDefault="0028308A" w:rsidP="0028308A">
      <w:pPr>
        <w:rPr>
          <w:lang w:val="fr-FR" w:bidi="en-US"/>
        </w:rPr>
      </w:pPr>
      <w:r w:rsidRPr="00845781">
        <w:rPr>
          <w:lang w:val="fr-FR" w:bidi="en-US"/>
        </w:rPr>
        <w:t>__________________________________________</w:t>
      </w:r>
      <w:r>
        <w:rPr>
          <w:lang w:val="fr-FR" w:bidi="en-US"/>
        </w:rPr>
        <w:t>_</w:t>
      </w:r>
      <w:r w:rsidRPr="00845781">
        <w:rPr>
          <w:lang w:val="fr-FR" w:bidi="en-US"/>
        </w:rPr>
        <w:t>________________</w:t>
      </w:r>
    </w:p>
    <w:p w14:paraId="4FC03233" w14:textId="08F3BA43" w:rsidR="0028308A" w:rsidRDefault="0028308A" w:rsidP="0028308A">
      <w:pPr>
        <w:rPr>
          <w:lang w:val="fr-FR" w:bidi="en-US"/>
        </w:rPr>
      </w:pPr>
      <w:r w:rsidRPr="00A7520A">
        <w:rPr>
          <w:lang w:val="fr-FR" w:bidi="en-US"/>
        </w:rPr>
        <w:t xml:space="preserve">David </w:t>
      </w:r>
      <w:proofErr w:type="spellStart"/>
      <w:r w:rsidRPr="00A7520A">
        <w:rPr>
          <w:lang w:val="fr-FR" w:bidi="en-US"/>
        </w:rPr>
        <w:t>Nolting</w:t>
      </w:r>
      <w:proofErr w:type="spellEnd"/>
      <w:r w:rsidRPr="00A7520A">
        <w:rPr>
          <w:lang w:val="fr-FR" w:bidi="en-US"/>
        </w:rPr>
        <w:t xml:space="preserve">, </w:t>
      </w:r>
      <w:proofErr w:type="spellStart"/>
      <w:r w:rsidR="004A4E11">
        <w:rPr>
          <w:lang w:val="fr-FR" w:bidi="en-US"/>
        </w:rPr>
        <w:t>LIGO</w:t>
      </w:r>
      <w:proofErr w:type="spellEnd"/>
      <w:r w:rsidR="004A4E11">
        <w:rPr>
          <w:lang w:val="fr-FR" w:bidi="en-US"/>
        </w:rPr>
        <w:t xml:space="preserve"> </w:t>
      </w:r>
      <w:proofErr w:type="spellStart"/>
      <w:r w:rsidR="004A4E11">
        <w:rPr>
          <w:lang w:val="fr-FR" w:bidi="en-US"/>
        </w:rPr>
        <w:t>Lab</w:t>
      </w:r>
      <w:proofErr w:type="spellEnd"/>
      <w:r w:rsidRPr="00A7520A">
        <w:rPr>
          <w:lang w:val="fr-FR" w:bidi="en-US"/>
        </w:rPr>
        <w:t xml:space="preserve"> </w:t>
      </w:r>
      <w:r w:rsidRPr="00A7520A">
        <w:rPr>
          <w:lang w:bidi="en-US"/>
        </w:rPr>
        <w:t xml:space="preserve">Safety Officer </w:t>
      </w:r>
      <w:r w:rsidRPr="00A7520A">
        <w:rPr>
          <w:lang w:val="fr-FR" w:bidi="en-US"/>
        </w:rPr>
        <w:tab/>
      </w:r>
      <w:r w:rsidRPr="00A7520A">
        <w:rPr>
          <w:lang w:val="fr-FR" w:bidi="en-US"/>
        </w:rPr>
        <w:tab/>
      </w:r>
      <w:r w:rsidRPr="00A7520A">
        <w:rPr>
          <w:lang w:val="fr-FR" w:bidi="en-US"/>
        </w:rPr>
        <w:tab/>
      </w:r>
      <w:r w:rsidRPr="00A7520A">
        <w:rPr>
          <w:lang w:val="fr-FR" w:bidi="en-US"/>
        </w:rPr>
        <w:tab/>
      </w:r>
      <w:r>
        <w:rPr>
          <w:lang w:val="fr-FR" w:bidi="en-US"/>
        </w:rPr>
        <w:t xml:space="preserve">  </w:t>
      </w:r>
      <w:r w:rsidRPr="00A7520A">
        <w:rPr>
          <w:lang w:val="fr-FR" w:bidi="en-US"/>
        </w:rPr>
        <w:t>Date</w:t>
      </w:r>
    </w:p>
    <w:p w14:paraId="1B52B7A8" w14:textId="77777777" w:rsidR="0028308A" w:rsidRDefault="0028308A" w:rsidP="0028308A">
      <w:pPr>
        <w:rPr>
          <w:lang w:val="fr-FR"/>
        </w:rPr>
      </w:pPr>
    </w:p>
    <w:p w14:paraId="4F5C5570" w14:textId="77777777" w:rsidR="0070359F" w:rsidRDefault="0070359F" w:rsidP="00EB7A5C">
      <w:pPr>
        <w:rPr>
          <w:lang w:val="fr-FR" w:bidi="en-US"/>
        </w:rPr>
      </w:pPr>
    </w:p>
    <w:p w14:paraId="24468660" w14:textId="77777777" w:rsidR="00197854" w:rsidRPr="00845781" w:rsidRDefault="00197854" w:rsidP="00EB7A5C">
      <w:pPr>
        <w:rPr>
          <w:lang w:val="fr-FR" w:bidi="en-US"/>
        </w:rPr>
      </w:pPr>
      <w:r w:rsidRPr="00845781">
        <w:rPr>
          <w:lang w:val="fr-FR" w:bidi="en-US"/>
        </w:rPr>
        <w:t>__________________________________________________________</w:t>
      </w:r>
    </w:p>
    <w:p w14:paraId="409DDECD" w14:textId="77777777" w:rsidR="00197854" w:rsidRDefault="00197854" w:rsidP="00EB7A5C">
      <w:pPr>
        <w:rPr>
          <w:lang w:val="fr-FR" w:bidi="en-US"/>
        </w:rPr>
      </w:pPr>
      <w:r w:rsidRPr="00845781">
        <w:rPr>
          <w:lang w:val="fr-FR" w:bidi="en-US"/>
        </w:rPr>
        <w:t xml:space="preserve">David </w:t>
      </w:r>
      <w:proofErr w:type="spellStart"/>
      <w:r w:rsidRPr="00845781">
        <w:rPr>
          <w:lang w:val="fr-FR" w:bidi="en-US"/>
        </w:rPr>
        <w:t>Shoemaker</w:t>
      </w:r>
      <w:proofErr w:type="spellEnd"/>
      <w:r w:rsidRPr="00845781">
        <w:rPr>
          <w:lang w:val="fr-FR" w:bidi="en-US"/>
        </w:rPr>
        <w:t xml:space="preserve">, </w:t>
      </w:r>
      <w:proofErr w:type="spellStart"/>
      <w:r w:rsidRPr="00845781">
        <w:rPr>
          <w:lang w:val="fr-FR" w:bidi="en-US"/>
        </w:rPr>
        <w:t>aLIGO</w:t>
      </w:r>
      <w:proofErr w:type="spellEnd"/>
      <w:r w:rsidRPr="00845781">
        <w:rPr>
          <w:lang w:val="fr-FR" w:bidi="en-US"/>
        </w:rPr>
        <w:t xml:space="preserve"> Leader</w:t>
      </w:r>
      <w:r w:rsidRPr="00845781">
        <w:rPr>
          <w:lang w:val="fr-FR" w:bidi="en-US"/>
        </w:rPr>
        <w:tab/>
      </w:r>
      <w:r w:rsidRPr="00845781">
        <w:rPr>
          <w:lang w:val="fr-FR" w:bidi="en-US"/>
        </w:rPr>
        <w:tab/>
      </w:r>
      <w:r w:rsidRPr="00845781">
        <w:rPr>
          <w:lang w:val="fr-FR" w:bidi="en-US"/>
        </w:rPr>
        <w:tab/>
      </w:r>
      <w:r w:rsidRPr="00845781">
        <w:rPr>
          <w:lang w:val="fr-FR" w:bidi="en-US"/>
        </w:rPr>
        <w:tab/>
      </w:r>
      <w:r w:rsidRPr="00845781">
        <w:rPr>
          <w:lang w:val="fr-FR" w:bidi="en-US"/>
        </w:rPr>
        <w:tab/>
      </w:r>
      <w:r w:rsidR="000678EF">
        <w:rPr>
          <w:lang w:val="fr-FR" w:bidi="en-US"/>
        </w:rPr>
        <w:t xml:space="preserve"> </w:t>
      </w:r>
      <w:r w:rsidRPr="00845781">
        <w:rPr>
          <w:lang w:val="fr-FR" w:bidi="en-US"/>
        </w:rPr>
        <w:t>Date</w:t>
      </w:r>
    </w:p>
    <w:p w14:paraId="037934B8" w14:textId="77777777" w:rsidR="00582A34" w:rsidRPr="00845781" w:rsidRDefault="00582A34" w:rsidP="00EB7A5C">
      <w:pPr>
        <w:rPr>
          <w:lang w:val="fr-FR" w:bidi="en-US"/>
        </w:rPr>
      </w:pPr>
    </w:p>
    <w:p w14:paraId="5BE82CF1" w14:textId="77777777" w:rsidR="0070359F" w:rsidRDefault="0070359F" w:rsidP="00EB7A5C">
      <w:pPr>
        <w:rPr>
          <w:lang w:val="fr-FR" w:bidi="en-US"/>
        </w:rPr>
      </w:pPr>
    </w:p>
    <w:p w14:paraId="7510F8EE" w14:textId="77777777" w:rsidR="00197854" w:rsidRPr="00845781" w:rsidRDefault="00197854" w:rsidP="00EB7A5C">
      <w:pPr>
        <w:rPr>
          <w:lang w:val="fr-FR" w:bidi="en-US"/>
        </w:rPr>
      </w:pPr>
      <w:r w:rsidRPr="00845781">
        <w:rPr>
          <w:lang w:val="fr-FR" w:bidi="en-US"/>
        </w:rPr>
        <w:t>__________________________________________________________</w:t>
      </w:r>
    </w:p>
    <w:p w14:paraId="272ACB6F" w14:textId="77777777" w:rsidR="00197854" w:rsidRDefault="00197854" w:rsidP="00EB7A5C">
      <w:pPr>
        <w:rPr>
          <w:lang w:val="fr-FR"/>
        </w:rPr>
      </w:pPr>
      <w:r w:rsidRPr="00845781">
        <w:rPr>
          <w:lang w:val="fr-FR" w:bidi="en-US"/>
        </w:rPr>
        <w:t xml:space="preserve">Albert </w:t>
      </w:r>
      <w:proofErr w:type="spellStart"/>
      <w:r w:rsidRPr="00845781">
        <w:rPr>
          <w:lang w:val="fr-FR" w:bidi="en-US"/>
        </w:rPr>
        <w:t>Lazzarini</w:t>
      </w:r>
      <w:proofErr w:type="spellEnd"/>
      <w:r w:rsidRPr="00845781">
        <w:rPr>
          <w:lang w:val="fr-FR" w:bidi="en-US"/>
        </w:rPr>
        <w:t xml:space="preserve">, </w:t>
      </w:r>
      <w:proofErr w:type="spellStart"/>
      <w:r w:rsidRPr="00845781">
        <w:rPr>
          <w:lang w:val="fr-FR" w:bidi="en-US"/>
        </w:rPr>
        <w:t>LIGO</w:t>
      </w:r>
      <w:proofErr w:type="spellEnd"/>
      <w:r w:rsidRPr="00845781">
        <w:rPr>
          <w:lang w:val="fr-FR" w:bidi="en-US"/>
        </w:rPr>
        <w:t xml:space="preserve"> </w:t>
      </w:r>
      <w:r w:rsidRPr="00845781">
        <w:rPr>
          <w:lang w:bidi="en-US"/>
        </w:rPr>
        <w:t>Directorate</w:t>
      </w:r>
      <w:r w:rsidRPr="00845781">
        <w:rPr>
          <w:lang w:val="fr-FR" w:bidi="en-US"/>
        </w:rPr>
        <w:t xml:space="preserve"> </w:t>
      </w:r>
      <w:r w:rsidRPr="00845781">
        <w:rPr>
          <w:lang w:val="fr-FR" w:bidi="en-US"/>
        </w:rPr>
        <w:tab/>
      </w:r>
      <w:r w:rsidRPr="00845781">
        <w:rPr>
          <w:lang w:val="fr-FR" w:bidi="en-US"/>
        </w:rPr>
        <w:tab/>
      </w:r>
      <w:r w:rsidRPr="00845781">
        <w:rPr>
          <w:lang w:val="fr-FR" w:bidi="en-US"/>
        </w:rPr>
        <w:tab/>
      </w:r>
      <w:r w:rsidRPr="00845781">
        <w:rPr>
          <w:lang w:val="fr-FR" w:bidi="en-US"/>
        </w:rPr>
        <w:tab/>
      </w:r>
      <w:r w:rsidRPr="00845781">
        <w:rPr>
          <w:lang w:val="fr-FR" w:bidi="en-US"/>
        </w:rPr>
        <w:tab/>
      </w:r>
      <w:r w:rsidR="000678EF">
        <w:rPr>
          <w:lang w:val="fr-FR" w:bidi="en-US"/>
        </w:rPr>
        <w:t xml:space="preserve"> </w:t>
      </w:r>
      <w:r w:rsidRPr="00845781">
        <w:rPr>
          <w:lang w:val="fr-FR" w:bidi="en-US"/>
        </w:rPr>
        <w:t>Date</w:t>
      </w:r>
      <w:r w:rsidRPr="00845781">
        <w:rPr>
          <w:lang w:val="fr-FR"/>
        </w:rPr>
        <w:t xml:space="preserve"> </w:t>
      </w:r>
    </w:p>
    <w:p w14:paraId="2FCB164D" w14:textId="77777777" w:rsidR="00197854" w:rsidRPr="00197854" w:rsidRDefault="00197854" w:rsidP="00EB7A5C">
      <w:pPr>
        <w:sectPr w:rsidR="00197854" w:rsidRPr="00197854" w:rsidSect="00B9581E">
          <w:headerReference w:type="even" r:id="rId16"/>
          <w:headerReference w:type="default" r:id="rId17"/>
          <w:headerReference w:type="first" r:id="rId18"/>
          <w:footerReference w:type="first" r:id="rId19"/>
          <w:pgSz w:w="12240" w:h="15840"/>
          <w:pgMar w:top="1440" w:right="1267" w:bottom="1440" w:left="1267" w:header="720" w:footer="720" w:gutter="0"/>
          <w:cols w:space="720"/>
          <w:titlePg/>
          <w:docGrid w:linePitch="360"/>
        </w:sectPr>
      </w:pPr>
    </w:p>
    <w:p w14:paraId="1D234B8F" w14:textId="77777777" w:rsidR="004D567E" w:rsidRDefault="004D567E" w:rsidP="00EB7A5C">
      <w:pPr>
        <w:rPr>
          <w:lang w:val="fr-FR"/>
        </w:rPr>
      </w:pPr>
    </w:p>
    <w:p w14:paraId="6E1680A4" w14:textId="77777777" w:rsidR="004D567E" w:rsidRDefault="004D567E" w:rsidP="00EB7A5C">
      <w:pPr>
        <w:rPr>
          <w:lang w:val="fr-FR"/>
        </w:rPr>
      </w:pPr>
    </w:p>
    <w:p w14:paraId="70520FA8" w14:textId="77777777" w:rsidR="004D567E" w:rsidRPr="00EB7A5C" w:rsidRDefault="004D567E" w:rsidP="00EB7A5C">
      <w:pPr>
        <w:jc w:val="center"/>
        <w:rPr>
          <w:b/>
          <w:sz w:val="32"/>
          <w:lang w:val="fr-FR"/>
        </w:rPr>
      </w:pPr>
      <w:r w:rsidRPr="00EB7A5C">
        <w:rPr>
          <w:b/>
          <w:sz w:val="32"/>
          <w:lang w:val="fr-FR"/>
        </w:rPr>
        <w:t>CHANGE LOG</w:t>
      </w:r>
    </w:p>
    <w:p w14:paraId="172F9872" w14:textId="77777777" w:rsidR="004D567E" w:rsidRPr="004D567E" w:rsidRDefault="004D567E" w:rsidP="00EB7A5C">
      <w:pPr>
        <w:rPr>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873"/>
      </w:tblGrid>
      <w:tr w:rsidR="004D567E" w:rsidRPr="004D567E" w14:paraId="78041192" w14:textId="77777777" w:rsidTr="001226B1">
        <w:trPr>
          <w:trHeight w:val="563"/>
        </w:trPr>
        <w:tc>
          <w:tcPr>
            <w:tcW w:w="1367" w:type="dxa"/>
          </w:tcPr>
          <w:p w14:paraId="17F7FCFF" w14:textId="77777777" w:rsidR="004D567E" w:rsidRPr="004D567E" w:rsidRDefault="004D567E" w:rsidP="00EB7A5C">
            <w:pPr>
              <w:jc w:val="center"/>
            </w:pPr>
            <w:r w:rsidRPr="004D567E">
              <w:t>Date, version</w:t>
            </w:r>
          </w:p>
        </w:tc>
        <w:tc>
          <w:tcPr>
            <w:tcW w:w="8873" w:type="dxa"/>
          </w:tcPr>
          <w:p w14:paraId="1FB1833A" w14:textId="77777777" w:rsidR="004D567E" w:rsidRPr="004D567E" w:rsidRDefault="004D567E" w:rsidP="00EB7A5C">
            <w:pPr>
              <w:jc w:val="center"/>
            </w:pPr>
            <w:r w:rsidRPr="004D567E">
              <w:t>Summary of Changes</w:t>
            </w:r>
          </w:p>
        </w:tc>
      </w:tr>
      <w:tr w:rsidR="004D567E" w:rsidRPr="004D567E" w14:paraId="105F7C30" w14:textId="77777777" w:rsidTr="001226B1">
        <w:trPr>
          <w:trHeight w:val="563"/>
        </w:trPr>
        <w:tc>
          <w:tcPr>
            <w:tcW w:w="1367" w:type="dxa"/>
          </w:tcPr>
          <w:p w14:paraId="4F231582" w14:textId="77777777" w:rsidR="004D567E" w:rsidRPr="004D567E" w:rsidRDefault="004D567E" w:rsidP="00EB7A5C">
            <w:pPr>
              <w:jc w:val="center"/>
            </w:pPr>
            <w:r w:rsidRPr="004D567E">
              <w:t>201</w:t>
            </w:r>
            <w:r>
              <w:t>2-08-11</w:t>
            </w:r>
          </w:p>
          <w:p w14:paraId="0FFD05A7" w14:textId="77777777" w:rsidR="004D567E" w:rsidRPr="004D567E" w:rsidRDefault="004D567E" w:rsidP="00EB7A5C">
            <w:pPr>
              <w:jc w:val="center"/>
            </w:pPr>
            <w:proofErr w:type="spellStart"/>
            <w:r>
              <w:t>V5</w:t>
            </w:r>
            <w:proofErr w:type="spellEnd"/>
          </w:p>
        </w:tc>
        <w:tc>
          <w:tcPr>
            <w:tcW w:w="8873" w:type="dxa"/>
          </w:tcPr>
          <w:p w14:paraId="78CEA0F2" w14:textId="77777777" w:rsidR="004D567E" w:rsidRPr="004D567E" w:rsidRDefault="004D567E" w:rsidP="00EB7A5C">
            <w:pPr>
              <w:numPr>
                <w:ilvl w:val="0"/>
                <w:numId w:val="15"/>
              </w:numPr>
            </w:pPr>
            <w:r>
              <w:t xml:space="preserve">Updated document format according to template </w:t>
            </w:r>
            <w:proofErr w:type="spellStart"/>
            <w:r>
              <w:t>F1000028-v4</w:t>
            </w:r>
            <w:proofErr w:type="spellEnd"/>
            <w:r>
              <w:t>.</w:t>
            </w:r>
          </w:p>
          <w:p w14:paraId="2A01567B" w14:textId="77777777" w:rsidR="004D567E" w:rsidRPr="004D567E" w:rsidRDefault="004D567E" w:rsidP="00EB7A5C"/>
        </w:tc>
      </w:tr>
      <w:tr w:rsidR="005F5505" w:rsidRPr="004D567E" w14:paraId="34E27604" w14:textId="77777777" w:rsidTr="001226B1">
        <w:trPr>
          <w:trHeight w:val="563"/>
        </w:trPr>
        <w:tc>
          <w:tcPr>
            <w:tcW w:w="1367" w:type="dxa"/>
          </w:tcPr>
          <w:p w14:paraId="3A2BE633" w14:textId="77777777" w:rsidR="005F5505" w:rsidRPr="004D567E" w:rsidRDefault="005F5505" w:rsidP="005F5505">
            <w:pPr>
              <w:jc w:val="center"/>
            </w:pPr>
            <w:r w:rsidRPr="004D567E">
              <w:t>201</w:t>
            </w:r>
            <w:r w:rsidR="00CE0D69">
              <w:t>2-10-31</w:t>
            </w:r>
          </w:p>
          <w:p w14:paraId="412B052C" w14:textId="77777777" w:rsidR="005F5505" w:rsidRPr="004D567E" w:rsidRDefault="005F5505" w:rsidP="005F5505">
            <w:pPr>
              <w:jc w:val="center"/>
            </w:pPr>
            <w:proofErr w:type="spellStart"/>
            <w:r>
              <w:t>V6</w:t>
            </w:r>
            <w:proofErr w:type="spellEnd"/>
          </w:p>
        </w:tc>
        <w:tc>
          <w:tcPr>
            <w:tcW w:w="8873" w:type="dxa"/>
          </w:tcPr>
          <w:p w14:paraId="2A72503D" w14:textId="77777777" w:rsidR="005F5505" w:rsidRDefault="005F5505" w:rsidP="005F5505">
            <w:pPr>
              <w:numPr>
                <w:ilvl w:val="0"/>
                <w:numId w:val="15"/>
              </w:numPr>
            </w:pPr>
            <w:r>
              <w:t>Changed title</w:t>
            </w:r>
          </w:p>
          <w:p w14:paraId="7E7CF32C" w14:textId="77777777" w:rsidR="00CE0D69" w:rsidRDefault="00CE0D69" w:rsidP="005F5505">
            <w:pPr>
              <w:numPr>
                <w:ilvl w:val="0"/>
                <w:numId w:val="15"/>
              </w:numPr>
            </w:pPr>
            <w:r>
              <w:t>Added assembly and installation procedures</w:t>
            </w:r>
          </w:p>
          <w:p w14:paraId="188F0C60" w14:textId="77777777" w:rsidR="005F5505" w:rsidRDefault="003734F2" w:rsidP="005F5505">
            <w:pPr>
              <w:numPr>
                <w:ilvl w:val="0"/>
                <w:numId w:val="15"/>
              </w:numPr>
            </w:pPr>
            <w:r>
              <w:t>Added hazards</w:t>
            </w:r>
          </w:p>
          <w:p w14:paraId="1A89D5F9" w14:textId="0E3A6EDB" w:rsidR="00F87AB7" w:rsidRDefault="00F87AB7" w:rsidP="005F5505">
            <w:pPr>
              <w:numPr>
                <w:ilvl w:val="0"/>
                <w:numId w:val="15"/>
              </w:numPr>
            </w:pPr>
            <w:r>
              <w:t xml:space="preserve">Separated the TMS Assembly &amp; Installation portion of </w:t>
            </w:r>
            <w:proofErr w:type="spellStart"/>
            <w:r>
              <w:t>V5</w:t>
            </w:r>
            <w:proofErr w:type="spellEnd"/>
            <w:r>
              <w:t xml:space="preserve"> to make this hazard analysis a stand-alone document to follow.</w:t>
            </w:r>
          </w:p>
        </w:tc>
      </w:tr>
    </w:tbl>
    <w:p w14:paraId="6ED65902" w14:textId="77777777" w:rsidR="00650293" w:rsidRDefault="00650293" w:rsidP="00EB7A5C">
      <w:pPr>
        <w:pStyle w:val="Heading1"/>
        <w:numPr>
          <w:ilvl w:val="0"/>
          <w:numId w:val="0"/>
        </w:numPr>
        <w:ind w:left="360"/>
      </w:pPr>
    </w:p>
    <w:p w14:paraId="30218E99" w14:textId="77777777" w:rsidR="00650293" w:rsidRDefault="00650293" w:rsidP="00EB7A5C"/>
    <w:p w14:paraId="12685A94" w14:textId="77777777" w:rsidR="00E80E0F" w:rsidRDefault="00E61EC5">
      <w:r>
        <w:br w:type="page"/>
      </w:r>
    </w:p>
    <w:p w14:paraId="48678ED2" w14:textId="1FB737C9" w:rsidR="006108FC" w:rsidRPr="00A57F48" w:rsidRDefault="00F50953" w:rsidP="00D52B8A">
      <w:pPr>
        <w:pStyle w:val="Heading1"/>
        <w:rPr>
          <w:color w:val="auto"/>
        </w:rPr>
      </w:pPr>
      <w:r>
        <w:rPr>
          <w:color w:val="auto"/>
        </w:rPr>
        <w:lastRenderedPageBreak/>
        <w:tab/>
      </w:r>
      <w:r w:rsidR="006E0BEF" w:rsidRPr="00A57F48">
        <w:rPr>
          <w:color w:val="auto"/>
        </w:rPr>
        <w:t>Scope</w:t>
      </w:r>
    </w:p>
    <w:p w14:paraId="47DEEAD3" w14:textId="272DB64C" w:rsidR="006108FC" w:rsidRDefault="00F50953" w:rsidP="00D52B8A">
      <w:pPr>
        <w:ind w:left="432"/>
      </w:pPr>
      <w:r>
        <w:tab/>
      </w:r>
      <w:r w:rsidR="006108FC">
        <w:t xml:space="preserve">The purpose of this document is to identify potential hazards, </w:t>
      </w:r>
      <w:r w:rsidR="000A029A">
        <w:t>analyze</w:t>
      </w:r>
      <w:r w:rsidR="006108FC">
        <w:t xml:space="preserve"> their consequences, </w:t>
      </w:r>
      <w:r w:rsidR="00A57F48">
        <w:tab/>
      </w:r>
      <w:r w:rsidR="006108FC">
        <w:t xml:space="preserve">and evaluate proposed methods and systems to manage those hazards in support of the </w:t>
      </w:r>
      <w:r w:rsidR="00A57F48">
        <w:tab/>
      </w:r>
      <w:r w:rsidR="005F5505">
        <w:t xml:space="preserve">assembly and </w:t>
      </w:r>
      <w:r w:rsidR="006108FC">
        <w:t xml:space="preserve">installation of the aLIGO </w:t>
      </w:r>
      <w:proofErr w:type="spellStart"/>
      <w:r w:rsidR="00044E35">
        <w:t>TransMon</w:t>
      </w:r>
      <w:r w:rsidR="000A029A">
        <w:t>SUS</w:t>
      </w:r>
      <w:proofErr w:type="spellEnd"/>
      <w:r w:rsidR="006108FC">
        <w:t xml:space="preserve"> (</w:t>
      </w:r>
      <w:r w:rsidR="005B0784">
        <w:t>TMS</w:t>
      </w:r>
      <w:r w:rsidR="00044E35">
        <w:t xml:space="preserve">). </w:t>
      </w:r>
      <w:proofErr w:type="gramStart"/>
      <w:r w:rsidR="006108FC">
        <w:t xml:space="preserve">This is done by developing a </w:t>
      </w:r>
      <w:r w:rsidR="00A57F48">
        <w:tab/>
      </w:r>
      <w:r w:rsidR="006108FC">
        <w:t>description of the intended</w:t>
      </w:r>
      <w:r w:rsidR="005F5505">
        <w:t xml:space="preserve"> assembly and</w:t>
      </w:r>
      <w:r w:rsidR="006108FC">
        <w:t xml:space="preserve"> installation, its support systems and proposed safety </w:t>
      </w:r>
      <w:r w:rsidR="00A57F48">
        <w:tab/>
      </w:r>
      <w:r w:rsidR="006108FC">
        <w:t>systems</w:t>
      </w:r>
      <w:proofErr w:type="gramEnd"/>
      <w:r w:rsidR="006108FC">
        <w:t xml:space="preserve">.  Potential hazards are identified and </w:t>
      </w:r>
      <w:r w:rsidR="00F71F09">
        <w:t>analyzed</w:t>
      </w:r>
      <w:r w:rsidR="006108FC">
        <w:t xml:space="preserve"> with the aim of identifying and </w:t>
      </w:r>
      <w:r w:rsidR="00A57F48">
        <w:tab/>
      </w:r>
      <w:r w:rsidR="006108FC">
        <w:t xml:space="preserve">evaluating safety functions and systems that will be relied upon to manage the hazards.  A </w:t>
      </w:r>
      <w:r w:rsidR="00A57F48">
        <w:tab/>
      </w:r>
      <w:r w:rsidR="006108FC">
        <w:t xml:space="preserve">protocol is established to help ensure that safety functions are </w:t>
      </w:r>
      <w:r w:rsidR="00F71F09">
        <w:t>realized</w:t>
      </w:r>
      <w:r w:rsidR="006108FC">
        <w:t xml:space="preserve"> through the design and </w:t>
      </w:r>
      <w:r w:rsidR="00A57F48">
        <w:tab/>
      </w:r>
      <w:r w:rsidR="006108FC">
        <w:t>operational process.</w:t>
      </w:r>
    </w:p>
    <w:p w14:paraId="4DE38701" w14:textId="52E3DA02" w:rsidR="00264ADB" w:rsidRPr="00A57F48" w:rsidRDefault="00F50953" w:rsidP="00D52B8A">
      <w:pPr>
        <w:pStyle w:val="Heading1"/>
        <w:rPr>
          <w:color w:val="auto"/>
        </w:rPr>
      </w:pPr>
      <w:bookmarkStart w:id="11" w:name="_Toc340224966"/>
      <w:bookmarkStart w:id="12" w:name="_Toc340651981"/>
      <w:r>
        <w:rPr>
          <w:color w:val="auto"/>
        </w:rPr>
        <w:tab/>
      </w:r>
      <w:r w:rsidR="00264ADB" w:rsidRPr="00A57F48">
        <w:rPr>
          <w:color w:val="auto"/>
        </w:rPr>
        <w:t>Summary of Hazards</w:t>
      </w:r>
      <w:bookmarkEnd w:id="11"/>
      <w:bookmarkEnd w:id="12"/>
    </w:p>
    <w:p w14:paraId="2CBF0FD9" w14:textId="21863052" w:rsidR="006E4C3A" w:rsidRPr="006E4C3A" w:rsidRDefault="00A57F48" w:rsidP="00D52B8A">
      <w:pPr>
        <w:ind w:left="432"/>
      </w:pPr>
      <w:r>
        <w:tab/>
      </w:r>
      <w:r w:rsidR="006E4C3A">
        <w:t xml:space="preserve">The major </w:t>
      </w:r>
      <w:r w:rsidR="005F5505">
        <w:t xml:space="preserve">potential </w:t>
      </w:r>
      <w:r w:rsidR="006E4C3A">
        <w:t xml:space="preserve">hazards </w:t>
      </w:r>
      <w:r w:rsidR="005F5505">
        <w:t xml:space="preserve">to equipment and personnel </w:t>
      </w:r>
      <w:r w:rsidR="006E4C3A">
        <w:t xml:space="preserve">during the assembly of this </w:t>
      </w:r>
      <w:r>
        <w:tab/>
      </w:r>
      <w:r w:rsidR="006E4C3A">
        <w:t>suspension include:</w:t>
      </w:r>
    </w:p>
    <w:p w14:paraId="38CFD38C" w14:textId="77777777" w:rsidR="006E4C3A" w:rsidRDefault="00E80E0F" w:rsidP="00D52B8A">
      <w:pPr>
        <w:numPr>
          <w:ilvl w:val="0"/>
          <w:numId w:val="19"/>
        </w:numPr>
        <w:tabs>
          <w:tab w:val="clear" w:pos="1080"/>
          <w:tab w:val="num" w:pos="1512"/>
        </w:tabs>
        <w:ind w:left="1512"/>
      </w:pPr>
      <w:bookmarkStart w:id="13" w:name="_Toc339368642"/>
      <w:bookmarkStart w:id="14" w:name="_Toc339368678"/>
      <w:r>
        <w:t>Personnel Injury from L</w:t>
      </w:r>
      <w:r w:rsidRPr="000B2DCB">
        <w:t xml:space="preserve">ifting </w:t>
      </w:r>
      <w:r>
        <w:t>Heavy A</w:t>
      </w:r>
      <w:r w:rsidRPr="000B2DCB">
        <w:t>ssembl</w:t>
      </w:r>
      <w:bookmarkEnd w:id="13"/>
      <w:bookmarkEnd w:id="14"/>
      <w:r>
        <w:t>ies</w:t>
      </w:r>
    </w:p>
    <w:p w14:paraId="17F361ED" w14:textId="77777777" w:rsidR="006E4C3A" w:rsidRDefault="00044E35" w:rsidP="00D52B8A">
      <w:pPr>
        <w:numPr>
          <w:ilvl w:val="0"/>
          <w:numId w:val="19"/>
        </w:numPr>
        <w:tabs>
          <w:tab w:val="clear" w:pos="1080"/>
          <w:tab w:val="num" w:pos="1512"/>
        </w:tabs>
        <w:ind w:left="1512"/>
      </w:pPr>
      <w:r>
        <w:t>Hazards Due to Lifting Mechanism and Dropped Loads</w:t>
      </w:r>
    </w:p>
    <w:p w14:paraId="6F00802F" w14:textId="77777777" w:rsidR="00E80E0F" w:rsidRPr="00E80E0F" w:rsidRDefault="00E80E0F" w:rsidP="00D52B8A">
      <w:pPr>
        <w:numPr>
          <w:ilvl w:val="0"/>
          <w:numId w:val="19"/>
        </w:numPr>
        <w:tabs>
          <w:tab w:val="clear" w:pos="1080"/>
          <w:tab w:val="num" w:pos="1512"/>
        </w:tabs>
        <w:ind w:left="1512"/>
      </w:pPr>
      <w:bookmarkStart w:id="15" w:name="_Toc339368649"/>
      <w:bookmarkStart w:id="16" w:name="_Toc339368685"/>
      <w:r>
        <w:t>Injury from W</w:t>
      </w:r>
      <w:r w:rsidRPr="001F26F5">
        <w:t>ires</w:t>
      </w:r>
      <w:r>
        <w:t xml:space="preserve"> U</w:t>
      </w:r>
      <w:r w:rsidRPr="001F26F5">
        <w:t>nder tension</w:t>
      </w:r>
      <w:bookmarkEnd w:id="15"/>
      <w:bookmarkEnd w:id="16"/>
      <w:r w:rsidRPr="005F5505">
        <w:rPr>
          <w:color w:val="FF0000"/>
        </w:rPr>
        <w:t xml:space="preserve"> </w:t>
      </w:r>
    </w:p>
    <w:p w14:paraId="01428908" w14:textId="77777777" w:rsidR="00E80E0F" w:rsidRDefault="00E80E0F" w:rsidP="00D52B8A">
      <w:pPr>
        <w:numPr>
          <w:ilvl w:val="0"/>
          <w:numId w:val="19"/>
        </w:numPr>
        <w:tabs>
          <w:tab w:val="clear" w:pos="1080"/>
          <w:tab w:val="num" w:pos="1512"/>
        </w:tabs>
        <w:ind w:left="1512"/>
      </w:pPr>
      <w:bookmarkStart w:id="17" w:name="_Toc339368650"/>
      <w:bookmarkStart w:id="18" w:name="_Toc339368686"/>
      <w:r>
        <w:t xml:space="preserve">Injury from </w:t>
      </w:r>
      <w:r w:rsidRPr="001F26F5">
        <w:t xml:space="preserve">Sudden </w:t>
      </w:r>
      <w:r>
        <w:t>Release o</w:t>
      </w:r>
      <w:r w:rsidRPr="001F26F5">
        <w:t>f Tensioned Blade Springs</w:t>
      </w:r>
      <w:bookmarkEnd w:id="17"/>
      <w:bookmarkEnd w:id="18"/>
      <w:r>
        <w:t xml:space="preserve"> </w:t>
      </w:r>
    </w:p>
    <w:p w14:paraId="708FB86B" w14:textId="77777777" w:rsidR="001160A1" w:rsidRDefault="00E80E0F" w:rsidP="00D52B8A">
      <w:pPr>
        <w:numPr>
          <w:ilvl w:val="0"/>
          <w:numId w:val="19"/>
        </w:numPr>
        <w:tabs>
          <w:tab w:val="clear" w:pos="1080"/>
          <w:tab w:val="num" w:pos="1512"/>
        </w:tabs>
        <w:ind w:left="1512"/>
      </w:pPr>
      <w:bookmarkStart w:id="19" w:name="_Toc339368651"/>
      <w:bookmarkStart w:id="20" w:name="_Toc339368687"/>
      <w:r w:rsidRPr="0056392D">
        <w:t>Pinching/Cutting of Hands</w:t>
      </w:r>
      <w:r>
        <w:t xml:space="preserve"> and Bumps to the Head, Etc.</w:t>
      </w:r>
      <w:bookmarkEnd w:id="19"/>
      <w:bookmarkEnd w:id="20"/>
    </w:p>
    <w:p w14:paraId="54A2C9C5" w14:textId="77777777" w:rsidR="005F5505" w:rsidRPr="00E9459E" w:rsidRDefault="00044E35" w:rsidP="00D52B8A">
      <w:pPr>
        <w:numPr>
          <w:ilvl w:val="0"/>
          <w:numId w:val="19"/>
        </w:numPr>
        <w:tabs>
          <w:tab w:val="clear" w:pos="1080"/>
          <w:tab w:val="num" w:pos="1512"/>
        </w:tabs>
        <w:ind w:left="1512"/>
        <w:rPr>
          <w:color w:val="FF0000"/>
        </w:rPr>
      </w:pPr>
      <w:r>
        <w:t>Hazards Caused by Failure of Lifting Equipment</w:t>
      </w:r>
    </w:p>
    <w:p w14:paraId="04237B56" w14:textId="77777777" w:rsidR="005F5505" w:rsidRPr="00044E35" w:rsidRDefault="00044E35" w:rsidP="00D52B8A">
      <w:pPr>
        <w:numPr>
          <w:ilvl w:val="0"/>
          <w:numId w:val="19"/>
        </w:numPr>
        <w:tabs>
          <w:tab w:val="clear" w:pos="1080"/>
          <w:tab w:val="num" w:pos="1512"/>
        </w:tabs>
        <w:ind w:left="1512"/>
        <w:rPr>
          <w:color w:val="FF0000"/>
        </w:rPr>
      </w:pPr>
      <w:r>
        <w:t xml:space="preserve">Injury during Optical Alignment of External </w:t>
      </w:r>
      <w:proofErr w:type="spellStart"/>
      <w:r>
        <w:t>1064nm</w:t>
      </w:r>
      <w:proofErr w:type="spellEnd"/>
      <w:r>
        <w:t xml:space="preserve"> and </w:t>
      </w:r>
      <w:proofErr w:type="spellStart"/>
      <w:r>
        <w:t>532nm</w:t>
      </w:r>
      <w:proofErr w:type="spellEnd"/>
      <w:r>
        <w:t xml:space="preserve"> Beams</w:t>
      </w:r>
    </w:p>
    <w:p w14:paraId="603F53E1" w14:textId="77777777" w:rsidR="00044E35" w:rsidRPr="00044E35" w:rsidRDefault="00044E35" w:rsidP="00D52B8A">
      <w:pPr>
        <w:numPr>
          <w:ilvl w:val="0"/>
          <w:numId w:val="19"/>
        </w:numPr>
        <w:tabs>
          <w:tab w:val="clear" w:pos="1080"/>
          <w:tab w:val="num" w:pos="1512"/>
        </w:tabs>
        <w:ind w:left="1512"/>
        <w:rPr>
          <w:color w:val="FF0000"/>
        </w:rPr>
      </w:pPr>
      <w:r>
        <w:t>Vacuum Contamination</w:t>
      </w:r>
    </w:p>
    <w:p w14:paraId="7881BD12" w14:textId="77777777" w:rsidR="00044E35" w:rsidRPr="00044E35" w:rsidRDefault="00044E35" w:rsidP="00D52B8A">
      <w:pPr>
        <w:numPr>
          <w:ilvl w:val="0"/>
          <w:numId w:val="19"/>
        </w:numPr>
        <w:tabs>
          <w:tab w:val="clear" w:pos="1080"/>
          <w:tab w:val="num" w:pos="1512"/>
        </w:tabs>
        <w:ind w:left="1512"/>
        <w:rPr>
          <w:color w:val="FF0000"/>
        </w:rPr>
      </w:pPr>
      <w:r w:rsidRPr="006C4D38">
        <w:t xml:space="preserve">Damage to </w:t>
      </w:r>
      <w:proofErr w:type="spellStart"/>
      <w:r w:rsidRPr="006C4D38">
        <w:t>ETM</w:t>
      </w:r>
      <w:proofErr w:type="spellEnd"/>
      <w:r w:rsidRPr="006C4D38">
        <w:t xml:space="preserve"> Quad Suspension and Mirror</w:t>
      </w:r>
    </w:p>
    <w:p w14:paraId="243F4FAE" w14:textId="77777777" w:rsidR="00044E35" w:rsidRPr="00E9459E" w:rsidRDefault="00044E35" w:rsidP="00D52B8A">
      <w:pPr>
        <w:numPr>
          <w:ilvl w:val="0"/>
          <w:numId w:val="19"/>
        </w:numPr>
        <w:tabs>
          <w:tab w:val="clear" w:pos="1080"/>
          <w:tab w:val="num" w:pos="1512"/>
        </w:tabs>
        <w:ind w:left="1512"/>
        <w:rPr>
          <w:color w:val="FF0000"/>
        </w:rPr>
      </w:pPr>
      <w:r w:rsidRPr="00E9459E">
        <w:t xml:space="preserve">Damage </w:t>
      </w:r>
      <w:r>
        <w:t>to TMS Equipment b</w:t>
      </w:r>
      <w:r w:rsidRPr="00E9459E">
        <w:t xml:space="preserve">y </w:t>
      </w:r>
      <w:r>
        <w:t>External Personnel Working In t</w:t>
      </w:r>
      <w:r w:rsidRPr="00E9459E">
        <w:t>he Vicinity</w:t>
      </w:r>
    </w:p>
    <w:p w14:paraId="2BE08EAB" w14:textId="77777777" w:rsidR="00891B38" w:rsidRDefault="00891B38" w:rsidP="00D52B8A">
      <w:pPr>
        <w:ind w:left="432"/>
      </w:pPr>
    </w:p>
    <w:p w14:paraId="60CE0265" w14:textId="77777777" w:rsidR="002F5884" w:rsidRPr="00A57F48" w:rsidRDefault="006E4C3A" w:rsidP="00D52B8A">
      <w:pPr>
        <w:rPr>
          <w:b/>
          <w:i/>
        </w:rPr>
      </w:pPr>
      <w:r w:rsidRPr="00A57F48">
        <w:rPr>
          <w:b/>
          <w:i/>
        </w:rPr>
        <w:t>Each hazard is described in detail later in this document.</w:t>
      </w:r>
    </w:p>
    <w:p w14:paraId="5A3ED972" w14:textId="0A2F5D37" w:rsidR="00912ED2" w:rsidRPr="00A57F48" w:rsidRDefault="002F5884" w:rsidP="00D52B8A">
      <w:pPr>
        <w:pStyle w:val="Heading1"/>
        <w:rPr>
          <w:color w:val="auto"/>
        </w:rPr>
      </w:pPr>
      <w:r w:rsidRPr="00A57F48">
        <w:rPr>
          <w:color w:val="auto"/>
        </w:rPr>
        <w:t xml:space="preserve"> </w:t>
      </w:r>
      <w:bookmarkStart w:id="21" w:name="_Toc340224967"/>
      <w:bookmarkStart w:id="22" w:name="_Toc340651982"/>
      <w:r w:rsidR="00F50953">
        <w:rPr>
          <w:color w:val="auto"/>
        </w:rPr>
        <w:tab/>
      </w:r>
      <w:r w:rsidR="005063AD" w:rsidRPr="00A57F48">
        <w:rPr>
          <w:color w:val="auto"/>
        </w:rPr>
        <w:t>Overview</w:t>
      </w:r>
      <w:bookmarkEnd w:id="21"/>
      <w:bookmarkEnd w:id="22"/>
    </w:p>
    <w:p w14:paraId="3828D4D0" w14:textId="2CB36F47" w:rsidR="00E9459E" w:rsidRDefault="00A57F48" w:rsidP="00D52B8A">
      <w:pPr>
        <w:ind w:left="432"/>
      </w:pPr>
      <w:r>
        <w:tab/>
      </w:r>
      <w:r w:rsidR="00F71F09" w:rsidRPr="00F71F09">
        <w:t xml:space="preserve">The </w:t>
      </w:r>
      <w:r w:rsidR="002E511D" w:rsidRPr="00F71F09">
        <w:t xml:space="preserve">Transmission Monitor Suspension </w:t>
      </w:r>
      <w:r w:rsidR="00F71F09" w:rsidRPr="00F71F09">
        <w:t xml:space="preserve">(TMS) is an in-vacuum component that is located </w:t>
      </w:r>
      <w:r>
        <w:tab/>
      </w:r>
      <w:r w:rsidR="00F71F09" w:rsidRPr="00F71F09">
        <w:t xml:space="preserve">behind the </w:t>
      </w:r>
      <w:proofErr w:type="spellStart"/>
      <w:r w:rsidR="00F71F09" w:rsidRPr="00F71F09">
        <w:t>ETM</w:t>
      </w:r>
      <w:proofErr w:type="spellEnd"/>
      <w:r w:rsidR="00F71F09" w:rsidRPr="00F71F09">
        <w:t xml:space="preserve"> (End Test Mass) and is mounted to the </w:t>
      </w:r>
      <w:r w:rsidR="00903FA3">
        <w:t>internal seismic isolation (</w:t>
      </w:r>
      <w:r w:rsidR="00F71F09" w:rsidRPr="00F71F09">
        <w:t>ISI</w:t>
      </w:r>
      <w:r w:rsidR="00903FA3">
        <w:t>)</w:t>
      </w:r>
      <w:r w:rsidR="00F71F09" w:rsidRPr="00F71F09">
        <w:t xml:space="preserve"> </w:t>
      </w:r>
      <w:r w:rsidR="002E511D">
        <w:t xml:space="preserve">optics </w:t>
      </w:r>
      <w:r>
        <w:tab/>
      </w:r>
      <w:r w:rsidR="00F71F09" w:rsidRPr="00F71F09">
        <w:t>platform</w:t>
      </w:r>
      <w:r w:rsidR="00903FA3">
        <w:t xml:space="preserve"> inside the </w:t>
      </w:r>
      <w:r w:rsidR="00903FA3" w:rsidRPr="00F71F09">
        <w:t>BSC</w:t>
      </w:r>
      <w:r w:rsidR="002E511D">
        <w:t xml:space="preserve">, as shown in </w:t>
      </w:r>
      <w:r w:rsidR="00354AC6">
        <w:fldChar w:fldCharType="begin"/>
      </w:r>
      <w:r w:rsidR="002E511D">
        <w:instrText xml:space="preserve"> REF _Ref339446903 \h </w:instrText>
      </w:r>
      <w:r w:rsidR="00354AC6">
        <w:fldChar w:fldCharType="separate"/>
      </w:r>
      <w:r w:rsidR="00C11664" w:rsidRPr="008949F9">
        <w:rPr>
          <w:b/>
          <w:bCs/>
        </w:rPr>
        <w:t xml:space="preserve">Figure </w:t>
      </w:r>
      <w:r w:rsidR="00C11664">
        <w:rPr>
          <w:b/>
          <w:bCs/>
          <w:noProof/>
        </w:rPr>
        <w:t>1</w:t>
      </w:r>
      <w:r w:rsidR="00354AC6">
        <w:fldChar w:fldCharType="end"/>
      </w:r>
      <w:r w:rsidR="00F71F09" w:rsidRPr="00F71F09">
        <w:t xml:space="preserve">. </w:t>
      </w:r>
    </w:p>
    <w:p w14:paraId="117906B5" w14:textId="4D733DAD" w:rsidR="002E511D" w:rsidRDefault="00A57F48" w:rsidP="00D52B8A">
      <w:pPr>
        <w:ind w:left="432"/>
      </w:pPr>
      <w:r>
        <w:tab/>
      </w:r>
      <w:r w:rsidR="00E9459E">
        <w:t xml:space="preserve">The TMS consists of </w:t>
      </w:r>
      <w:r w:rsidR="00E9459E" w:rsidRPr="00044E35">
        <w:t>three sub-assemblies: 1) suspension</w:t>
      </w:r>
      <w:r w:rsidR="00E9459E">
        <w:t xml:space="preserve"> frame and top mass with springs </w:t>
      </w:r>
      <w:r>
        <w:tab/>
      </w:r>
      <w:r w:rsidR="00E9459E">
        <w:t xml:space="preserve">and controls, 2) </w:t>
      </w:r>
      <w:proofErr w:type="spellStart"/>
      <w:r w:rsidR="00E9459E">
        <w:t>ISC</w:t>
      </w:r>
      <w:proofErr w:type="spellEnd"/>
      <w:r w:rsidR="00E9459E">
        <w:t xml:space="preserve"> TMS Optical Assembly, and 3) TMS Telescope.</w:t>
      </w:r>
      <w:r w:rsidR="00E9459E" w:rsidRPr="00E9459E">
        <w:t xml:space="preserve"> </w:t>
      </w:r>
    </w:p>
    <w:p w14:paraId="6B030ABE" w14:textId="3AA55FF4" w:rsidR="00891B38" w:rsidRDefault="00A57F48" w:rsidP="00D52B8A">
      <w:pPr>
        <w:ind w:left="432"/>
      </w:pPr>
      <w:r>
        <w:tab/>
      </w:r>
      <w:r w:rsidR="00E9459E" w:rsidRPr="00F71F09">
        <w:t xml:space="preserve">The TMS Telescope </w:t>
      </w:r>
      <w:r w:rsidR="002E511D">
        <w:t xml:space="preserve">reduces the size of the </w:t>
      </w:r>
      <w:r w:rsidR="00125B60">
        <w:t>interferometer (</w:t>
      </w:r>
      <w:proofErr w:type="spellStart"/>
      <w:r w:rsidR="002E511D">
        <w:t>IFO</w:t>
      </w:r>
      <w:proofErr w:type="spellEnd"/>
      <w:r w:rsidR="00125B60">
        <w:t>)</w:t>
      </w:r>
      <w:r w:rsidR="002E511D">
        <w:t xml:space="preserve"> beam transmitted through </w:t>
      </w:r>
      <w:r>
        <w:tab/>
      </w:r>
      <w:r w:rsidR="002E511D">
        <w:t xml:space="preserve">the </w:t>
      </w:r>
      <w:proofErr w:type="spellStart"/>
      <w:r w:rsidR="002E511D">
        <w:t>ETM</w:t>
      </w:r>
      <w:proofErr w:type="spellEnd"/>
      <w:r w:rsidR="002E511D">
        <w:t xml:space="preserve">. The reduced TMS beam </w:t>
      </w:r>
      <w:r w:rsidR="00E9459E" w:rsidRPr="00F71F09">
        <w:t xml:space="preserve">is used for </w:t>
      </w:r>
      <w:r w:rsidR="002E511D">
        <w:t xml:space="preserve">monitoring the alignment of the </w:t>
      </w:r>
      <w:proofErr w:type="spellStart"/>
      <w:r w:rsidR="002E511D">
        <w:t>IFO</w:t>
      </w:r>
      <w:proofErr w:type="spellEnd"/>
      <w:r w:rsidR="002E511D">
        <w:t xml:space="preserve"> beam. </w:t>
      </w:r>
      <w:r>
        <w:tab/>
      </w:r>
      <w:r w:rsidR="00E9459E" w:rsidRPr="00F71F09">
        <w:t xml:space="preserve">The TMS is also used for injection of the green laser beam used in the Arm Length </w:t>
      </w:r>
      <w:r>
        <w:tab/>
      </w:r>
      <w:r w:rsidR="00E9459E" w:rsidRPr="00F71F09">
        <w:t xml:space="preserve">Stabilization (ALS) scheme. Finally, the TMS also accommodates probe beams for the </w:t>
      </w:r>
      <w:r>
        <w:tab/>
      </w:r>
      <w:r w:rsidR="00E9459E" w:rsidRPr="00F71F09">
        <w:t xml:space="preserve">Hartmann sensor that monitors the curvature of the </w:t>
      </w:r>
      <w:proofErr w:type="spellStart"/>
      <w:r w:rsidR="00E9459E" w:rsidRPr="00F71F09">
        <w:t>ETM</w:t>
      </w:r>
      <w:proofErr w:type="spellEnd"/>
      <w:r w:rsidR="002E511D">
        <w:t xml:space="preserve"> </w:t>
      </w:r>
      <w:proofErr w:type="spellStart"/>
      <w:r w:rsidR="002E511D">
        <w:t>HR</w:t>
      </w:r>
      <w:proofErr w:type="spellEnd"/>
      <w:r w:rsidR="002E511D">
        <w:t xml:space="preserve"> surface</w:t>
      </w:r>
      <w:r w:rsidR="00E9459E" w:rsidRPr="00F71F09">
        <w:t>.</w:t>
      </w:r>
    </w:p>
    <w:p w14:paraId="6EC015AE" w14:textId="77777777" w:rsidR="003734F2" w:rsidRDefault="003734F2" w:rsidP="00D52B8A"/>
    <w:p w14:paraId="5A0C9B63" w14:textId="77777777" w:rsidR="003734F2" w:rsidRDefault="003734F2" w:rsidP="00D52B8A"/>
    <w:p w14:paraId="30B20373" w14:textId="77777777" w:rsidR="008F7D26" w:rsidRDefault="008F7D26" w:rsidP="00D52B8A"/>
    <w:p w14:paraId="383B2E7E" w14:textId="77777777" w:rsidR="008F7D26" w:rsidRDefault="00C665A3" w:rsidP="008F7D26">
      <w:pPr>
        <w:jc w:val="center"/>
      </w:pPr>
      <w:r>
        <w:rPr>
          <w:noProof/>
        </w:rPr>
        <w:lastRenderedPageBreak/>
        <mc:AlternateContent>
          <mc:Choice Requires="wps">
            <w:drawing>
              <wp:anchor distT="0" distB="0" distL="114300" distR="114300" simplePos="0" relativeHeight="251657216" behindDoc="0" locked="0" layoutInCell="1" allowOverlap="1" wp14:anchorId="6988AC5D" wp14:editId="3B496924">
                <wp:simplePos x="0" y="0"/>
                <wp:positionH relativeFrom="column">
                  <wp:posOffset>4398645</wp:posOffset>
                </wp:positionH>
                <wp:positionV relativeFrom="paragraph">
                  <wp:posOffset>1276350</wp:posOffset>
                </wp:positionV>
                <wp:extent cx="1484630" cy="904875"/>
                <wp:effectExtent l="4445" t="6350" r="0" b="3175"/>
                <wp:wrapNone/>
                <wp:docPr id="2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48C8" w14:textId="77777777" w:rsidR="0034224B" w:rsidRPr="00745158" w:rsidRDefault="0034224B" w:rsidP="00745158">
                            <w:r>
                              <w:t>Suspension Frame and Top Mass with Blade Springs and Controls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46.35pt;margin-top:100.5pt;width:116.9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17ArYCAAC7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LMcQ&#10;HyNJW2jSIx8sulMDmrr69J3JwO2hA0c7wDH02edquntVfjNIqmVN5Zbfaq36mlMG/GJ3M7y4OuIY&#10;B7LpPyoGYejOKg80VLp1xYNyIECHPj2deuOolC4kScjsHZhKsKURSeaeXEiz4+1OG/ueqxa5RY41&#10;9N6j0/29sY4NzY4uLphUhWga3/9GPjsAx/EEYsNVZ3MsfDt/plG6TtYJCchktg5IxFhwWyxJMCvi&#10;+XT1brVcruJfLm5MslowxqULc5RWTP6sdQeRj6I4icuoRjAH5ygZvd0sG432FKRd+M/XHCxnt/A5&#10;DV8EyOVFSvGERHeTNChmyTwgFZkG6TxKgihO79JZRFKyKp6ndC8k//eUUA+dnE6mo5jOpF/kFvnv&#10;dW40a4WF4dGINsfJyYlmToJryXxrLRXNuL4ohaN/LgW0+9hoL1in0VGtdtgMgOJUvFHsCaSrFSgL&#10;RAgTDxa10j8w6mF65Nh831HNMWo+SJB/GhPixo3fkOl8Aht9adlcWqgsASrHFqNxubTjiNp1Wmxr&#10;iDQ+OKlu4clUwqv5zOrw0GBC+KQO08yNoMu99zrP3MVvAAAA//8DAFBLAwQUAAYACAAAACEAuqgb&#10;MN8AAAALAQAADwAAAGRycy9kb3ducmV2LnhtbEyPwU7DMBBE70j8g7VI3KjdtElJyKZCIK4gCkXi&#10;5sbbJCJeR7HbhL/HnOC42qeZN+V2tr040+g7xwjLhQJBXDvTcYPw/vZ0cwvCB81G944J4Zs8bKvL&#10;i1IXxk38SuddaEQMYV9ohDaEoZDS1y1Z7RduII6/oxutDvEcG2lGPcVw28tEqUxa3XFsaPVADy3V&#10;X7uTRdg/Hz8/1uqlebTpMLlZSba5RLy+mu/vQASawx8Mv/pRHarodHAnNl70CFmebCKKkKhlHBWJ&#10;PMlSEAeE1XqVgqxK+X9D9QMAAP//AwBQSwECLQAUAAYACAAAACEA5JnDwPsAAADhAQAAEwAAAAAA&#10;AAAAAAAAAAAAAAAAW0NvbnRlbnRfVHlwZXNdLnhtbFBLAQItABQABgAIAAAAIQAjsmrh1wAAAJQB&#10;AAALAAAAAAAAAAAAAAAAACwBAABfcmVscy8ucmVsc1BLAQItABQABgAIAAAAIQCZbXsCtgIAALsF&#10;AAAOAAAAAAAAAAAAAAAAACwCAABkcnMvZTJvRG9jLnhtbFBLAQItABQABgAIAAAAIQC6qBsw3wAA&#10;AAsBAAAPAAAAAAAAAAAAAAAAAA4FAABkcnMvZG93bnJldi54bWxQSwUGAAAAAAQABADzAAAAGgYA&#10;AAAA&#10;" filled="f" stroked="f">
                <v:textbox>
                  <w:txbxContent>
                    <w:p w14:paraId="4DEB48C8" w14:textId="77777777" w:rsidR="0034224B" w:rsidRPr="00745158" w:rsidRDefault="0034224B" w:rsidP="00745158">
                      <w:r>
                        <w:t>Suspension Frame and Top Mass with Blade Springs and Controls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A535F80" wp14:editId="3B8367AC">
                <wp:simplePos x="0" y="0"/>
                <wp:positionH relativeFrom="column">
                  <wp:posOffset>4559300</wp:posOffset>
                </wp:positionH>
                <wp:positionV relativeFrom="paragraph">
                  <wp:posOffset>4162425</wp:posOffset>
                </wp:positionV>
                <wp:extent cx="1198880" cy="333375"/>
                <wp:effectExtent l="0" t="0" r="0" b="0"/>
                <wp:wrapNone/>
                <wp:docPr id="2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8578" w14:textId="77777777" w:rsidR="0034224B" w:rsidRPr="00745158" w:rsidRDefault="0034224B" w:rsidP="00745158">
                            <w:r>
                              <w:t>TMS Telescope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59pt;margin-top:327.75pt;width:94.4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hN7Y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Y&#10;qomRpB006YHvLbpVe0RcfYbe5OB234Oj3cMx9NlzNf2dqr4aJNWioXLDb7RWQ8Mpg/xidzM8uzri&#10;GAeyHj4oBmHo1ioPtK9154oH5UCADnk8nnrjUqlcyDhL0xRMFdgu4ZtNfAiaH2/32th3XHXILQqs&#10;ofcene7ujHXZ0Pzo4oJJVYq29f1v5bMDcBxPIDZcdTaXhW/njyzKVukqJQFJpquARIwFN+WCBNMy&#10;nk2Wl8vFYhn/dHFjkjeCMS5dmKO0YvJnrTuIfBTFSVxGtYI5OJeS0Zv1otVoR0Hapf8OBTlzC5+n&#10;4YsAXF5QihMS3SZZUE7TWUBqMgmyWZQGUZzdZtOIZGRZPqd0JyT/d0poKHA2SSajmH7LLfLfa240&#10;74SF4dGKrsDpyYnmToIryXxrLRXtuD4rhUv/qRTQ7mOjvWCdRke12v1679+GV7MT81qxR1CwViAw&#10;0CIMPlg0Sn/HaIAhUmDzbUs1x6h9L+EVZDEh4Gb9hkxmCWz0uWV9bqGyAqgCW4zG5cKOk2rba7Fp&#10;INL47qS6gZdTCy/qp6wO7w0Ghed2GGpuEp3vvdfT6J3/AgAA//8DAFBLAwQUAAYACAAAACEAQBiK&#10;+N4AAAALAQAADwAAAGRycy9kb3ducmV2LnhtbEyPy07DMBBF90j8gzVI7Oi4iIQ2xKkQiC2I8pDY&#10;ufE0iYjHUew24e8ZVnQ5uld3zik3s+/VkcbYBTawXGhQxHVwHTcG3t+erlagYrLsbB+YDPxQhE11&#10;flbawoWJX+m4TY2SEY6FNdCmNBSIsW7J27gIA7Fk+zB6m+QcG3SjnWTc93itdY7ediwfWjvQQ0v1&#10;9/bgDXw8778+b/RL8+izYQqzRvZrNObyYr6/A5VoTv9l+MMXdKiEaRcO7KLqDdwuV+KSDORZloGS&#10;xlrnIrOTSEuEVYmnDtUvAAAA//8DAFBLAQItABQABgAIAAAAIQDkmcPA+wAAAOEBAAATAAAAAAAA&#10;AAAAAAAAAAAAAABbQ29udGVudF9UeXBlc10ueG1sUEsBAi0AFAAGAAgAAAAhACOyauHXAAAAlAEA&#10;AAsAAAAAAAAAAAAAAAAALAEAAF9yZWxzLy5yZWxzUEsBAi0AFAAGAAgAAAAhABNf4Te2AgAAwgUA&#10;AA4AAAAAAAAAAAAAAAAALAIAAGRycy9lMm9Eb2MueG1sUEsBAi0AFAAGAAgAAAAhAEAYivjeAAAA&#10;CwEAAA8AAAAAAAAAAAAAAAAADgUAAGRycy9kb3ducmV2LnhtbFBLBQYAAAAABAAEAPMAAAAZBgAA&#10;AAA=&#10;" filled="f" stroked="f">
                <v:textbox>
                  <w:txbxContent>
                    <w:p w14:paraId="6F4A8578" w14:textId="77777777" w:rsidR="0034224B" w:rsidRPr="00745158" w:rsidRDefault="0034224B" w:rsidP="00745158">
                      <w:r>
                        <w:t>TMS Telescope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2D17D6" wp14:editId="4BF84B3A">
                <wp:simplePos x="0" y="0"/>
                <wp:positionH relativeFrom="column">
                  <wp:posOffset>4473575</wp:posOffset>
                </wp:positionH>
                <wp:positionV relativeFrom="paragraph">
                  <wp:posOffset>2733675</wp:posOffset>
                </wp:positionV>
                <wp:extent cx="1284605" cy="533400"/>
                <wp:effectExtent l="3175" t="3175" r="0" b="0"/>
                <wp:wrapNone/>
                <wp:docPr id="1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CB22B" w14:textId="77777777" w:rsidR="0034224B" w:rsidRPr="00745158" w:rsidRDefault="0034224B" w:rsidP="00745158">
                            <w:proofErr w:type="spellStart"/>
                            <w:r>
                              <w:t>ISC</w:t>
                            </w:r>
                            <w:proofErr w:type="spellEnd"/>
                            <w:r>
                              <w:t xml:space="preserve"> TMS Optical Assembly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52.25pt;margin-top:215.25pt;width:101.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zARboCAADCBQAADgAAAGRycy9lMm9Eb2MueG1srFRbb9sgFH6ftP+AeHd9KXFi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JB7bIM&#10;I0k7KNIj31t0p/YodfkZepOD2kMPinYPz6DrYzX9vaq+GSTVoqFyw2+1VkPDKQP/YvczvPg64hgH&#10;sh4+KgZm6NYqD7SvdeeSB+lAgA51ejrVxrlSOZPJjKTRBKMKZJPraxL54oU0P/7utbHvueqQOxRY&#10;Q+09Ot3dG+u8oflRxRmTqhRt6+vfymcPoDi+gG346mTOC1/On1mUrWarGQlIkq4CEjEW3JYLEqRl&#10;PJ0sr5eLxTL+5ezGJG8EY1w6M0dqxeTPSncg+UiKE7mMagVzcM4lozfrRavRjgK1S798zkFyVguf&#10;u+GTALG8CClOSHSXZEGZzqYBqckkyKbRLIji7C5LI5KRZfk8pHsh+b+HhIYCZ5NkMpLp7PSL2CK/&#10;XsdG805YGB6t6Ao8OynR3FFwJZkvraWiHc8XqXDun1MB5T4W2hPWcXRkq92v9743kmMfrBV7AgZr&#10;BQQDmsLgg0Oj9A+MBhgiBTbft1RzjNoPErogiwlxU8dfyGSawEVfStaXEiorgCqwxWg8Luw4qba9&#10;FpsGLI19J9UtdE4tPKldi41eHfoNBoWP7TDU3CS6vHut8+id/wYAAP//AwBQSwMEFAAGAAgAAAAh&#10;AOOcq27eAAAACwEAAA8AAABkcnMvZG93bnJldi54bWxMj81OwzAQhO9IvIO1SNyoXUgKDdlUCMQV&#10;RPmRuLnxNomI11HsNuHtWU5w29F8mp0pN7Pv1ZHG2AVGWC4MKOI6uI4bhLfXx4sbUDFZdrYPTAjf&#10;FGFTnZ6UtnBh4hc6blOjJIRjYRHalIZC61i35G1chIFYvH0YvU0ix0a70U4S7nt9acxKe9uxfGjt&#10;QPct1V/bg0d4f9p/fmTmuXnw+TCF2Wj2a414fjbf3YJKNKc/GH7rS3WopNMuHNhF1SNcmywXFCG7&#10;MnIIsTYrGbNDyJdi6arU/zdUPwAAAP//AwBQSwECLQAUAAYACAAAACEA5JnDwPsAAADhAQAAEwAA&#10;AAAAAAAAAAAAAAAAAAAAW0NvbnRlbnRfVHlwZXNdLnhtbFBLAQItABQABgAIAAAAIQAjsmrh1wAA&#10;AJQBAAALAAAAAAAAAAAAAAAAACwBAABfcmVscy8ucmVsc1BLAQItABQABgAIAAAAIQD1rMBFugIA&#10;AMIFAAAOAAAAAAAAAAAAAAAAACwCAABkcnMvZTJvRG9jLnhtbFBLAQItABQABgAIAAAAIQDjnKtu&#10;3gAAAAsBAAAPAAAAAAAAAAAAAAAAABIFAABkcnMvZG93bnJldi54bWxQSwUGAAAAAAQABADzAAAA&#10;HQYAAAAA&#10;" filled="f" stroked="f">
                <v:textbox>
                  <w:txbxContent>
                    <w:p w14:paraId="2DCCB22B" w14:textId="77777777" w:rsidR="0034224B" w:rsidRPr="00745158" w:rsidRDefault="0034224B" w:rsidP="00745158">
                      <w:proofErr w:type="spellStart"/>
                      <w:r>
                        <w:t>ISC</w:t>
                      </w:r>
                      <w:proofErr w:type="spellEnd"/>
                      <w:r>
                        <w:t xml:space="preserve"> TMS Optical Assembly</w:t>
                      </w:r>
                    </w:p>
                  </w:txbxContent>
                </v:textbox>
              </v:shape>
            </w:pict>
          </mc:Fallback>
        </mc:AlternateContent>
      </w:r>
      <w:r w:rsidR="005C76AE">
        <w:rPr>
          <w:noProof/>
        </w:rPr>
        <w:drawing>
          <wp:inline distT="0" distB="0" distL="0" distR="0" wp14:anchorId="0F6ACBC9" wp14:editId="0F189E16">
            <wp:extent cx="5517266" cy="4953000"/>
            <wp:effectExtent l="19050" t="0" r="723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527323" cy="4962028"/>
                    </a:xfrm>
                    <a:prstGeom prst="rect">
                      <a:avLst/>
                    </a:prstGeom>
                    <a:noFill/>
                    <a:ln w="9525">
                      <a:noFill/>
                      <a:miter lim="800000"/>
                      <a:headEnd/>
                      <a:tailEnd/>
                    </a:ln>
                  </pic:spPr>
                </pic:pic>
              </a:graphicData>
            </a:graphic>
          </wp:inline>
        </w:drawing>
      </w:r>
    </w:p>
    <w:p w14:paraId="517357D6" w14:textId="77777777" w:rsidR="00DD0442" w:rsidRDefault="00DD0442" w:rsidP="008F7D26">
      <w:pPr>
        <w:jc w:val="center"/>
      </w:pPr>
    </w:p>
    <w:p w14:paraId="50FD9232" w14:textId="77777777" w:rsidR="00262DEC" w:rsidRPr="008949F9" w:rsidRDefault="00DD0442" w:rsidP="00DD0442">
      <w:pPr>
        <w:pStyle w:val="Caption"/>
        <w:jc w:val="center"/>
        <w:rPr>
          <w:b w:val="0"/>
          <w:bCs w:val="0"/>
          <w:color w:val="auto"/>
          <w:sz w:val="24"/>
          <w:szCs w:val="24"/>
        </w:rPr>
      </w:pPr>
      <w:bookmarkStart w:id="23" w:name="_Ref339446903"/>
      <w:r w:rsidRPr="008949F9">
        <w:rPr>
          <w:b w:val="0"/>
          <w:bCs w:val="0"/>
          <w:color w:val="auto"/>
          <w:sz w:val="24"/>
          <w:szCs w:val="24"/>
        </w:rPr>
        <w:t xml:space="preserve">Figure </w:t>
      </w:r>
      <w:r w:rsidR="00354AC6" w:rsidRPr="008949F9">
        <w:rPr>
          <w:b w:val="0"/>
          <w:bCs w:val="0"/>
          <w:color w:val="auto"/>
          <w:sz w:val="24"/>
          <w:szCs w:val="24"/>
        </w:rPr>
        <w:fldChar w:fldCharType="begin"/>
      </w:r>
      <w:r w:rsidRPr="008949F9">
        <w:rPr>
          <w:b w:val="0"/>
          <w:bCs w:val="0"/>
          <w:color w:val="auto"/>
          <w:sz w:val="24"/>
          <w:szCs w:val="24"/>
        </w:rPr>
        <w:instrText xml:space="preserve"> SEQ Figure \* ARABIC </w:instrText>
      </w:r>
      <w:r w:rsidR="00354AC6" w:rsidRPr="008949F9">
        <w:rPr>
          <w:b w:val="0"/>
          <w:bCs w:val="0"/>
          <w:color w:val="auto"/>
          <w:sz w:val="24"/>
          <w:szCs w:val="24"/>
        </w:rPr>
        <w:fldChar w:fldCharType="separate"/>
      </w:r>
      <w:r w:rsidR="00C11664">
        <w:rPr>
          <w:b w:val="0"/>
          <w:bCs w:val="0"/>
          <w:noProof/>
          <w:color w:val="auto"/>
          <w:sz w:val="24"/>
          <w:szCs w:val="24"/>
        </w:rPr>
        <w:t>1</w:t>
      </w:r>
      <w:r w:rsidR="00354AC6" w:rsidRPr="008949F9">
        <w:rPr>
          <w:b w:val="0"/>
          <w:bCs w:val="0"/>
          <w:color w:val="auto"/>
          <w:sz w:val="24"/>
          <w:szCs w:val="24"/>
        </w:rPr>
        <w:fldChar w:fldCharType="end"/>
      </w:r>
      <w:bookmarkEnd w:id="23"/>
      <w:r w:rsidRPr="008949F9">
        <w:rPr>
          <w:b w:val="0"/>
          <w:bCs w:val="0"/>
          <w:color w:val="auto"/>
          <w:sz w:val="24"/>
          <w:szCs w:val="24"/>
        </w:rPr>
        <w:t xml:space="preserve">: TMS shown behind the </w:t>
      </w:r>
      <w:proofErr w:type="spellStart"/>
      <w:r w:rsidRPr="008949F9">
        <w:rPr>
          <w:b w:val="0"/>
          <w:bCs w:val="0"/>
          <w:color w:val="auto"/>
          <w:sz w:val="24"/>
          <w:szCs w:val="24"/>
        </w:rPr>
        <w:t>ETM</w:t>
      </w:r>
      <w:proofErr w:type="spellEnd"/>
      <w:r w:rsidRPr="008949F9">
        <w:rPr>
          <w:b w:val="0"/>
          <w:bCs w:val="0"/>
          <w:color w:val="auto"/>
          <w:sz w:val="24"/>
          <w:szCs w:val="24"/>
        </w:rPr>
        <w:t xml:space="preserve"> quad</w:t>
      </w:r>
    </w:p>
    <w:p w14:paraId="2ADE5FC2" w14:textId="77777777" w:rsidR="00650293" w:rsidRPr="008949F9" w:rsidRDefault="00650293" w:rsidP="008949F9">
      <w:pPr>
        <w:pStyle w:val="Caption"/>
        <w:jc w:val="center"/>
        <w:rPr>
          <w:b w:val="0"/>
          <w:bCs w:val="0"/>
          <w:color w:val="auto"/>
          <w:sz w:val="24"/>
          <w:szCs w:val="24"/>
        </w:rPr>
      </w:pPr>
    </w:p>
    <w:p w14:paraId="19D228CE" w14:textId="77777777" w:rsidR="001B72C0" w:rsidRDefault="00F50953" w:rsidP="00D52B8A">
      <w:pPr>
        <w:pStyle w:val="Heading1"/>
        <w:rPr>
          <w:color w:val="auto"/>
        </w:rPr>
      </w:pPr>
      <w:bookmarkStart w:id="24" w:name="_Toc340224987"/>
      <w:bookmarkStart w:id="25" w:name="_Toc340652002"/>
      <w:r>
        <w:rPr>
          <w:color w:val="auto"/>
        </w:rPr>
        <w:tab/>
      </w:r>
      <w:r w:rsidR="004A6504" w:rsidRPr="00A57F48">
        <w:rPr>
          <w:color w:val="auto"/>
        </w:rPr>
        <w:t>Hazard Analysis</w:t>
      </w:r>
      <w:bookmarkEnd w:id="24"/>
      <w:bookmarkEnd w:id="25"/>
    </w:p>
    <w:p w14:paraId="6A600326" w14:textId="77777777" w:rsidR="001618E4" w:rsidRDefault="001618E4" w:rsidP="00D52B8A"/>
    <w:p w14:paraId="18859691" w14:textId="77777777" w:rsidR="0076697C" w:rsidRPr="00DA469C" w:rsidRDefault="009419CE" w:rsidP="00D52B8A">
      <w:pPr>
        <w:rPr>
          <w:b/>
          <w:i/>
        </w:rPr>
      </w:pPr>
      <w:r w:rsidRPr="00DA469C">
        <w:rPr>
          <w:b/>
        </w:rPr>
        <w:t>4.1</w:t>
      </w:r>
      <w:bookmarkStart w:id="26" w:name="_Toc340224990"/>
      <w:bookmarkStart w:id="27" w:name="_Toc340652004"/>
      <w:r w:rsidR="0076697C" w:rsidRPr="00DA469C">
        <w:rPr>
          <w:b/>
        </w:rPr>
        <w:tab/>
        <w:t>Personnel Injury from lifting assembly</w:t>
      </w:r>
    </w:p>
    <w:p w14:paraId="7BFD6A11" w14:textId="3DF26E7D" w:rsidR="00B83827" w:rsidRPr="001618E4" w:rsidRDefault="00B83827" w:rsidP="00D52B8A">
      <w:pPr>
        <w:rPr>
          <w:b/>
        </w:rPr>
      </w:pPr>
    </w:p>
    <w:p w14:paraId="25D8D5B9" w14:textId="47BD35E2" w:rsidR="00841A91" w:rsidRPr="0076697C" w:rsidRDefault="0034224B" w:rsidP="00D52B8A">
      <w:pPr>
        <w:rPr>
          <w:b/>
          <w:i/>
          <w:sz w:val="28"/>
          <w:szCs w:val="28"/>
        </w:rPr>
      </w:pPr>
      <w:r>
        <w:rPr>
          <w:b/>
        </w:rPr>
        <w:tab/>
      </w:r>
      <w:r w:rsidR="0076697C">
        <w:rPr>
          <w:b/>
        </w:rPr>
        <w:t>4.1.1</w:t>
      </w:r>
      <w:r w:rsidR="0076697C">
        <w:rPr>
          <w:b/>
        </w:rPr>
        <w:tab/>
      </w:r>
      <w:r w:rsidR="00841A91" w:rsidRPr="0076697C">
        <w:rPr>
          <w:b/>
        </w:rPr>
        <w:t xml:space="preserve">Mounting the </w:t>
      </w:r>
      <w:proofErr w:type="spellStart"/>
      <w:r w:rsidR="00841A91" w:rsidRPr="0076697C">
        <w:rPr>
          <w:b/>
        </w:rPr>
        <w:t>ISC</w:t>
      </w:r>
      <w:proofErr w:type="spellEnd"/>
      <w:r w:rsidR="00841A91" w:rsidRPr="0076697C">
        <w:rPr>
          <w:b/>
        </w:rPr>
        <w:t xml:space="preserve"> Table Assembly to the TMS Telescope</w:t>
      </w:r>
      <w:bookmarkEnd w:id="26"/>
      <w:bookmarkEnd w:id="27"/>
    </w:p>
    <w:p w14:paraId="15ACC4A5" w14:textId="773E2100" w:rsidR="0076697C" w:rsidRDefault="006E0BEF" w:rsidP="00D52B8A">
      <w:pPr>
        <w:ind w:left="576"/>
      </w:pPr>
      <w:r>
        <w:tab/>
      </w:r>
      <w:r w:rsidR="009A7A01">
        <w:tab/>
      </w:r>
      <w:r w:rsidR="004F41DA">
        <w:t xml:space="preserve">Four people will lift the </w:t>
      </w:r>
      <w:proofErr w:type="spellStart"/>
      <w:r w:rsidR="004F41DA">
        <w:t>ISC</w:t>
      </w:r>
      <w:proofErr w:type="spellEnd"/>
      <w:r w:rsidR="004F41DA">
        <w:t xml:space="preserve"> Table Assembly and place it on top of the TMS </w:t>
      </w:r>
      <w:r w:rsidR="001B72C0">
        <w:tab/>
      </w:r>
      <w:r w:rsidR="001B72C0">
        <w:tab/>
      </w:r>
      <w:r w:rsidR="001B72C0">
        <w:tab/>
      </w:r>
      <w:r w:rsidR="004F41DA">
        <w:t xml:space="preserve">Telescope. The </w:t>
      </w:r>
      <w:proofErr w:type="spellStart"/>
      <w:r w:rsidR="004F41DA">
        <w:t>ISC</w:t>
      </w:r>
      <w:proofErr w:type="spellEnd"/>
      <w:r w:rsidR="004F41DA">
        <w:t xml:space="preserve"> Table Assembly weighs</w:t>
      </w:r>
      <w:r w:rsidR="004F41DA" w:rsidRPr="00471969">
        <w:rPr>
          <w:color w:val="FF0000"/>
          <w:szCs w:val="23"/>
        </w:rPr>
        <w:t xml:space="preserve"> </w:t>
      </w:r>
      <w:r w:rsidR="004F41DA" w:rsidRPr="006E2860">
        <w:rPr>
          <w:color w:val="000000" w:themeColor="text1"/>
          <w:szCs w:val="23"/>
        </w:rPr>
        <w:t xml:space="preserve">approximately </w:t>
      </w:r>
      <w:r w:rsidR="006E2860" w:rsidRPr="006E2860">
        <w:rPr>
          <w:color w:val="000000" w:themeColor="text1"/>
          <w:szCs w:val="23"/>
        </w:rPr>
        <w:t>115</w:t>
      </w:r>
      <w:r w:rsidR="00CB4358">
        <w:rPr>
          <w:color w:val="000000" w:themeColor="text1"/>
          <w:szCs w:val="23"/>
        </w:rPr>
        <w:t>-</w:t>
      </w:r>
      <w:proofErr w:type="spellStart"/>
      <w:r w:rsidR="004F41DA" w:rsidRPr="006E2860">
        <w:rPr>
          <w:color w:val="000000" w:themeColor="text1"/>
          <w:szCs w:val="23"/>
        </w:rPr>
        <w:t>lb</w:t>
      </w:r>
      <w:proofErr w:type="spellEnd"/>
      <w:r w:rsidR="004F41DA" w:rsidRPr="004F41DA">
        <w:rPr>
          <w:color w:val="000000" w:themeColor="text1"/>
          <w:szCs w:val="23"/>
        </w:rPr>
        <w:t>, and t</w:t>
      </w:r>
      <w:r w:rsidR="004F41DA" w:rsidRPr="004F41DA">
        <w:rPr>
          <w:color w:val="000000" w:themeColor="text1"/>
        </w:rPr>
        <w:t>his</w:t>
      </w:r>
      <w:r w:rsidR="004F41DA">
        <w:t xml:space="preserve"> </w:t>
      </w:r>
      <w:r w:rsidR="001B72C0">
        <w:tab/>
      </w:r>
      <w:r w:rsidR="001B72C0">
        <w:tab/>
      </w:r>
      <w:r w:rsidR="001B72C0">
        <w:tab/>
      </w:r>
      <w:r w:rsidR="004F41DA">
        <w:t>procedure may cause a strained back.</w:t>
      </w:r>
      <w:r w:rsidR="00471969">
        <w:t xml:space="preserve">  </w:t>
      </w:r>
      <w:bookmarkStart w:id="28" w:name="_Toc340224992"/>
      <w:bookmarkStart w:id="29" w:name="_Ref340243457"/>
      <w:bookmarkStart w:id="30" w:name="_Toc340652005"/>
    </w:p>
    <w:p w14:paraId="54FC536F" w14:textId="77777777" w:rsidR="0076697C" w:rsidRDefault="0076697C" w:rsidP="00D52B8A">
      <w:pPr>
        <w:ind w:left="576"/>
      </w:pPr>
    </w:p>
    <w:p w14:paraId="3612CAB4" w14:textId="40C8ED8D" w:rsidR="001B72C0" w:rsidRPr="0076697C" w:rsidRDefault="0034224B" w:rsidP="00D52B8A">
      <w:r>
        <w:rPr>
          <w:b/>
        </w:rPr>
        <w:tab/>
      </w:r>
      <w:r w:rsidR="0076697C" w:rsidRPr="0076697C">
        <w:rPr>
          <w:b/>
        </w:rPr>
        <w:t>4.1.2</w:t>
      </w:r>
      <w:r w:rsidR="0076697C">
        <w:tab/>
      </w:r>
      <w:r w:rsidR="000C5B58" w:rsidRPr="001618E4">
        <w:rPr>
          <w:b/>
        </w:rPr>
        <w:t xml:space="preserve">Hazards Due to </w:t>
      </w:r>
      <w:r w:rsidR="0047332F" w:rsidRPr="001618E4">
        <w:rPr>
          <w:b/>
        </w:rPr>
        <w:t xml:space="preserve">Lifting Mechanism and </w:t>
      </w:r>
      <w:r w:rsidR="00D877EE" w:rsidRPr="001618E4">
        <w:rPr>
          <w:b/>
        </w:rPr>
        <w:t>Dropped Load</w:t>
      </w:r>
      <w:r w:rsidR="000C5B58" w:rsidRPr="001618E4">
        <w:rPr>
          <w:b/>
        </w:rPr>
        <w:t>s</w:t>
      </w:r>
      <w:bookmarkStart w:id="31" w:name="_Toc340652006"/>
      <w:bookmarkEnd w:id="28"/>
      <w:bookmarkEnd w:id="29"/>
      <w:bookmarkEnd w:id="30"/>
    </w:p>
    <w:p w14:paraId="5BAF728B" w14:textId="23BDC52D" w:rsidR="0076697C" w:rsidRDefault="009A7A01" w:rsidP="00D52B8A">
      <w:pPr>
        <w:ind w:left="725"/>
      </w:pPr>
      <w:r>
        <w:tab/>
      </w:r>
      <w:r w:rsidR="00B133A8" w:rsidRPr="001B72C0">
        <w:t xml:space="preserve">Mounting the </w:t>
      </w:r>
      <w:proofErr w:type="spellStart"/>
      <w:r w:rsidR="00B133A8" w:rsidRPr="001B72C0">
        <w:t>AOS</w:t>
      </w:r>
      <w:proofErr w:type="spellEnd"/>
      <w:r w:rsidR="00B133A8" w:rsidRPr="001B72C0">
        <w:t xml:space="preserve"> </w:t>
      </w:r>
      <w:proofErr w:type="spellStart"/>
      <w:r w:rsidR="00B133A8" w:rsidRPr="001B72C0">
        <w:t>ETM</w:t>
      </w:r>
      <w:proofErr w:type="spellEnd"/>
      <w:r w:rsidR="00B133A8" w:rsidRPr="001B72C0">
        <w:t xml:space="preserve"> Telescope Upper Suspension Frame and Top Mass to the </w:t>
      </w:r>
      <w:r>
        <w:tab/>
      </w:r>
      <w:r w:rsidR="00B133A8" w:rsidRPr="001B72C0">
        <w:t>Tele-opt Table (Bosch Frame</w:t>
      </w:r>
      <w:bookmarkEnd w:id="31"/>
      <w:r w:rsidR="00CB4358" w:rsidRPr="001B72C0">
        <w:t xml:space="preserve">) </w:t>
      </w:r>
      <w:r w:rsidR="00CB4358" w:rsidRPr="00CB4358">
        <w:t>A</w:t>
      </w:r>
      <w:r w:rsidR="00B133A8" w:rsidRPr="00CB4358">
        <w:t xml:space="preserve"> </w:t>
      </w:r>
      <w:r w:rsidR="00B133A8" w:rsidRPr="00044E35">
        <w:t>Genie lift, with special lifting forks attached</w:t>
      </w:r>
      <w:r w:rsidR="00CB4358">
        <w:t xml:space="preserve"> </w:t>
      </w:r>
      <w:r w:rsidR="00B133A8">
        <w:t xml:space="preserve">and </w:t>
      </w:r>
      <w:r w:rsidR="00CB4358">
        <w:tab/>
      </w:r>
      <w:r w:rsidR="00B133A8">
        <w:t xml:space="preserve">with the legs splayed </w:t>
      </w:r>
      <w:r w:rsidR="006E0BEF">
        <w:tab/>
      </w:r>
      <w:r w:rsidR="00B133A8">
        <w:t>appropriately to avoid tipping over of the load</w:t>
      </w:r>
      <w:r w:rsidR="00B133A8" w:rsidRPr="00044E35">
        <w:t xml:space="preserve">, will lift the </w:t>
      </w:r>
      <w:r w:rsidR="00CB4358">
        <w:lastRenderedPageBreak/>
        <w:tab/>
      </w:r>
      <w:r w:rsidR="00B133A8" w:rsidRPr="00044E35">
        <w:t>Upper</w:t>
      </w:r>
      <w:r w:rsidR="00B133A8">
        <w:rPr>
          <w:color w:val="FF0000"/>
        </w:rPr>
        <w:t xml:space="preserve"> </w:t>
      </w:r>
      <w:r w:rsidR="00B133A8">
        <w:t>Suspension Frame and Top Mass</w:t>
      </w:r>
      <w:r w:rsidR="00CB4358">
        <w:t xml:space="preserve"> </w:t>
      </w:r>
      <w:r w:rsidR="00B133A8">
        <w:t xml:space="preserve">up to the underside of the Tele-opt Table </w:t>
      </w:r>
      <w:r w:rsidR="00CB4358">
        <w:tab/>
      </w:r>
      <w:r w:rsidR="00B133A8">
        <w:t xml:space="preserve">Frame Plate </w:t>
      </w:r>
      <w:proofErr w:type="spellStart"/>
      <w:r w:rsidR="00B133A8">
        <w:t>D1100807</w:t>
      </w:r>
      <w:proofErr w:type="spellEnd"/>
      <w:r w:rsidR="00B133A8">
        <w:t xml:space="preserve"> </w:t>
      </w:r>
      <w:r w:rsidR="00B133A8" w:rsidRPr="00935B42">
        <w:rPr>
          <w:bCs/>
        </w:rPr>
        <w:t xml:space="preserve">on </w:t>
      </w:r>
      <w:r w:rsidR="00B133A8">
        <w:rPr>
          <w:bCs/>
        </w:rPr>
        <w:t xml:space="preserve">the </w:t>
      </w:r>
      <w:r w:rsidR="00B133A8" w:rsidRPr="00935B42">
        <w:rPr>
          <w:bCs/>
        </w:rPr>
        <w:t>Bosch Frame</w:t>
      </w:r>
      <w:r w:rsidR="00CB4358">
        <w:t xml:space="preserve">.  </w:t>
      </w:r>
      <w:r w:rsidR="004F41DA">
        <w:t xml:space="preserve">The </w:t>
      </w:r>
      <w:r w:rsidR="004F41DA" w:rsidRPr="00CF27F9">
        <w:rPr>
          <w:bCs/>
        </w:rPr>
        <w:t xml:space="preserve">Upper Suspension Frame and Top </w:t>
      </w:r>
      <w:r w:rsidR="00CB4358">
        <w:rPr>
          <w:bCs/>
        </w:rPr>
        <w:tab/>
      </w:r>
      <w:r w:rsidR="004F41DA" w:rsidRPr="00CF27F9">
        <w:rPr>
          <w:bCs/>
        </w:rPr>
        <w:t>Mass</w:t>
      </w:r>
      <w:r w:rsidR="004F41DA" w:rsidRPr="006E5FC1">
        <w:rPr>
          <w:bCs/>
        </w:rPr>
        <w:t xml:space="preserve"> </w:t>
      </w:r>
      <w:r w:rsidR="004F41DA">
        <w:rPr>
          <w:bCs/>
          <w:color w:val="000000" w:themeColor="text1"/>
        </w:rPr>
        <w:t>weigh ~</w:t>
      </w:r>
      <w:r w:rsidR="004F41DA" w:rsidRPr="0054537A">
        <w:rPr>
          <w:bCs/>
          <w:color w:val="000000" w:themeColor="text1"/>
        </w:rPr>
        <w:t xml:space="preserve"> 273 </w:t>
      </w:r>
      <w:proofErr w:type="spellStart"/>
      <w:r w:rsidR="004F41DA" w:rsidRPr="0054537A">
        <w:rPr>
          <w:bCs/>
          <w:color w:val="000000" w:themeColor="text1"/>
        </w:rPr>
        <w:t>lbs</w:t>
      </w:r>
      <w:proofErr w:type="spellEnd"/>
      <w:r w:rsidR="004F41DA" w:rsidRPr="0054537A">
        <w:rPr>
          <w:bCs/>
          <w:color w:val="000000" w:themeColor="text1"/>
        </w:rPr>
        <w:t xml:space="preserve"> (</w:t>
      </w:r>
      <w:proofErr w:type="spellStart"/>
      <w:r w:rsidR="004F41DA" w:rsidRPr="0054537A">
        <w:rPr>
          <w:bCs/>
          <w:color w:val="000000" w:themeColor="text1"/>
        </w:rPr>
        <w:t>124kg</w:t>
      </w:r>
      <w:proofErr w:type="spellEnd"/>
      <w:r w:rsidR="004F41DA" w:rsidRPr="0054537A">
        <w:rPr>
          <w:bCs/>
          <w:color w:val="000000" w:themeColor="text1"/>
        </w:rPr>
        <w:t>)</w:t>
      </w:r>
      <w:r w:rsidR="004F41DA" w:rsidRPr="004F41DA">
        <w:rPr>
          <w:color w:val="000000" w:themeColor="text1"/>
          <w:szCs w:val="23"/>
        </w:rPr>
        <w:t xml:space="preserve">, and </w:t>
      </w:r>
      <w:r w:rsidR="0084737F">
        <w:rPr>
          <w:color w:val="000000" w:themeColor="text1"/>
          <w:szCs w:val="23"/>
        </w:rPr>
        <w:t xml:space="preserve">serious damage to the equipment and injury to </w:t>
      </w:r>
      <w:r w:rsidR="00CB4358">
        <w:rPr>
          <w:color w:val="000000" w:themeColor="text1"/>
          <w:szCs w:val="23"/>
        </w:rPr>
        <w:tab/>
      </w:r>
      <w:r w:rsidR="0084737F">
        <w:rPr>
          <w:color w:val="000000" w:themeColor="text1"/>
          <w:szCs w:val="23"/>
        </w:rPr>
        <w:t>personnel would occur if the load were to fall</w:t>
      </w:r>
      <w:r w:rsidR="004F41DA">
        <w:t>.</w:t>
      </w:r>
      <w:r w:rsidR="0084737F" w:rsidRPr="0084737F">
        <w:t xml:space="preserve"> </w:t>
      </w:r>
      <w:r w:rsidR="0084737F">
        <w:t xml:space="preserve">Safety Hazards when using the Genie </w:t>
      </w:r>
      <w:r w:rsidR="00CB4358">
        <w:tab/>
      </w:r>
      <w:r w:rsidR="0084737F">
        <w:t xml:space="preserve">Lift are addressed in </w:t>
      </w:r>
      <w:proofErr w:type="spellStart"/>
      <w:r w:rsidR="0084737F">
        <w:t>E1100520</w:t>
      </w:r>
      <w:proofErr w:type="spellEnd"/>
      <w:r w:rsidR="0084737F">
        <w:t xml:space="preserve">, which must be read before transporting the </w:t>
      </w:r>
      <w:r w:rsidR="0084737F" w:rsidRPr="00CF27F9">
        <w:t xml:space="preserve">Upper </w:t>
      </w:r>
      <w:r w:rsidR="00CB4358">
        <w:tab/>
      </w:r>
      <w:r w:rsidR="0084737F" w:rsidRPr="00CF27F9">
        <w:t>Suspension Frame and Top Mass</w:t>
      </w:r>
      <w:r w:rsidR="0084737F">
        <w:t xml:space="preserve">. </w:t>
      </w:r>
      <w:r w:rsidR="0076697C">
        <w:t xml:space="preserve">  </w:t>
      </w:r>
      <w:r w:rsidR="00ED30B7">
        <w:t xml:space="preserve">Be careful to balance the load so that </w:t>
      </w:r>
      <w:r w:rsidR="0084737F">
        <w:t xml:space="preserve">the Genie </w:t>
      </w:r>
      <w:r w:rsidR="00CB4358">
        <w:tab/>
      </w:r>
      <w:r w:rsidR="0084737F">
        <w:t xml:space="preserve">lift </w:t>
      </w:r>
      <w:r w:rsidR="00ED30B7">
        <w:t xml:space="preserve">will not tip over and cause damage to TMS equipment and serious injury to </w:t>
      </w:r>
      <w:r w:rsidR="00CB4358">
        <w:tab/>
      </w:r>
      <w:r w:rsidR="00ED30B7">
        <w:t>personnel.</w:t>
      </w:r>
      <w:r w:rsidR="001B72C0">
        <w:rPr>
          <w:b/>
        </w:rPr>
        <w:t xml:space="preserve">   </w:t>
      </w:r>
      <w:r w:rsidR="0084737F">
        <w:t>When</w:t>
      </w:r>
      <w:r w:rsidR="004F41DA">
        <w:t xml:space="preserve"> </w:t>
      </w:r>
      <w:r w:rsidR="004F41DA">
        <w:rPr>
          <w:bCs/>
        </w:rPr>
        <w:t xml:space="preserve">clamping </w:t>
      </w:r>
      <w:r w:rsidR="00B133A8">
        <w:t xml:space="preserve">the </w:t>
      </w:r>
      <w:r w:rsidR="00B133A8" w:rsidRPr="00CF27F9">
        <w:rPr>
          <w:bCs/>
        </w:rPr>
        <w:t>Upper Suspension Frame</w:t>
      </w:r>
      <w:r w:rsidR="00B133A8">
        <w:rPr>
          <w:bCs/>
        </w:rPr>
        <w:t xml:space="preserve"> to the </w:t>
      </w:r>
      <w:r w:rsidR="00B133A8">
        <w:t>Bosch Frame</w:t>
      </w:r>
      <w:r w:rsidR="00B133A8">
        <w:rPr>
          <w:bCs/>
        </w:rPr>
        <w:t xml:space="preserve"> Table</w:t>
      </w:r>
      <w:r w:rsidR="004F41DA">
        <w:rPr>
          <w:bCs/>
        </w:rPr>
        <w:t xml:space="preserve">, </w:t>
      </w:r>
      <w:r w:rsidR="00CB4358">
        <w:rPr>
          <w:bCs/>
        </w:rPr>
        <w:tab/>
      </w:r>
      <w:r w:rsidR="004F41DA">
        <w:t>falling objects</w:t>
      </w:r>
      <w:r w:rsidR="004F41DA">
        <w:rPr>
          <w:bCs/>
        </w:rPr>
        <w:t xml:space="preserve"> may i</w:t>
      </w:r>
      <w:r w:rsidR="004F41DA">
        <w:t>njure personnel</w:t>
      </w:r>
      <w:r w:rsidR="00B133A8">
        <w:t xml:space="preserve">. </w:t>
      </w:r>
      <w:r w:rsidR="00CB4358">
        <w:t xml:space="preserve"> </w:t>
      </w:r>
      <w:r w:rsidR="00B133A8">
        <w:t>A</w:t>
      </w:r>
      <w:r w:rsidR="00B133A8" w:rsidRPr="00E47CD7">
        <w:t xml:space="preserve">ll personnel should be aware that objects </w:t>
      </w:r>
      <w:r w:rsidR="00CB4358">
        <w:tab/>
      </w:r>
      <w:r w:rsidR="00B133A8" w:rsidRPr="00E47CD7">
        <w:t>such as nuts and bolts and tools could fall while someone is working at height.</w:t>
      </w:r>
      <w:r w:rsidR="00B133A8">
        <w:t xml:space="preserve"> </w:t>
      </w:r>
      <w:r w:rsidR="00CB4358">
        <w:tab/>
      </w:r>
      <w:r w:rsidR="00B133A8">
        <w:t>Hard hats and s</w:t>
      </w:r>
      <w:r w:rsidR="00B133A8" w:rsidRPr="00E47CD7">
        <w:t>afety shoes must be worn at all times.</w:t>
      </w:r>
      <w:bookmarkStart w:id="32" w:name="_Toc340224994"/>
      <w:bookmarkStart w:id="33" w:name="_Toc340652007"/>
    </w:p>
    <w:p w14:paraId="07F4CE57" w14:textId="77777777" w:rsidR="0076697C" w:rsidRDefault="0076697C" w:rsidP="00D52B8A">
      <w:pPr>
        <w:ind w:left="725"/>
      </w:pPr>
    </w:p>
    <w:p w14:paraId="3C5BB005" w14:textId="21E9C190" w:rsidR="00B21DD0" w:rsidRPr="0076697C" w:rsidRDefault="0034224B" w:rsidP="00D52B8A">
      <w:r>
        <w:rPr>
          <w:b/>
        </w:rPr>
        <w:tab/>
      </w:r>
      <w:r w:rsidR="0076697C" w:rsidRPr="0076697C">
        <w:rPr>
          <w:b/>
        </w:rPr>
        <w:t>4.1.3</w:t>
      </w:r>
      <w:r w:rsidR="0076697C">
        <w:tab/>
      </w:r>
      <w:r w:rsidR="000B5C1E" w:rsidRPr="001618E4">
        <w:rPr>
          <w:b/>
        </w:rPr>
        <w:t xml:space="preserve">Transporting and Mounting the </w:t>
      </w:r>
      <w:r w:rsidR="007A044D" w:rsidRPr="001618E4">
        <w:rPr>
          <w:b/>
        </w:rPr>
        <w:t xml:space="preserve">Upper Suspension Frame and Top Mass to </w:t>
      </w:r>
      <w:r>
        <w:rPr>
          <w:b/>
        </w:rPr>
        <w:tab/>
      </w:r>
      <w:r>
        <w:rPr>
          <w:b/>
        </w:rPr>
        <w:tab/>
      </w:r>
      <w:r>
        <w:rPr>
          <w:b/>
        </w:rPr>
        <w:tab/>
      </w:r>
      <w:r w:rsidR="007A044D" w:rsidRPr="001618E4">
        <w:rPr>
          <w:b/>
        </w:rPr>
        <w:t>Cartridge</w:t>
      </w:r>
      <w:bookmarkEnd w:id="32"/>
      <w:bookmarkEnd w:id="33"/>
    </w:p>
    <w:p w14:paraId="1030A7EC" w14:textId="1BCF4E9F" w:rsidR="0076697C" w:rsidRDefault="006E0BEF" w:rsidP="00D52B8A">
      <w:pPr>
        <w:ind w:left="576"/>
      </w:pPr>
      <w:r>
        <w:tab/>
      </w:r>
      <w:r w:rsidR="009A7A01">
        <w:tab/>
      </w:r>
      <w:r w:rsidR="00A54B7A">
        <w:t>T</w:t>
      </w:r>
      <w:r w:rsidR="00B21DD0">
        <w:t xml:space="preserve">he </w:t>
      </w:r>
      <w:r w:rsidR="007A044D" w:rsidRPr="00CF27F9">
        <w:t>Upper Suspension Frame and Top Mass</w:t>
      </w:r>
      <w:r w:rsidR="007A044D">
        <w:t xml:space="preserve"> </w:t>
      </w:r>
      <w:r w:rsidR="00A54B7A">
        <w:t>will be immobilized</w:t>
      </w:r>
      <w:r w:rsidR="00CB4358">
        <w:t xml:space="preserve">. </w:t>
      </w:r>
      <w:r w:rsidR="00B21DD0">
        <w:t xml:space="preserve"> </w:t>
      </w:r>
      <w:r w:rsidR="007A044D">
        <w:t xml:space="preserve">The </w:t>
      </w:r>
      <w:r w:rsidR="007A044D" w:rsidRPr="00044E35">
        <w:t>Genie lift</w:t>
      </w:r>
      <w:r w:rsidR="007A044D">
        <w:t xml:space="preserve"> </w:t>
      </w:r>
      <w:r w:rsidR="00CB4358">
        <w:t xml:space="preserve"> </w:t>
      </w:r>
      <w:r w:rsidR="00CB4358">
        <w:tab/>
      </w:r>
      <w:r w:rsidR="00CB4358">
        <w:tab/>
      </w:r>
      <w:r w:rsidR="00CB4358">
        <w:tab/>
      </w:r>
      <w:r w:rsidR="00985EAF">
        <w:t xml:space="preserve">with special lifting forks attached and </w:t>
      </w:r>
      <w:r w:rsidR="00985EAF" w:rsidRPr="00A16E74">
        <w:rPr>
          <w:b/>
          <w:color w:val="FF0000"/>
        </w:rPr>
        <w:t>adapter lift tool</w:t>
      </w:r>
      <w:r w:rsidR="00985EAF">
        <w:t xml:space="preserve"> </w:t>
      </w:r>
      <w:r w:rsidR="007A044D">
        <w:t xml:space="preserve">will be used to </w:t>
      </w:r>
      <w:r w:rsidR="00CB4358">
        <w:tab/>
      </w:r>
      <w:r w:rsidR="00CB4358">
        <w:tab/>
      </w:r>
      <w:r w:rsidR="00CB4358">
        <w:tab/>
      </w:r>
      <w:r w:rsidR="00CB4358">
        <w:tab/>
      </w:r>
      <w:r w:rsidR="007A044D">
        <w:t xml:space="preserve">transport and </w:t>
      </w:r>
      <w:r w:rsidR="007A044D" w:rsidRPr="00044E35">
        <w:t xml:space="preserve">lift the </w:t>
      </w:r>
      <w:r w:rsidR="007A044D" w:rsidRPr="00CF27F9">
        <w:rPr>
          <w:bCs/>
        </w:rPr>
        <w:t>Upper Suspension Frame and Top Mass</w:t>
      </w:r>
      <w:r w:rsidR="007A044D" w:rsidRPr="006E5FC1">
        <w:rPr>
          <w:bCs/>
        </w:rPr>
        <w:t xml:space="preserve"> </w:t>
      </w:r>
      <w:r w:rsidR="007A044D" w:rsidRPr="00044E35">
        <w:t xml:space="preserve">up to the ISI </w:t>
      </w:r>
      <w:r w:rsidR="00CB4358">
        <w:tab/>
      </w:r>
      <w:r w:rsidR="007A044D" w:rsidRPr="00044E35">
        <w:t xml:space="preserve">table on </w:t>
      </w:r>
      <w:r w:rsidR="00CB4358">
        <w:tab/>
      </w:r>
      <w:r w:rsidR="00CB4358">
        <w:tab/>
      </w:r>
      <w:r w:rsidR="007A044D" w:rsidRPr="00044E35">
        <w:t>the Cartridge placed on top of the Test Stand</w:t>
      </w:r>
      <w:r w:rsidR="00CB4358">
        <w:t xml:space="preserve">.  </w:t>
      </w:r>
      <w:r w:rsidR="007A044D" w:rsidRPr="0054537A">
        <w:rPr>
          <w:bCs/>
          <w:color w:val="000000" w:themeColor="text1"/>
        </w:rPr>
        <w:t xml:space="preserve">This portion of the TMS Assembly </w:t>
      </w:r>
      <w:r w:rsidR="00CB4358">
        <w:rPr>
          <w:bCs/>
          <w:color w:val="000000" w:themeColor="text1"/>
        </w:rPr>
        <w:tab/>
      </w:r>
      <w:r w:rsidR="00CB4358">
        <w:rPr>
          <w:bCs/>
          <w:color w:val="000000" w:themeColor="text1"/>
        </w:rPr>
        <w:tab/>
      </w:r>
      <w:r w:rsidR="00CB4358">
        <w:rPr>
          <w:bCs/>
          <w:color w:val="000000" w:themeColor="text1"/>
        </w:rPr>
        <w:tab/>
      </w:r>
      <w:r w:rsidR="007A044D" w:rsidRPr="0054537A">
        <w:rPr>
          <w:bCs/>
          <w:color w:val="000000" w:themeColor="text1"/>
        </w:rPr>
        <w:t xml:space="preserve">weighs 273 </w:t>
      </w:r>
      <w:proofErr w:type="spellStart"/>
      <w:r w:rsidR="007A044D" w:rsidRPr="0054537A">
        <w:rPr>
          <w:bCs/>
          <w:color w:val="000000" w:themeColor="text1"/>
        </w:rPr>
        <w:t>lbs</w:t>
      </w:r>
      <w:proofErr w:type="spellEnd"/>
      <w:r w:rsidR="007A044D" w:rsidRPr="0054537A">
        <w:rPr>
          <w:bCs/>
          <w:color w:val="000000" w:themeColor="text1"/>
        </w:rPr>
        <w:t xml:space="preserve"> (</w:t>
      </w:r>
      <w:proofErr w:type="spellStart"/>
      <w:r w:rsidR="007A044D" w:rsidRPr="0054537A">
        <w:rPr>
          <w:bCs/>
          <w:color w:val="000000" w:themeColor="text1"/>
        </w:rPr>
        <w:t>124kg</w:t>
      </w:r>
      <w:proofErr w:type="spellEnd"/>
      <w:r w:rsidR="007A044D" w:rsidRPr="0054537A">
        <w:rPr>
          <w:bCs/>
          <w:color w:val="000000" w:themeColor="text1"/>
        </w:rPr>
        <w:t>)</w:t>
      </w:r>
      <w:r w:rsidR="0084737F" w:rsidRPr="004F41DA">
        <w:rPr>
          <w:color w:val="000000" w:themeColor="text1"/>
          <w:szCs w:val="23"/>
        </w:rPr>
        <w:t xml:space="preserve">, and </w:t>
      </w:r>
      <w:r w:rsidR="0084737F">
        <w:rPr>
          <w:color w:val="000000" w:themeColor="text1"/>
          <w:szCs w:val="23"/>
        </w:rPr>
        <w:t xml:space="preserve">serious damage to the equipment and injury to personnel </w:t>
      </w:r>
      <w:r w:rsidR="00CB4358">
        <w:rPr>
          <w:color w:val="000000" w:themeColor="text1"/>
          <w:szCs w:val="23"/>
        </w:rPr>
        <w:tab/>
      </w:r>
      <w:r w:rsidR="00CB4358">
        <w:rPr>
          <w:color w:val="000000" w:themeColor="text1"/>
          <w:szCs w:val="23"/>
        </w:rPr>
        <w:tab/>
      </w:r>
      <w:r w:rsidR="0084737F">
        <w:rPr>
          <w:color w:val="000000" w:themeColor="text1"/>
          <w:szCs w:val="23"/>
        </w:rPr>
        <w:t>would occur if the load were to fall</w:t>
      </w:r>
      <w:r w:rsidR="0084737F">
        <w:t>.</w:t>
      </w:r>
      <w:r w:rsidR="0084737F" w:rsidRPr="0084737F">
        <w:t xml:space="preserve"> </w:t>
      </w:r>
      <w:r w:rsidR="00CB4358">
        <w:t xml:space="preserve"> </w:t>
      </w:r>
      <w:r w:rsidR="0084737F">
        <w:t xml:space="preserve">When </w:t>
      </w:r>
      <w:r w:rsidR="0084737F">
        <w:rPr>
          <w:bCs/>
        </w:rPr>
        <w:t xml:space="preserve">clamping </w:t>
      </w:r>
      <w:r w:rsidR="0084737F">
        <w:t xml:space="preserve">the </w:t>
      </w:r>
      <w:r w:rsidR="0084737F" w:rsidRPr="00CF27F9">
        <w:rPr>
          <w:bCs/>
        </w:rPr>
        <w:t>Upper Suspension Frame</w:t>
      </w:r>
      <w:r w:rsidR="0084737F">
        <w:rPr>
          <w:bCs/>
        </w:rPr>
        <w:t xml:space="preserve"> to </w:t>
      </w:r>
      <w:r w:rsidR="00CB4358">
        <w:rPr>
          <w:bCs/>
        </w:rPr>
        <w:tab/>
      </w:r>
      <w:r w:rsidR="00CB4358">
        <w:rPr>
          <w:bCs/>
        </w:rPr>
        <w:tab/>
      </w:r>
      <w:r w:rsidR="0084737F">
        <w:rPr>
          <w:bCs/>
        </w:rPr>
        <w:t xml:space="preserve">the ISI Optical Table, </w:t>
      </w:r>
      <w:r w:rsidR="0084737F">
        <w:t>falling objects</w:t>
      </w:r>
      <w:r w:rsidR="0084737F">
        <w:rPr>
          <w:bCs/>
        </w:rPr>
        <w:t xml:space="preserve"> </w:t>
      </w:r>
      <w:r w:rsidR="00CB4358">
        <w:rPr>
          <w:bCs/>
        </w:rPr>
        <w:tab/>
      </w:r>
      <w:r w:rsidR="0084737F">
        <w:rPr>
          <w:bCs/>
        </w:rPr>
        <w:t>may i</w:t>
      </w:r>
      <w:r w:rsidR="0084737F">
        <w:t>njure personnel. A</w:t>
      </w:r>
      <w:r w:rsidR="0084737F" w:rsidRPr="00E47CD7">
        <w:t xml:space="preserve">ll personnel should be </w:t>
      </w:r>
      <w:r w:rsidR="00CB4358">
        <w:tab/>
      </w:r>
      <w:r w:rsidR="00CB4358">
        <w:tab/>
      </w:r>
      <w:r w:rsidR="0084737F" w:rsidRPr="00E47CD7">
        <w:t xml:space="preserve">aware that objects such as nuts and bolts and tools could fall while someone is </w:t>
      </w:r>
      <w:r w:rsidR="00CB4358">
        <w:tab/>
      </w:r>
      <w:r w:rsidR="00CB4358">
        <w:tab/>
      </w:r>
      <w:r w:rsidR="00CB4358">
        <w:tab/>
      </w:r>
      <w:r w:rsidR="0084737F" w:rsidRPr="00E47CD7">
        <w:t>working at height.</w:t>
      </w:r>
      <w:r w:rsidR="0084737F">
        <w:t xml:space="preserve"> </w:t>
      </w:r>
      <w:r w:rsidR="00CB4358">
        <w:t xml:space="preserve"> </w:t>
      </w:r>
      <w:r w:rsidR="0084737F">
        <w:t>Hard hats and s</w:t>
      </w:r>
      <w:r w:rsidR="0084737F" w:rsidRPr="00E47CD7">
        <w:t>afety shoes must be worn at all times.</w:t>
      </w:r>
      <w:r w:rsidR="0084737F">
        <w:t xml:space="preserve"> </w:t>
      </w:r>
      <w:bookmarkStart w:id="34" w:name="_Toc340224995"/>
      <w:bookmarkStart w:id="35" w:name="_Toc340652008"/>
    </w:p>
    <w:p w14:paraId="5BF62E1A" w14:textId="77777777" w:rsidR="0076697C" w:rsidRDefault="0076697C" w:rsidP="00D52B8A">
      <w:pPr>
        <w:ind w:left="576"/>
      </w:pPr>
    </w:p>
    <w:p w14:paraId="019F7D9F" w14:textId="1FB3823D" w:rsidR="002F5884" w:rsidRPr="0076697C" w:rsidRDefault="0034224B" w:rsidP="00D52B8A">
      <w:r>
        <w:rPr>
          <w:b/>
        </w:rPr>
        <w:tab/>
      </w:r>
      <w:r w:rsidR="0076697C" w:rsidRPr="0076697C">
        <w:rPr>
          <w:b/>
        </w:rPr>
        <w:t>4.1.4</w:t>
      </w:r>
      <w:r w:rsidR="0076697C">
        <w:tab/>
      </w:r>
      <w:r w:rsidR="00A533CB" w:rsidRPr="001618E4">
        <w:rPr>
          <w:b/>
        </w:rPr>
        <w:t xml:space="preserve">Hazards Due to </w:t>
      </w:r>
      <w:r w:rsidR="00631079" w:rsidRPr="001618E4">
        <w:rPr>
          <w:b/>
        </w:rPr>
        <w:t>Working with W</w:t>
      </w:r>
      <w:r w:rsidR="002F5884" w:rsidRPr="001618E4">
        <w:rPr>
          <w:b/>
        </w:rPr>
        <w:t>ires</w:t>
      </w:r>
      <w:r w:rsidR="00631079" w:rsidRPr="001618E4">
        <w:rPr>
          <w:b/>
        </w:rPr>
        <w:t xml:space="preserve"> </w:t>
      </w:r>
      <w:r w:rsidR="00ED30B7" w:rsidRPr="001618E4">
        <w:rPr>
          <w:b/>
        </w:rPr>
        <w:t>under</w:t>
      </w:r>
      <w:r w:rsidR="0047332F" w:rsidRPr="001618E4">
        <w:rPr>
          <w:b/>
        </w:rPr>
        <w:t xml:space="preserve"> T</w:t>
      </w:r>
      <w:r w:rsidR="002F5884" w:rsidRPr="001618E4">
        <w:rPr>
          <w:b/>
        </w:rPr>
        <w:t>ension.</w:t>
      </w:r>
      <w:bookmarkEnd w:id="34"/>
      <w:bookmarkEnd w:id="35"/>
    </w:p>
    <w:p w14:paraId="5EA2DFAD" w14:textId="519D4963" w:rsidR="000C5B58" w:rsidRDefault="006E0BEF" w:rsidP="00D52B8A">
      <w:pPr>
        <w:ind w:left="576"/>
      </w:pPr>
      <w:r>
        <w:tab/>
      </w:r>
      <w:r w:rsidR="009A7A01">
        <w:tab/>
      </w:r>
      <w:r w:rsidR="00631079" w:rsidRPr="001F26F5">
        <w:t xml:space="preserve">The </w:t>
      </w:r>
      <w:r w:rsidR="00631079">
        <w:t>TMS</w:t>
      </w:r>
      <w:r w:rsidR="00631079" w:rsidRPr="001F26F5">
        <w:t xml:space="preserve"> assembly </w:t>
      </w:r>
      <w:r w:rsidR="00631079">
        <w:t>has</w:t>
      </w:r>
      <w:r w:rsidR="00631079" w:rsidRPr="001F26F5">
        <w:t xml:space="preserve"> numerou</w:t>
      </w:r>
      <w:r w:rsidR="00631079">
        <w:t>s sets of wires under tension</w:t>
      </w:r>
      <w:r w:rsidR="003E1CAF">
        <w:t xml:space="preserve">. </w:t>
      </w:r>
      <w:r w:rsidR="00631079" w:rsidRPr="001F26F5">
        <w:t xml:space="preserve">The wire segments </w:t>
      </w:r>
      <w:r w:rsidR="002E7722" w:rsidRPr="001F26F5">
        <w:t xml:space="preserve">are </w:t>
      </w:r>
      <w:r w:rsidR="001B72C0">
        <w:tab/>
      </w:r>
      <w:r w:rsidR="001B72C0">
        <w:tab/>
      </w:r>
      <w:r w:rsidR="002E7722" w:rsidRPr="001F26F5">
        <w:t xml:space="preserve">cut to </w:t>
      </w:r>
      <w:r>
        <w:tab/>
      </w:r>
      <w:r w:rsidR="000C5B58">
        <w:t xml:space="preserve">the </w:t>
      </w:r>
      <w:r w:rsidR="002E7722" w:rsidRPr="001F26F5">
        <w:t>desired length</w:t>
      </w:r>
      <w:r w:rsidR="000C5B58">
        <w:t>s</w:t>
      </w:r>
      <w:r w:rsidR="002E7722" w:rsidRPr="001F26F5">
        <w:t xml:space="preserve">, cleaned and then assembled into </w:t>
      </w:r>
      <w:r w:rsidR="00985EAF">
        <w:t xml:space="preserve">tension </w:t>
      </w:r>
      <w:r w:rsidR="002E7722" w:rsidRPr="001F26F5">
        <w:t>clamp-wire-</w:t>
      </w:r>
      <w:r w:rsidR="001B72C0">
        <w:tab/>
      </w:r>
      <w:r w:rsidR="001B72C0">
        <w:tab/>
      </w:r>
      <w:r w:rsidR="001B72C0">
        <w:tab/>
      </w:r>
      <w:r w:rsidR="002E7722" w:rsidRPr="001F26F5">
        <w:t xml:space="preserve">clamp assemblies before they </w:t>
      </w:r>
      <w:r w:rsidR="00631079" w:rsidRPr="001F26F5">
        <w:t xml:space="preserve">are attached to the full </w:t>
      </w:r>
      <w:r w:rsidR="00631079">
        <w:t>TMS</w:t>
      </w:r>
      <w:r w:rsidR="00631079" w:rsidRPr="001F26F5">
        <w:t xml:space="preserve"> assembly. </w:t>
      </w:r>
      <w:r w:rsidR="002E7722" w:rsidRPr="001F26F5">
        <w:t xml:space="preserve">The </w:t>
      </w:r>
      <w:r w:rsidR="002E7722">
        <w:t xml:space="preserve">proper </w:t>
      </w:r>
      <w:r w:rsidR="001B72C0">
        <w:tab/>
      </w:r>
      <w:r w:rsidR="001B72C0">
        <w:tab/>
      </w:r>
      <w:r w:rsidR="001B72C0">
        <w:tab/>
      </w:r>
      <w:r w:rsidR="002E7722" w:rsidRPr="001F26F5">
        <w:t xml:space="preserve">wire assembly </w:t>
      </w:r>
      <w:r w:rsidR="002E7722">
        <w:t>procedure,</w:t>
      </w:r>
      <w:r w:rsidR="002E7722" w:rsidRPr="001F26F5">
        <w:t xml:space="preserve"> </w:t>
      </w:r>
      <w:proofErr w:type="spellStart"/>
      <w:r w:rsidR="00A533CB">
        <w:t>T1000674</w:t>
      </w:r>
      <w:proofErr w:type="spellEnd"/>
      <w:r w:rsidR="002E7722" w:rsidRPr="001F26F5">
        <w:t xml:space="preserve">, </w:t>
      </w:r>
      <w:r w:rsidR="002E7722">
        <w:t xml:space="preserve">should be followed to avoid the tensioned </w:t>
      </w:r>
      <w:r w:rsidR="001B72C0">
        <w:tab/>
      </w:r>
      <w:r w:rsidR="001B72C0">
        <w:tab/>
      </w:r>
      <w:r w:rsidR="001B72C0">
        <w:tab/>
      </w:r>
      <w:r w:rsidR="002E7722">
        <w:t>wire</w:t>
      </w:r>
      <w:r w:rsidR="002E7722" w:rsidRPr="001F26F5">
        <w:t xml:space="preserve"> spring</w:t>
      </w:r>
      <w:r w:rsidR="002E7722">
        <w:t xml:space="preserve">ing </w:t>
      </w:r>
      <w:r w:rsidR="002E7722" w:rsidRPr="001F26F5">
        <w:t>out of the wire fixture</w:t>
      </w:r>
      <w:r w:rsidR="002E7722">
        <w:t xml:space="preserve"> </w:t>
      </w:r>
      <w:r w:rsidR="00E873B0">
        <w:t xml:space="preserve">and </w:t>
      </w:r>
      <w:r w:rsidR="002E7722" w:rsidRPr="001F26F5">
        <w:t xml:space="preserve">puncturing </w:t>
      </w:r>
      <w:r w:rsidR="00E873B0">
        <w:t xml:space="preserve">the </w:t>
      </w:r>
      <w:r w:rsidR="002E7722" w:rsidRPr="001F26F5">
        <w:t>skin</w:t>
      </w:r>
      <w:r w:rsidR="00E873B0">
        <w:t>. G</w:t>
      </w:r>
      <w:r w:rsidR="00E873B0" w:rsidRPr="001F26F5">
        <w:t xml:space="preserve">love liners </w:t>
      </w:r>
      <w:r w:rsidR="001B72C0">
        <w:tab/>
      </w:r>
      <w:r w:rsidR="001B72C0">
        <w:tab/>
      </w:r>
      <w:r w:rsidR="001B72C0">
        <w:tab/>
      </w:r>
      <w:r w:rsidR="00E873B0">
        <w:t xml:space="preserve">should be worn </w:t>
      </w:r>
      <w:r w:rsidR="00E873B0" w:rsidRPr="001F26F5">
        <w:t>as a protective layer</w:t>
      </w:r>
      <w:r w:rsidR="00E873B0">
        <w:t>, and s</w:t>
      </w:r>
      <w:r w:rsidR="002E7722" w:rsidRPr="001F26F5">
        <w:t xml:space="preserve">afety glasses must be worn at all times </w:t>
      </w:r>
      <w:r w:rsidR="001B72C0">
        <w:tab/>
      </w:r>
      <w:r w:rsidR="001B72C0">
        <w:tab/>
      </w:r>
      <w:r w:rsidR="001B72C0">
        <w:tab/>
      </w:r>
      <w:r w:rsidR="002E7722" w:rsidRPr="001F26F5">
        <w:t xml:space="preserve">when the wires are under tension to prevent injury in the unlikely event that a wire </w:t>
      </w:r>
      <w:r w:rsidR="001B72C0">
        <w:tab/>
      </w:r>
      <w:r w:rsidR="001B72C0">
        <w:tab/>
      </w:r>
      <w:r w:rsidR="002E7722" w:rsidRPr="001F26F5">
        <w:t xml:space="preserve">breaks or a wire clamp slips, resulting in the release of a fast moving wire </w:t>
      </w:r>
      <w:r>
        <w:tab/>
      </w:r>
      <w:r w:rsidR="002E7722" w:rsidRPr="001F26F5">
        <w:t xml:space="preserve">end or </w:t>
      </w:r>
      <w:r w:rsidR="001B72C0">
        <w:tab/>
      </w:r>
      <w:r w:rsidR="001B72C0">
        <w:tab/>
      </w:r>
      <w:r w:rsidR="001B72C0">
        <w:tab/>
      </w:r>
      <w:r w:rsidR="002E7722" w:rsidRPr="001F26F5">
        <w:t>shrapnel</w:t>
      </w:r>
      <w:r w:rsidR="0084039F">
        <w:t>.</w:t>
      </w:r>
      <w:r w:rsidR="000C5B58" w:rsidRPr="000C5B58">
        <w:t xml:space="preserve"> </w:t>
      </w:r>
    </w:p>
    <w:p w14:paraId="4099553A" w14:textId="77777777" w:rsidR="006E0BEF" w:rsidRDefault="006E0BEF" w:rsidP="00D52B8A">
      <w:r>
        <w:tab/>
      </w:r>
    </w:p>
    <w:p w14:paraId="612373DA" w14:textId="77777777" w:rsidR="009419CE" w:rsidRDefault="009419CE" w:rsidP="00D52B8A">
      <w:pPr>
        <w:rPr>
          <w:b/>
          <w:i/>
          <w:sz w:val="28"/>
          <w:szCs w:val="28"/>
        </w:rPr>
      </w:pPr>
      <w:bookmarkStart w:id="36" w:name="_Toc340224996"/>
      <w:bookmarkStart w:id="37" w:name="_Toc340652009"/>
    </w:p>
    <w:p w14:paraId="7FC79FC2" w14:textId="77777777" w:rsidR="0076697C" w:rsidRPr="00DA469C" w:rsidRDefault="009419CE" w:rsidP="00D52B8A">
      <w:pPr>
        <w:rPr>
          <w:b/>
        </w:rPr>
      </w:pPr>
      <w:r w:rsidRPr="00DA469C">
        <w:rPr>
          <w:b/>
        </w:rPr>
        <w:t>4.2</w:t>
      </w:r>
      <w:r w:rsidR="0076697C" w:rsidRPr="00DA469C">
        <w:rPr>
          <w:b/>
        </w:rPr>
        <w:tab/>
        <w:t>The following assembly procedures involve wires under tension.</w:t>
      </w:r>
    </w:p>
    <w:p w14:paraId="0F3CCEE3" w14:textId="77777777" w:rsidR="0076697C" w:rsidRDefault="0076697C" w:rsidP="00D52B8A">
      <w:pPr>
        <w:rPr>
          <w:b/>
          <w:sz w:val="28"/>
          <w:szCs w:val="28"/>
        </w:rPr>
      </w:pPr>
    </w:p>
    <w:p w14:paraId="2AD9D766" w14:textId="4498183B" w:rsidR="000C5B58" w:rsidRPr="0076697C" w:rsidRDefault="0034224B" w:rsidP="00D52B8A">
      <w:pPr>
        <w:rPr>
          <w:b/>
          <w:i/>
        </w:rPr>
      </w:pPr>
      <w:r>
        <w:rPr>
          <w:b/>
        </w:rPr>
        <w:tab/>
      </w:r>
      <w:r w:rsidR="0076697C" w:rsidRPr="0076697C">
        <w:rPr>
          <w:b/>
        </w:rPr>
        <w:t>4.2.1</w:t>
      </w:r>
      <w:r w:rsidR="0076697C" w:rsidRPr="0076697C">
        <w:rPr>
          <w:b/>
        </w:rPr>
        <w:tab/>
      </w:r>
      <w:proofErr w:type="spellStart"/>
      <w:r w:rsidR="009419CE" w:rsidRPr="0076697C">
        <w:rPr>
          <w:b/>
        </w:rPr>
        <w:t>D1101166</w:t>
      </w:r>
      <w:proofErr w:type="spellEnd"/>
      <w:r w:rsidR="009419CE" w:rsidRPr="0076697C">
        <w:rPr>
          <w:b/>
        </w:rPr>
        <w:t xml:space="preserve"> TMS Upper Suspension Wire</w:t>
      </w:r>
      <w:r w:rsidR="000C5B58" w:rsidRPr="0076697C">
        <w:rPr>
          <w:b/>
        </w:rPr>
        <w:t xml:space="preserve"> A</w:t>
      </w:r>
      <w:bookmarkEnd w:id="36"/>
      <w:bookmarkEnd w:id="37"/>
      <w:r w:rsidR="009419CE" w:rsidRPr="0076697C">
        <w:rPr>
          <w:b/>
        </w:rPr>
        <w:t>ssembly</w:t>
      </w:r>
    </w:p>
    <w:p w14:paraId="0AF1BF56" w14:textId="09AC4385" w:rsidR="0076697C" w:rsidRDefault="006E0BEF" w:rsidP="00D52B8A">
      <w:pPr>
        <w:ind w:left="576"/>
      </w:pPr>
      <w:r>
        <w:tab/>
      </w:r>
      <w:r w:rsidR="009A7A01">
        <w:tab/>
      </w:r>
      <w:r w:rsidR="000C5B58">
        <w:t xml:space="preserve">The assembly procedure for the wires used in the </w:t>
      </w:r>
      <w:proofErr w:type="spellStart"/>
      <w:r w:rsidR="000C5B58">
        <w:t>D1101166</w:t>
      </w:r>
      <w:proofErr w:type="spellEnd"/>
      <w:r w:rsidR="000C5B58">
        <w:t xml:space="preserve"> </w:t>
      </w:r>
      <w:r w:rsidR="000C5B58" w:rsidRPr="00003F37">
        <w:t xml:space="preserve">TMS </w:t>
      </w:r>
      <w:r w:rsidR="00985EAF" w:rsidRPr="00003F37">
        <w:t>Upper</w:t>
      </w:r>
      <w:r w:rsidR="00985EAF">
        <w:t xml:space="preserve"> </w:t>
      </w:r>
      <w:r w:rsidR="00985EAF" w:rsidRPr="00003F37">
        <w:t xml:space="preserve">Suspension </w:t>
      </w:r>
      <w:r w:rsidR="009419CE">
        <w:tab/>
      </w:r>
      <w:r w:rsidR="009419CE">
        <w:tab/>
      </w:r>
      <w:r w:rsidR="00985EAF" w:rsidRPr="00003F37">
        <w:t>Wire Assembly</w:t>
      </w:r>
      <w:r w:rsidR="000C5B58">
        <w:t xml:space="preserve"> is described in section </w:t>
      </w:r>
      <w:proofErr w:type="gramStart"/>
      <w:r w:rsidR="00E61EC5">
        <w:t>The</w:t>
      </w:r>
      <w:proofErr w:type="gramEnd"/>
      <w:r w:rsidR="00E61EC5">
        <w:t xml:space="preserve"> wire is pre-stretched with a load </w:t>
      </w:r>
      <w:r w:rsidR="009419CE">
        <w:tab/>
      </w:r>
      <w:r w:rsidR="009419CE">
        <w:tab/>
      </w:r>
      <w:r w:rsidR="00CB4358">
        <w:tab/>
      </w:r>
      <w:r w:rsidR="00E61EC5">
        <w:t xml:space="preserve">of </w:t>
      </w:r>
      <w:r w:rsidR="009419CE">
        <w:t>approximately 136-</w:t>
      </w:r>
      <w:proofErr w:type="spellStart"/>
      <w:r w:rsidR="00E61EC5">
        <w:t>lbs</w:t>
      </w:r>
      <w:proofErr w:type="spellEnd"/>
      <w:r w:rsidR="00ED30B7">
        <w:t xml:space="preserve">, which may be hazardous unless safety procedures are </w:t>
      </w:r>
      <w:r w:rsidR="009419CE">
        <w:tab/>
      </w:r>
      <w:r w:rsidR="009419CE">
        <w:tab/>
      </w:r>
      <w:r w:rsidR="009419CE">
        <w:tab/>
      </w:r>
      <w:r w:rsidR="0076697C">
        <w:t>followe</w:t>
      </w:r>
      <w:r w:rsidR="00CB4358">
        <w:t>d</w:t>
      </w:r>
      <w:r w:rsidR="00E61EC5">
        <w:t>.</w:t>
      </w:r>
      <w:bookmarkStart w:id="38" w:name="_Toc340224997"/>
      <w:bookmarkStart w:id="39" w:name="_Toc340652010"/>
    </w:p>
    <w:p w14:paraId="4FB1CD0A" w14:textId="77777777" w:rsidR="0076697C" w:rsidRDefault="0076697C" w:rsidP="00D52B8A">
      <w:pPr>
        <w:ind w:left="576"/>
      </w:pPr>
    </w:p>
    <w:p w14:paraId="08DC0C52" w14:textId="77777777" w:rsidR="00CB4358" w:rsidRDefault="00CB4358" w:rsidP="00D52B8A">
      <w:pPr>
        <w:ind w:left="576"/>
      </w:pPr>
    </w:p>
    <w:p w14:paraId="7CD1657A" w14:textId="77777777" w:rsidR="00CB4358" w:rsidRDefault="00CB4358" w:rsidP="00D52B8A">
      <w:pPr>
        <w:ind w:left="576"/>
      </w:pPr>
    </w:p>
    <w:p w14:paraId="7F5E5838" w14:textId="19E66082" w:rsidR="000C5B58" w:rsidRPr="0076697C" w:rsidRDefault="0034224B" w:rsidP="00D52B8A">
      <w:r>
        <w:rPr>
          <w:b/>
        </w:rPr>
        <w:lastRenderedPageBreak/>
        <w:tab/>
      </w:r>
      <w:r w:rsidR="0076697C" w:rsidRPr="0076697C">
        <w:rPr>
          <w:b/>
        </w:rPr>
        <w:t>4.2.2</w:t>
      </w:r>
      <w:r w:rsidR="0076697C">
        <w:tab/>
      </w:r>
      <w:proofErr w:type="spellStart"/>
      <w:r w:rsidR="000C5B58" w:rsidRPr="009419CE">
        <w:rPr>
          <w:b/>
        </w:rPr>
        <w:t>D1101163</w:t>
      </w:r>
      <w:proofErr w:type="spellEnd"/>
      <w:r w:rsidR="000C5B58" w:rsidRPr="009419CE">
        <w:rPr>
          <w:b/>
        </w:rPr>
        <w:t xml:space="preserve"> TMS T</w:t>
      </w:r>
      <w:r w:rsidR="009419CE" w:rsidRPr="009419CE">
        <w:rPr>
          <w:b/>
        </w:rPr>
        <w:t xml:space="preserve">elescope </w:t>
      </w:r>
      <w:proofErr w:type="spellStart"/>
      <w:r w:rsidR="009419CE" w:rsidRPr="009419CE">
        <w:rPr>
          <w:b/>
        </w:rPr>
        <w:t>SUS</w:t>
      </w:r>
      <w:proofErr w:type="spellEnd"/>
      <w:r w:rsidR="009419CE" w:rsidRPr="009419CE">
        <w:rPr>
          <w:b/>
        </w:rPr>
        <w:t xml:space="preserve"> Wire</w:t>
      </w:r>
      <w:r w:rsidR="000C5B58" w:rsidRPr="009419CE">
        <w:rPr>
          <w:b/>
        </w:rPr>
        <w:t xml:space="preserve"> A</w:t>
      </w:r>
      <w:bookmarkEnd w:id="38"/>
      <w:bookmarkEnd w:id="39"/>
      <w:r w:rsidR="009419CE" w:rsidRPr="009419CE">
        <w:rPr>
          <w:b/>
        </w:rPr>
        <w:t>ssembly</w:t>
      </w:r>
    </w:p>
    <w:p w14:paraId="16D14EEF" w14:textId="47C8A1D6" w:rsidR="0076697C" w:rsidRDefault="006E0BEF" w:rsidP="00D52B8A">
      <w:pPr>
        <w:ind w:left="576"/>
      </w:pPr>
      <w:r>
        <w:tab/>
      </w:r>
      <w:r w:rsidR="009A7A01">
        <w:tab/>
      </w:r>
      <w:r w:rsidR="00CB4358">
        <w:t>Follow t</w:t>
      </w:r>
      <w:r w:rsidR="000C5B58">
        <w:t xml:space="preserve">he assembly procedure for the wires used in the </w:t>
      </w:r>
      <w:bookmarkStart w:id="40" w:name="_Toc339367643"/>
      <w:bookmarkStart w:id="41" w:name="_Toc339367679"/>
      <w:proofErr w:type="spellStart"/>
      <w:r w:rsidR="000C5B58">
        <w:t>D1101163</w:t>
      </w:r>
      <w:proofErr w:type="spellEnd"/>
      <w:r w:rsidR="000C5B58">
        <w:t xml:space="preserve"> </w:t>
      </w:r>
      <w:r w:rsidR="000C5B58" w:rsidRPr="007E30AF">
        <w:t xml:space="preserve">TMS </w:t>
      </w:r>
      <w:r w:rsidR="00985EAF" w:rsidRPr="007E30AF">
        <w:t xml:space="preserve">Telescope </w:t>
      </w:r>
      <w:r w:rsidR="00CB4358">
        <w:tab/>
      </w:r>
      <w:r w:rsidR="00CB4358">
        <w:tab/>
      </w:r>
      <w:proofErr w:type="spellStart"/>
      <w:r w:rsidR="00985EAF" w:rsidRPr="007E30AF">
        <w:t>Sus</w:t>
      </w:r>
      <w:proofErr w:type="spellEnd"/>
      <w:r w:rsidR="00985EAF" w:rsidRPr="007E30AF">
        <w:t xml:space="preserve"> Wire Assembly</w:t>
      </w:r>
      <w:bookmarkEnd w:id="40"/>
      <w:bookmarkEnd w:id="41"/>
      <w:r w:rsidR="00CB4358">
        <w:t xml:space="preserve">.  </w:t>
      </w:r>
      <w:r w:rsidR="00E61EC5">
        <w:t xml:space="preserve">The wire is pre-stretched with a load of </w:t>
      </w:r>
      <w:r w:rsidR="009419CE">
        <w:t>approximately 88-</w:t>
      </w:r>
      <w:proofErr w:type="spellStart"/>
      <w:r w:rsidR="00E61EC5">
        <w:t>lbs</w:t>
      </w:r>
      <w:proofErr w:type="spellEnd"/>
      <w:r w:rsidR="00ED30B7">
        <w:t xml:space="preserve">, </w:t>
      </w:r>
      <w:r w:rsidR="00CB4358">
        <w:tab/>
      </w:r>
      <w:r w:rsidR="00CB4358">
        <w:tab/>
      </w:r>
      <w:r w:rsidR="00ED30B7">
        <w:t>which may be hazardous unless safety procedures are followed</w:t>
      </w:r>
      <w:r w:rsidR="00E61EC5">
        <w:t>.</w:t>
      </w:r>
      <w:bookmarkStart w:id="42" w:name="_Toc340224998"/>
      <w:bookmarkStart w:id="43" w:name="_Toc340652011"/>
    </w:p>
    <w:p w14:paraId="53C93BCC" w14:textId="77777777" w:rsidR="0076697C" w:rsidRDefault="0076697C" w:rsidP="00D52B8A">
      <w:pPr>
        <w:ind w:left="576"/>
      </w:pPr>
    </w:p>
    <w:p w14:paraId="6DD5FA99" w14:textId="3611233C" w:rsidR="002F5884" w:rsidRPr="0076697C" w:rsidRDefault="0034224B" w:rsidP="00D52B8A">
      <w:r>
        <w:rPr>
          <w:b/>
        </w:rPr>
        <w:tab/>
      </w:r>
      <w:r w:rsidR="0076697C" w:rsidRPr="00DA469C">
        <w:rPr>
          <w:b/>
        </w:rPr>
        <w:t>4.2.3</w:t>
      </w:r>
      <w:r w:rsidR="0076697C">
        <w:tab/>
      </w:r>
      <w:r w:rsidR="002F5884" w:rsidRPr="009419CE">
        <w:rPr>
          <w:b/>
        </w:rPr>
        <w:t xml:space="preserve">Sudden </w:t>
      </w:r>
      <w:r w:rsidR="00986396" w:rsidRPr="009419CE">
        <w:rPr>
          <w:b/>
        </w:rPr>
        <w:t>Release of Tensioned Blade Springs</w:t>
      </w:r>
      <w:bookmarkEnd w:id="42"/>
      <w:bookmarkEnd w:id="43"/>
    </w:p>
    <w:p w14:paraId="267C7F15" w14:textId="324DA9FD" w:rsidR="0076697C" w:rsidRDefault="006E0BEF" w:rsidP="00D52B8A">
      <w:r>
        <w:tab/>
      </w:r>
      <w:r w:rsidR="009A7A01">
        <w:tab/>
      </w:r>
      <w:r w:rsidR="00A533CB">
        <w:t>The following assembly procedures involve tensioned blade springs.</w:t>
      </w:r>
      <w:bookmarkStart w:id="44" w:name="_Toc340224999"/>
      <w:bookmarkStart w:id="45" w:name="_Toc340652012"/>
    </w:p>
    <w:p w14:paraId="2F8DC6D3" w14:textId="77777777" w:rsidR="0076697C" w:rsidRDefault="0076697C" w:rsidP="00D52B8A"/>
    <w:p w14:paraId="7D85FC2B" w14:textId="51993803" w:rsidR="00C566EF" w:rsidRPr="0076697C" w:rsidRDefault="00CF7625" w:rsidP="00D52B8A">
      <w:pPr>
        <w:pStyle w:val="ListParagraph"/>
        <w:numPr>
          <w:ilvl w:val="0"/>
          <w:numId w:val="49"/>
        </w:numPr>
      </w:pPr>
      <w:r w:rsidRPr="0076697C">
        <w:rPr>
          <w:b/>
        </w:rPr>
        <w:t>Pre-loading of Suspension Blades</w:t>
      </w:r>
      <w:bookmarkEnd w:id="44"/>
      <w:bookmarkEnd w:id="45"/>
    </w:p>
    <w:p w14:paraId="108E3B0C" w14:textId="687F278C" w:rsidR="0076697C" w:rsidRDefault="0076697C" w:rsidP="00D52B8A">
      <w:pPr>
        <w:ind w:left="1080"/>
      </w:pPr>
      <w:r>
        <w:tab/>
      </w:r>
      <w:r w:rsidR="009A7A01">
        <w:tab/>
      </w:r>
      <w:r w:rsidR="0084737F" w:rsidRPr="001F26F5">
        <w:t xml:space="preserve">In the event that the tension in the springs should suddenly be </w:t>
      </w:r>
      <w:r w:rsidR="009419CE">
        <w:tab/>
      </w:r>
      <w:r w:rsidR="009419CE">
        <w:tab/>
      </w:r>
      <w:r w:rsidR="009419CE">
        <w:tab/>
      </w:r>
      <w:r w:rsidR="00C566EF">
        <w:tab/>
      </w:r>
      <w:r w:rsidR="0084737F" w:rsidRPr="001F26F5">
        <w:t xml:space="preserve">released, </w:t>
      </w:r>
      <w:r w:rsidR="0084737F" w:rsidRPr="00C86468">
        <w:t xml:space="preserve">a wire attached to the spring </w:t>
      </w:r>
      <w:r w:rsidR="0084737F">
        <w:t>may break</w:t>
      </w:r>
      <w:r w:rsidR="0084737F" w:rsidRPr="00C86468">
        <w:t xml:space="preserve"> or a wire clamp </w:t>
      </w:r>
      <w:r w:rsidR="0084737F">
        <w:t xml:space="preserve">may </w:t>
      </w:r>
      <w:r w:rsidR="00C566EF">
        <w:tab/>
      </w:r>
      <w:r w:rsidR="00C566EF">
        <w:tab/>
      </w:r>
      <w:r w:rsidR="00C566EF">
        <w:tab/>
      </w:r>
      <w:r w:rsidR="0084737F">
        <w:t>slip</w:t>
      </w:r>
      <w:r w:rsidR="0084737F" w:rsidRPr="00C86468">
        <w:t>, resulting in the release of a fast moving wire end or shrapnel</w:t>
      </w:r>
      <w:r w:rsidR="0084737F">
        <w:t xml:space="preserve"> </w:t>
      </w:r>
      <w:r w:rsidR="00C566EF">
        <w:tab/>
      </w:r>
      <w:r w:rsidR="00C566EF">
        <w:tab/>
      </w:r>
      <w:r w:rsidR="00C566EF">
        <w:tab/>
      </w:r>
      <w:r w:rsidR="00C566EF">
        <w:tab/>
      </w:r>
      <w:r w:rsidR="0084737F">
        <w:t>object</w:t>
      </w:r>
      <w:r w:rsidR="0084737F" w:rsidRPr="00C86468">
        <w:t xml:space="preserve">.  Safety glasses must be worn at all times when the springs are </w:t>
      </w:r>
      <w:r w:rsidR="00C566EF">
        <w:tab/>
      </w:r>
      <w:r w:rsidR="00C566EF">
        <w:tab/>
      </w:r>
      <w:r w:rsidR="00C566EF">
        <w:tab/>
      </w:r>
      <w:r w:rsidR="0084737F" w:rsidRPr="00C86468">
        <w:t>under</w:t>
      </w:r>
      <w:r w:rsidR="0084737F">
        <w:t xml:space="preserve"> tension.</w:t>
      </w:r>
      <w:r w:rsidR="0084737F" w:rsidRPr="00C86468">
        <w:t xml:space="preserve"> Be aware of </w:t>
      </w:r>
      <w:r w:rsidR="0084737F">
        <w:t>injury to exposed</w:t>
      </w:r>
      <w:r w:rsidR="0084737F" w:rsidRPr="00C86468">
        <w:t xml:space="preserve"> fingers during assembly </w:t>
      </w:r>
      <w:r w:rsidR="00C566EF">
        <w:tab/>
      </w:r>
      <w:r w:rsidR="00C566EF">
        <w:tab/>
      </w:r>
      <w:r w:rsidR="00C566EF">
        <w:tab/>
      </w:r>
      <w:r w:rsidR="0084737F" w:rsidRPr="00C86468">
        <w:t>work</w:t>
      </w:r>
      <w:r w:rsidR="0084737F">
        <w:t>; u</w:t>
      </w:r>
      <w:r w:rsidR="0084737F" w:rsidRPr="00C86468">
        <w:t xml:space="preserve">se </w:t>
      </w:r>
      <w:r w:rsidR="0084737F">
        <w:t xml:space="preserve">proper </w:t>
      </w:r>
      <w:r w:rsidR="0084737F" w:rsidRPr="00C86468">
        <w:t xml:space="preserve">tools where possible for assembly instead of putting </w:t>
      </w:r>
      <w:r w:rsidR="00C566EF">
        <w:tab/>
      </w:r>
      <w:r w:rsidR="00C566EF">
        <w:tab/>
      </w:r>
      <w:r w:rsidR="00C566EF">
        <w:tab/>
      </w:r>
      <w:r w:rsidR="0084737F" w:rsidRPr="00C86468">
        <w:t xml:space="preserve">fingers in close proximity </w:t>
      </w:r>
      <w:r w:rsidR="0084737F">
        <w:t>to</w:t>
      </w:r>
      <w:r w:rsidR="0084737F" w:rsidRPr="00C86468">
        <w:t xml:space="preserve"> blades.  </w:t>
      </w:r>
      <w:r w:rsidR="0084737F">
        <w:t>Fo</w:t>
      </w:r>
      <w:r w:rsidR="0084737F" w:rsidRPr="00C86468">
        <w:t xml:space="preserve">llow </w:t>
      </w:r>
      <w:r w:rsidR="0084737F">
        <w:t xml:space="preserve">proper </w:t>
      </w:r>
      <w:r w:rsidR="0084737F" w:rsidRPr="00C86468">
        <w:t xml:space="preserve">assembly </w:t>
      </w:r>
      <w:r w:rsidR="00C566EF">
        <w:tab/>
      </w:r>
      <w:r w:rsidR="00C566EF">
        <w:tab/>
      </w:r>
      <w:r w:rsidR="00C566EF">
        <w:tab/>
      </w:r>
      <w:r w:rsidR="00C566EF">
        <w:tab/>
      </w:r>
      <w:r w:rsidR="0084737F" w:rsidRPr="00C86468">
        <w:t>procedures.</w:t>
      </w:r>
    </w:p>
    <w:p w14:paraId="1E9461C0" w14:textId="77777777" w:rsidR="0076697C" w:rsidRDefault="0076697C" w:rsidP="00D52B8A">
      <w:pPr>
        <w:ind w:left="1080"/>
      </w:pPr>
    </w:p>
    <w:p w14:paraId="5410BE00" w14:textId="3B7BFC8C" w:rsidR="0084737F" w:rsidRPr="0076697C" w:rsidRDefault="0084737F" w:rsidP="00D52B8A">
      <w:pPr>
        <w:pStyle w:val="ListParagraph"/>
        <w:numPr>
          <w:ilvl w:val="0"/>
          <w:numId w:val="49"/>
        </w:numPr>
      </w:pPr>
      <w:r w:rsidRPr="0076697C">
        <w:rPr>
          <w:b/>
        </w:rPr>
        <w:t>Pre-loading of Top Mass Suspension Blades</w:t>
      </w:r>
    </w:p>
    <w:p w14:paraId="645EC65A" w14:textId="381A792D" w:rsidR="0076697C" w:rsidRDefault="0076697C" w:rsidP="00D52B8A">
      <w:pPr>
        <w:ind w:left="720"/>
      </w:pPr>
      <w:r>
        <w:tab/>
      </w:r>
      <w:r w:rsidR="009A7A01">
        <w:tab/>
      </w:r>
      <w:r w:rsidR="0084737F">
        <w:t xml:space="preserve">The pre-load (blade straightening) of the Top Mass Suspension Blade </w:t>
      </w:r>
      <w:r w:rsidR="00C566EF">
        <w:tab/>
      </w:r>
      <w:r w:rsidR="00C566EF">
        <w:tab/>
      </w:r>
      <w:r w:rsidR="00C566EF">
        <w:tab/>
      </w:r>
      <w:r w:rsidR="0084737F">
        <w:t>is applied by using the Straightening Tooling Ass</w:t>
      </w:r>
      <w:r w:rsidR="00CB4358">
        <w:t>embl</w:t>
      </w:r>
      <w:r w:rsidR="0084737F">
        <w:t xml:space="preserve">y - Quad Top Stage </w:t>
      </w:r>
      <w:r w:rsidR="00C566EF">
        <w:tab/>
      </w:r>
      <w:r w:rsidR="00C566EF">
        <w:tab/>
      </w:r>
      <w:r w:rsidR="00C566EF">
        <w:tab/>
      </w:r>
      <w:r w:rsidR="0084737F">
        <w:t xml:space="preserve">Blade Tooling </w:t>
      </w:r>
      <w:proofErr w:type="spellStart"/>
      <w:r w:rsidR="0084737F">
        <w:t>D060370</w:t>
      </w:r>
      <w:proofErr w:type="spellEnd"/>
      <w:r w:rsidR="00CB4358">
        <w:t xml:space="preserve">.  </w:t>
      </w:r>
      <w:r w:rsidR="0084737F" w:rsidRPr="001F26F5">
        <w:t xml:space="preserve">The top blade springs are each </w:t>
      </w:r>
      <w:r w:rsidR="0084737F">
        <w:t>pre-</w:t>
      </w:r>
      <w:r w:rsidR="0084737F" w:rsidRPr="001F26F5">
        <w:t xml:space="preserve">loaded with </w:t>
      </w:r>
      <w:r w:rsidR="00CB4358">
        <w:tab/>
      </w:r>
      <w:r w:rsidR="00CB4358">
        <w:tab/>
      </w:r>
      <w:r w:rsidR="00CB4358">
        <w:tab/>
      </w:r>
      <w:r w:rsidR="00CB4358">
        <w:rPr>
          <w:color w:val="000000" w:themeColor="text1"/>
        </w:rPr>
        <w:t xml:space="preserve">approximately </w:t>
      </w:r>
      <w:r w:rsidR="00C566EF">
        <w:rPr>
          <w:color w:val="000000" w:themeColor="text1"/>
        </w:rPr>
        <w:t>140-</w:t>
      </w:r>
      <w:r w:rsidR="0084737F" w:rsidRPr="00FB482E">
        <w:rPr>
          <w:color w:val="000000" w:themeColor="text1"/>
        </w:rPr>
        <w:t>lbs</w:t>
      </w:r>
      <w:r w:rsidR="0084737F" w:rsidRPr="001F26F5">
        <w:t>.</w:t>
      </w:r>
    </w:p>
    <w:p w14:paraId="5D7868A8" w14:textId="77777777" w:rsidR="0076697C" w:rsidRDefault="0076697C" w:rsidP="00D52B8A">
      <w:pPr>
        <w:ind w:left="720"/>
      </w:pPr>
    </w:p>
    <w:p w14:paraId="754B3A5B" w14:textId="22EC474F" w:rsidR="0084737F" w:rsidRPr="0076697C" w:rsidRDefault="0084737F" w:rsidP="00D52B8A">
      <w:pPr>
        <w:pStyle w:val="ListParagraph"/>
        <w:numPr>
          <w:ilvl w:val="0"/>
          <w:numId w:val="49"/>
        </w:numPr>
      </w:pPr>
      <w:r w:rsidRPr="0076697C">
        <w:rPr>
          <w:b/>
        </w:rPr>
        <w:t>Pre-loading of TMS Telescope Suspension Blades</w:t>
      </w:r>
    </w:p>
    <w:p w14:paraId="4BA2AD82" w14:textId="69403033" w:rsidR="0084737F" w:rsidRPr="00C566EF" w:rsidRDefault="00827597" w:rsidP="00D52B8A">
      <w:pPr>
        <w:ind w:left="720"/>
        <w:rPr>
          <w:color w:val="000000" w:themeColor="text1"/>
        </w:rPr>
      </w:pPr>
      <w:r>
        <w:t xml:space="preserve">   </w:t>
      </w:r>
      <w:r w:rsidR="0076697C">
        <w:tab/>
      </w:r>
      <w:r w:rsidR="009A7A01">
        <w:tab/>
      </w:r>
      <w:r w:rsidR="0084737F" w:rsidRPr="001F26F5">
        <w:t xml:space="preserve">The </w:t>
      </w:r>
      <w:r w:rsidR="0084737F" w:rsidRPr="007E30AF">
        <w:t xml:space="preserve">TMS </w:t>
      </w:r>
      <w:r w:rsidR="0084737F">
        <w:t>Telescope Suspension blade</w:t>
      </w:r>
      <w:r w:rsidR="0084737F" w:rsidRPr="001F26F5">
        <w:t xml:space="preserve"> springs are loaded to </w:t>
      </w:r>
      <w:r w:rsidR="00C566EF">
        <w:tab/>
      </w:r>
      <w:r w:rsidR="00C566EF">
        <w:tab/>
      </w:r>
      <w:r w:rsidR="00C566EF">
        <w:tab/>
      </w:r>
      <w:r w:rsidR="00C566EF">
        <w:tab/>
      </w:r>
      <w:r w:rsidR="00C566EF">
        <w:rPr>
          <w:color w:val="000000" w:themeColor="text1"/>
        </w:rPr>
        <w:t>approximately 90-</w:t>
      </w:r>
      <w:proofErr w:type="spellStart"/>
      <w:r w:rsidR="0084737F" w:rsidRPr="00FB482E">
        <w:rPr>
          <w:color w:val="000000" w:themeColor="text1"/>
        </w:rPr>
        <w:t>lbs</w:t>
      </w:r>
      <w:proofErr w:type="spellEnd"/>
      <w:r w:rsidR="0084737F" w:rsidRPr="00FB482E">
        <w:rPr>
          <w:color w:val="000000" w:themeColor="text1"/>
        </w:rPr>
        <w:t xml:space="preserve"> </w:t>
      </w:r>
      <w:r w:rsidR="000F673F">
        <w:rPr>
          <w:color w:val="000000" w:themeColor="text1"/>
        </w:rPr>
        <w:t xml:space="preserve">by </w:t>
      </w:r>
      <w:r w:rsidR="0084737F" w:rsidRPr="00FB482E">
        <w:rPr>
          <w:color w:val="000000" w:themeColor="text1"/>
        </w:rPr>
        <w:t>means of hanging weights,</w:t>
      </w:r>
      <w:r w:rsidR="00CB4358">
        <w:t xml:space="preserve"> </w:t>
      </w:r>
      <w:r w:rsidR="0084737F">
        <w:t xml:space="preserve">(see </w:t>
      </w:r>
      <w:proofErr w:type="spellStart"/>
      <w:r w:rsidR="0084737F">
        <w:t>D060403</w:t>
      </w:r>
      <w:proofErr w:type="spellEnd"/>
      <w:r w:rsidR="0084737F">
        <w:t xml:space="preserve"> Picture </w:t>
      </w:r>
      <w:r w:rsidR="00CB4358">
        <w:tab/>
      </w:r>
      <w:r w:rsidR="00CB4358">
        <w:tab/>
      </w:r>
      <w:r w:rsidR="00CB4358">
        <w:tab/>
      </w:r>
      <w:r w:rsidR="0084737F">
        <w:t>Book Assembly process)</w:t>
      </w:r>
      <w:r>
        <w:t xml:space="preserve"> </w:t>
      </w:r>
      <w:r w:rsidR="0084737F">
        <w:t xml:space="preserve">After the blades have been straightened, the tips will </w:t>
      </w:r>
      <w:r w:rsidR="00CB4358">
        <w:tab/>
      </w:r>
      <w:r w:rsidR="00CB4358">
        <w:tab/>
      </w:r>
      <w:r w:rsidR="0084737F">
        <w:t xml:space="preserve">be captured in the </w:t>
      </w:r>
      <w:r>
        <w:t>pre-</w:t>
      </w:r>
      <w:r w:rsidR="00CB4358">
        <w:tab/>
      </w:r>
      <w:r>
        <w:t xml:space="preserve">loaded position </w:t>
      </w:r>
      <w:r w:rsidR="0084737F">
        <w:t xml:space="preserve">by attaching </w:t>
      </w:r>
      <w:r w:rsidR="0084737F" w:rsidRPr="00FB482E">
        <w:rPr>
          <w:color w:val="000000" w:themeColor="text1"/>
        </w:rPr>
        <w:t>the blade tip clamps</w:t>
      </w:r>
      <w:r w:rsidR="0084737F">
        <w:t>.</w:t>
      </w:r>
    </w:p>
    <w:p w14:paraId="512116A9" w14:textId="77777777" w:rsidR="000F673F" w:rsidRDefault="000F673F" w:rsidP="00D52B8A"/>
    <w:p w14:paraId="0A3B8E9D" w14:textId="77777777" w:rsidR="00C566EF" w:rsidRDefault="00C566EF" w:rsidP="00D52B8A"/>
    <w:p w14:paraId="5C650D52" w14:textId="77777777" w:rsidR="00DA469C" w:rsidRPr="00DA469C" w:rsidRDefault="00C566EF" w:rsidP="00D52B8A">
      <w:pPr>
        <w:pStyle w:val="Heading4"/>
        <w:numPr>
          <w:ilvl w:val="0"/>
          <w:numId w:val="0"/>
        </w:numPr>
      </w:pPr>
      <w:bookmarkStart w:id="46" w:name="_Toc340225000"/>
      <w:r w:rsidRPr="00DA469C">
        <w:t>4.3</w:t>
      </w:r>
      <w:r w:rsidR="0076697C" w:rsidRPr="00DA469C">
        <w:tab/>
        <w:t>The following procedures present risk of cuts and pinch point incidents.</w:t>
      </w:r>
    </w:p>
    <w:p w14:paraId="0C5105A6" w14:textId="77777777" w:rsidR="00DA469C" w:rsidRDefault="00DA469C" w:rsidP="00D52B8A">
      <w:pPr>
        <w:pStyle w:val="Heading4"/>
        <w:numPr>
          <w:ilvl w:val="0"/>
          <w:numId w:val="0"/>
        </w:numPr>
        <w:rPr>
          <w:sz w:val="28"/>
          <w:szCs w:val="28"/>
        </w:rPr>
      </w:pPr>
    </w:p>
    <w:p w14:paraId="3AE7387B" w14:textId="4A817DA0" w:rsidR="00CF7625" w:rsidRPr="00DA469C" w:rsidRDefault="0034224B" w:rsidP="00D52B8A">
      <w:pPr>
        <w:pStyle w:val="Heading4"/>
        <w:numPr>
          <w:ilvl w:val="0"/>
          <w:numId w:val="0"/>
        </w:numPr>
      </w:pPr>
      <w:r>
        <w:tab/>
      </w:r>
      <w:r w:rsidR="00DA469C" w:rsidRPr="00DA469C">
        <w:t>4.3.1</w:t>
      </w:r>
      <w:r w:rsidR="00DA469C" w:rsidRPr="00DA469C">
        <w:tab/>
      </w:r>
      <w:r w:rsidR="00CF7625" w:rsidRPr="00DA469C">
        <w:rPr>
          <w:rFonts w:eastAsia="Calibri"/>
        </w:rPr>
        <w:t>TMS Transportation-Installation Restraint Procedure</w:t>
      </w:r>
      <w:bookmarkEnd w:id="46"/>
    </w:p>
    <w:p w14:paraId="1A63EBB5" w14:textId="6FF509FD" w:rsidR="00DA469C" w:rsidRDefault="009A7A01" w:rsidP="00D52B8A">
      <w:pPr>
        <w:ind w:left="720"/>
        <w:rPr>
          <w:rFonts w:eastAsia="Calibri"/>
          <w:color w:val="000000"/>
          <w:sz w:val="23"/>
          <w:szCs w:val="23"/>
        </w:rPr>
      </w:pPr>
      <w:r>
        <w:rPr>
          <w:rFonts w:eastAsia="Calibri"/>
          <w:color w:val="000000"/>
          <w:sz w:val="23"/>
          <w:szCs w:val="23"/>
        </w:rPr>
        <w:tab/>
      </w:r>
      <w:r w:rsidR="00CF7625">
        <w:rPr>
          <w:rFonts w:eastAsia="Calibri"/>
          <w:color w:val="000000"/>
          <w:sz w:val="23"/>
          <w:szCs w:val="23"/>
        </w:rPr>
        <w:t xml:space="preserve">There is also a hazard </w:t>
      </w:r>
      <w:r w:rsidR="007A044D">
        <w:rPr>
          <w:rFonts w:eastAsia="Calibri"/>
          <w:color w:val="000000"/>
          <w:sz w:val="23"/>
          <w:szCs w:val="23"/>
        </w:rPr>
        <w:t>to personnel working in close proximity by the sudden</w:t>
      </w:r>
      <w:r w:rsidR="00CF7625">
        <w:rPr>
          <w:rFonts w:eastAsia="Calibri"/>
          <w:color w:val="000000"/>
          <w:sz w:val="23"/>
          <w:szCs w:val="23"/>
        </w:rPr>
        <w:t xml:space="preserve"> </w:t>
      </w:r>
      <w:r w:rsidR="007A044D">
        <w:rPr>
          <w:rFonts w:eastAsia="Calibri"/>
          <w:color w:val="000000"/>
          <w:sz w:val="23"/>
          <w:szCs w:val="23"/>
        </w:rPr>
        <w:t xml:space="preserve">release of </w:t>
      </w:r>
      <w:r>
        <w:rPr>
          <w:rFonts w:eastAsia="Calibri"/>
          <w:color w:val="000000"/>
          <w:sz w:val="23"/>
          <w:szCs w:val="23"/>
        </w:rPr>
        <w:tab/>
      </w:r>
      <w:r w:rsidR="007A044D">
        <w:rPr>
          <w:rFonts w:eastAsia="Calibri"/>
          <w:color w:val="000000"/>
          <w:sz w:val="23"/>
          <w:szCs w:val="23"/>
        </w:rPr>
        <w:t xml:space="preserve">stored spring energy </w:t>
      </w:r>
      <w:r w:rsidR="00CF7625">
        <w:rPr>
          <w:rFonts w:eastAsia="Calibri"/>
          <w:color w:val="000000"/>
          <w:sz w:val="23"/>
          <w:szCs w:val="23"/>
        </w:rPr>
        <w:t xml:space="preserve">during step 5 of the </w:t>
      </w:r>
      <w:proofErr w:type="spellStart"/>
      <w:r w:rsidR="00CF7625">
        <w:rPr>
          <w:rFonts w:eastAsia="Calibri"/>
          <w:color w:val="000000"/>
          <w:sz w:val="23"/>
          <w:szCs w:val="23"/>
        </w:rPr>
        <w:t>E1100841</w:t>
      </w:r>
      <w:proofErr w:type="spellEnd"/>
      <w:r w:rsidR="00CF7625">
        <w:rPr>
          <w:rFonts w:eastAsia="Calibri"/>
          <w:color w:val="000000"/>
          <w:sz w:val="23"/>
          <w:szCs w:val="23"/>
        </w:rPr>
        <w:t xml:space="preserve"> restraint procedure due. </w:t>
      </w:r>
      <w:bookmarkStart w:id="47" w:name="_Toc340225001"/>
      <w:bookmarkStart w:id="48" w:name="_Toc340652013"/>
    </w:p>
    <w:p w14:paraId="32DA9E3B" w14:textId="77777777" w:rsidR="00DA469C" w:rsidRDefault="00DA469C" w:rsidP="00D52B8A">
      <w:pPr>
        <w:ind w:left="720"/>
        <w:rPr>
          <w:rFonts w:eastAsia="Calibri"/>
          <w:color w:val="000000"/>
          <w:sz w:val="23"/>
          <w:szCs w:val="23"/>
        </w:rPr>
      </w:pPr>
    </w:p>
    <w:p w14:paraId="5644C406" w14:textId="64BD523E" w:rsidR="001C0D00" w:rsidRPr="00DA469C" w:rsidRDefault="0034224B" w:rsidP="00D52B8A">
      <w:pPr>
        <w:rPr>
          <w:rFonts w:eastAsia="Calibri"/>
          <w:color w:val="000000"/>
          <w:sz w:val="23"/>
          <w:szCs w:val="23"/>
        </w:rPr>
      </w:pPr>
      <w:r>
        <w:rPr>
          <w:rFonts w:eastAsia="Calibri"/>
          <w:b/>
          <w:color w:val="000000"/>
          <w:sz w:val="23"/>
          <w:szCs w:val="23"/>
        </w:rPr>
        <w:tab/>
      </w:r>
      <w:r w:rsidR="00DA469C" w:rsidRPr="00DA469C">
        <w:rPr>
          <w:rFonts w:eastAsia="Calibri"/>
          <w:b/>
          <w:color w:val="000000"/>
          <w:sz w:val="23"/>
          <w:szCs w:val="23"/>
        </w:rPr>
        <w:t>4.3.2</w:t>
      </w:r>
      <w:r w:rsidR="00DA469C">
        <w:rPr>
          <w:rFonts w:eastAsia="Calibri"/>
          <w:color w:val="000000"/>
          <w:sz w:val="23"/>
          <w:szCs w:val="23"/>
        </w:rPr>
        <w:tab/>
      </w:r>
      <w:r w:rsidR="001C0D00" w:rsidRPr="00C566EF">
        <w:rPr>
          <w:b/>
        </w:rPr>
        <w:t>Pinching/Cutting of Hands and Bumps to the Head, Etc.</w:t>
      </w:r>
      <w:bookmarkEnd w:id="47"/>
      <w:bookmarkEnd w:id="48"/>
    </w:p>
    <w:p w14:paraId="368EB1DE" w14:textId="5763EA24" w:rsidR="004F41DA" w:rsidRDefault="00F7037D" w:rsidP="00D52B8A">
      <w:pPr>
        <w:ind w:left="576"/>
      </w:pPr>
      <w:r>
        <w:tab/>
      </w:r>
      <w:r w:rsidR="009A7A01">
        <w:tab/>
      </w:r>
      <w:r w:rsidR="004F41DA">
        <w:t>Each tea</w:t>
      </w:r>
      <w:r w:rsidR="00A16E74">
        <w:t>m member should inspect to hid/her</w:t>
      </w:r>
      <w:r w:rsidR="004F41DA">
        <w:t xml:space="preserve"> satisfaction the prospective part to be </w:t>
      </w:r>
      <w:r w:rsidR="00C566EF">
        <w:tab/>
      </w:r>
      <w:r w:rsidR="00C566EF">
        <w:tab/>
      </w:r>
      <w:r w:rsidR="004F41DA">
        <w:t xml:space="preserve">handled to determine if that part has a potentially hazardous sharp edge. Hands </w:t>
      </w:r>
      <w:r w:rsidR="00C566EF">
        <w:tab/>
      </w:r>
      <w:r w:rsidR="00C566EF">
        <w:tab/>
      </w:r>
      <w:r w:rsidR="00C566EF">
        <w:tab/>
      </w:r>
      <w:r w:rsidR="004F41DA">
        <w:t xml:space="preserve">may also be pinched when assembling parts to one another, but this can be mitigated </w:t>
      </w:r>
      <w:r w:rsidR="00C566EF">
        <w:tab/>
      </w:r>
      <w:r w:rsidR="00C566EF">
        <w:tab/>
      </w:r>
      <w:r w:rsidR="004F41DA">
        <w:t xml:space="preserve">with proper attention to handling the parts. </w:t>
      </w:r>
      <w:r w:rsidR="00C566EF">
        <w:t xml:space="preserve">  </w:t>
      </w:r>
      <w:r w:rsidR="004F41DA">
        <w:t xml:space="preserve">During the assembly inside the vacuum </w:t>
      </w:r>
      <w:r w:rsidR="00C566EF">
        <w:tab/>
      </w:r>
      <w:r w:rsidR="00C566EF">
        <w:tab/>
      </w:r>
      <w:r w:rsidR="004F41DA">
        <w:t xml:space="preserve">chamber, personnel should be mindful of where they stand and move so as to not </w:t>
      </w:r>
      <w:r w:rsidR="00C566EF">
        <w:tab/>
      </w:r>
      <w:r w:rsidR="00C566EF">
        <w:tab/>
      </w:r>
      <w:r w:rsidR="00C566EF">
        <w:tab/>
      </w:r>
      <w:r w:rsidR="004F41DA">
        <w:t xml:space="preserve">damage nearby objects or bump their heads, knees, etc. Damage from accidental </w:t>
      </w:r>
      <w:r w:rsidR="00C566EF">
        <w:tab/>
      </w:r>
      <w:r w:rsidR="00C566EF">
        <w:tab/>
      </w:r>
      <w:r w:rsidR="00C566EF">
        <w:tab/>
      </w:r>
      <w:r w:rsidR="004F41DA">
        <w:t xml:space="preserve">bumps can be mitigated by being spatially aware of the working area and by </w:t>
      </w:r>
      <w:r>
        <w:tab/>
      </w:r>
      <w:r w:rsidR="00C566EF">
        <w:tab/>
      </w:r>
      <w:r w:rsidR="00C566EF">
        <w:tab/>
      </w:r>
      <w:r w:rsidR="004F41DA">
        <w:t>spotting each other.</w:t>
      </w:r>
    </w:p>
    <w:p w14:paraId="58B823FF" w14:textId="77777777" w:rsidR="00C566EF" w:rsidRDefault="00C566EF" w:rsidP="00D52B8A">
      <w:pPr>
        <w:ind w:left="576"/>
      </w:pPr>
    </w:p>
    <w:p w14:paraId="5FFA3299" w14:textId="77777777" w:rsidR="00DA469C" w:rsidRPr="00DA469C" w:rsidRDefault="00C566EF" w:rsidP="00D52B8A">
      <w:pPr>
        <w:rPr>
          <w:b/>
          <w:bCs/>
          <w:i/>
        </w:rPr>
      </w:pPr>
      <w:r w:rsidRPr="00DA469C">
        <w:rPr>
          <w:b/>
        </w:rPr>
        <w:t>4.4</w:t>
      </w:r>
      <w:r w:rsidR="0076697C" w:rsidRPr="00DA469C">
        <w:rPr>
          <w:b/>
        </w:rPr>
        <w:tab/>
      </w:r>
      <w:r w:rsidR="00D334A2" w:rsidRPr="00DA469C">
        <w:rPr>
          <w:b/>
          <w:bCs/>
        </w:rPr>
        <w:t>The following presents risk of pinch point hazards</w:t>
      </w:r>
      <w:r w:rsidR="00D334A2" w:rsidRPr="00DA469C">
        <w:rPr>
          <w:b/>
          <w:bCs/>
          <w:i/>
        </w:rPr>
        <w:t>.</w:t>
      </w:r>
      <w:bookmarkStart w:id="49" w:name="_Toc340652014"/>
    </w:p>
    <w:p w14:paraId="291DF598" w14:textId="77777777" w:rsidR="00DA469C" w:rsidRDefault="00DA469C" w:rsidP="00D52B8A">
      <w:pPr>
        <w:rPr>
          <w:b/>
          <w:bCs/>
          <w:i/>
          <w:sz w:val="28"/>
          <w:szCs w:val="28"/>
        </w:rPr>
      </w:pPr>
    </w:p>
    <w:p w14:paraId="10EDAD61" w14:textId="4E08FCAC" w:rsidR="004F41DA" w:rsidRPr="00DA469C" w:rsidRDefault="0034224B" w:rsidP="00D52B8A">
      <w:pPr>
        <w:rPr>
          <w:b/>
        </w:rPr>
      </w:pPr>
      <w:r>
        <w:rPr>
          <w:b/>
          <w:bCs/>
        </w:rPr>
        <w:tab/>
      </w:r>
      <w:r w:rsidR="00DA469C" w:rsidRPr="00DA469C">
        <w:rPr>
          <w:b/>
          <w:bCs/>
        </w:rPr>
        <w:t>4.4.1</w:t>
      </w:r>
      <w:r w:rsidR="00DA469C" w:rsidRPr="00DA469C">
        <w:rPr>
          <w:b/>
          <w:bCs/>
        </w:rPr>
        <w:tab/>
      </w:r>
      <w:r w:rsidR="004F41DA" w:rsidRPr="00DA469C">
        <w:rPr>
          <w:b/>
        </w:rPr>
        <w:t xml:space="preserve">Mounting the </w:t>
      </w:r>
      <w:proofErr w:type="spellStart"/>
      <w:r w:rsidR="004F41DA" w:rsidRPr="00DA469C">
        <w:rPr>
          <w:b/>
        </w:rPr>
        <w:t>ISC</w:t>
      </w:r>
      <w:proofErr w:type="spellEnd"/>
      <w:r w:rsidR="004F41DA" w:rsidRPr="00DA469C">
        <w:rPr>
          <w:b/>
        </w:rPr>
        <w:t xml:space="preserve"> Table Assembly to the TMS Telescope</w:t>
      </w:r>
      <w:bookmarkEnd w:id="49"/>
    </w:p>
    <w:p w14:paraId="42C25728" w14:textId="77F3AE4A" w:rsidR="00DA469C" w:rsidRDefault="00F7037D" w:rsidP="00D52B8A">
      <w:pPr>
        <w:ind w:left="576"/>
      </w:pPr>
      <w:r>
        <w:tab/>
      </w:r>
      <w:r w:rsidR="009A7A01">
        <w:tab/>
      </w:r>
      <w:r w:rsidR="004F41DA">
        <w:t xml:space="preserve">The </w:t>
      </w:r>
      <w:proofErr w:type="spellStart"/>
      <w:r w:rsidR="004F41DA">
        <w:t>ISC</w:t>
      </w:r>
      <w:proofErr w:type="spellEnd"/>
      <w:r w:rsidR="004F41DA">
        <w:t xml:space="preserve"> Table will be attached to the TMS Telescope using the attachment hardware</w:t>
      </w:r>
      <w:r w:rsidR="00CB4358">
        <w:t xml:space="preserve">.  </w:t>
      </w:r>
      <w:r w:rsidR="00CB4358">
        <w:tab/>
      </w:r>
      <w:r w:rsidR="00CB4358">
        <w:tab/>
      </w:r>
      <w:r w:rsidR="00ED30B7">
        <w:t>T</w:t>
      </w:r>
      <w:r w:rsidR="004F41DA" w:rsidRPr="002C3BF5">
        <w:rPr>
          <w:color w:val="000000" w:themeColor="text1"/>
          <w:szCs w:val="23"/>
        </w:rPr>
        <w:t xml:space="preserve">his procedure may result in </w:t>
      </w:r>
      <w:r w:rsidR="004F41DA" w:rsidRPr="002C3BF5">
        <w:rPr>
          <w:color w:val="000000" w:themeColor="text1"/>
        </w:rPr>
        <w:t>fi</w:t>
      </w:r>
      <w:r w:rsidR="004F41DA">
        <w:t>ngers being pinched.</w:t>
      </w:r>
      <w:bookmarkStart w:id="50" w:name="_Toc340652015"/>
    </w:p>
    <w:p w14:paraId="0AF473C4" w14:textId="77777777" w:rsidR="00DA469C" w:rsidRDefault="00DA469C" w:rsidP="00D52B8A">
      <w:pPr>
        <w:ind w:left="576"/>
      </w:pPr>
    </w:p>
    <w:p w14:paraId="55A6DB03" w14:textId="1F296226" w:rsidR="004F41DA" w:rsidRPr="00DA469C" w:rsidRDefault="0034224B" w:rsidP="00D52B8A">
      <w:r>
        <w:rPr>
          <w:b/>
        </w:rPr>
        <w:tab/>
      </w:r>
      <w:r w:rsidR="00DA469C" w:rsidRPr="00DA469C">
        <w:rPr>
          <w:b/>
        </w:rPr>
        <w:t>4.4.2</w:t>
      </w:r>
      <w:r w:rsidR="00DA469C">
        <w:tab/>
      </w:r>
      <w:r w:rsidR="004F41DA" w:rsidRPr="00C566EF">
        <w:rPr>
          <w:b/>
        </w:rPr>
        <w:t>Suspending the TMS Telescope Frame Assembly/</w:t>
      </w:r>
      <w:proofErr w:type="spellStart"/>
      <w:r w:rsidR="004F41DA" w:rsidRPr="00C566EF">
        <w:rPr>
          <w:b/>
        </w:rPr>
        <w:t>ISC</w:t>
      </w:r>
      <w:proofErr w:type="spellEnd"/>
      <w:r w:rsidR="004F41DA" w:rsidRPr="00C566EF">
        <w:rPr>
          <w:b/>
        </w:rPr>
        <w:t xml:space="preserve"> Table Assembly from the </w:t>
      </w:r>
      <w:r>
        <w:rPr>
          <w:b/>
        </w:rPr>
        <w:tab/>
      </w:r>
      <w:r>
        <w:rPr>
          <w:b/>
        </w:rPr>
        <w:tab/>
      </w:r>
      <w:r w:rsidR="004F41DA" w:rsidRPr="00C566EF">
        <w:rPr>
          <w:b/>
        </w:rPr>
        <w:t xml:space="preserve">TMS Optical Table Support Bridge </w:t>
      </w:r>
      <w:proofErr w:type="spellStart"/>
      <w:r w:rsidR="004F41DA" w:rsidRPr="00C566EF">
        <w:rPr>
          <w:b/>
        </w:rPr>
        <w:t>Assy</w:t>
      </w:r>
      <w:proofErr w:type="spellEnd"/>
      <w:r w:rsidR="004F41DA" w:rsidRPr="00C566EF">
        <w:rPr>
          <w:b/>
        </w:rPr>
        <w:t xml:space="preserve"> </w:t>
      </w:r>
      <w:proofErr w:type="spellStart"/>
      <w:r w:rsidR="004F41DA" w:rsidRPr="00C566EF">
        <w:rPr>
          <w:b/>
        </w:rPr>
        <w:t>D1100531</w:t>
      </w:r>
      <w:bookmarkEnd w:id="50"/>
      <w:proofErr w:type="spellEnd"/>
    </w:p>
    <w:p w14:paraId="44BF06C2" w14:textId="1F97CDC2" w:rsidR="00DA469C" w:rsidRDefault="00F7037D" w:rsidP="00D52B8A">
      <w:pPr>
        <w:ind w:left="576"/>
      </w:pPr>
      <w:r>
        <w:tab/>
      </w:r>
      <w:r w:rsidR="009A7A01">
        <w:tab/>
      </w:r>
      <w:r w:rsidR="004F41DA">
        <w:t xml:space="preserve">Refer to section </w:t>
      </w:r>
      <w:r w:rsidR="00354AC6">
        <w:fldChar w:fldCharType="begin"/>
      </w:r>
      <w:r w:rsidR="004F41DA">
        <w:instrText xml:space="preserve"> REF _Ref339964081 \r \h </w:instrText>
      </w:r>
      <w:r w:rsidR="00354AC6">
        <w:fldChar w:fldCharType="separate"/>
      </w:r>
      <w:r w:rsidR="00C11664">
        <w:t>3.2.1</w:t>
      </w:r>
      <w:r w:rsidR="00354AC6">
        <w:fldChar w:fldCharType="end"/>
      </w:r>
      <w:r w:rsidR="004F41DA">
        <w:t xml:space="preserve">. The TMS Optical Table Support Bridge </w:t>
      </w:r>
      <w:proofErr w:type="spellStart"/>
      <w:r w:rsidR="004F41DA">
        <w:t>Assy</w:t>
      </w:r>
      <w:proofErr w:type="spellEnd"/>
      <w:r w:rsidR="004F41DA">
        <w:t xml:space="preserve"> </w:t>
      </w:r>
      <w:proofErr w:type="spellStart"/>
      <w:r w:rsidR="004F41DA">
        <w:t>D1100531</w:t>
      </w:r>
      <w:proofErr w:type="spellEnd"/>
      <w:r w:rsidR="004F41DA">
        <w:t xml:space="preserve"> will </w:t>
      </w:r>
      <w:r w:rsidR="00C566EF">
        <w:tab/>
      </w:r>
      <w:r w:rsidR="00C566EF">
        <w:tab/>
      </w:r>
      <w:r w:rsidR="004F41DA">
        <w:t xml:space="preserve">be placed on the </w:t>
      </w:r>
      <w:r w:rsidR="00827597">
        <w:t>worktable</w:t>
      </w:r>
      <w:r w:rsidR="004F41DA">
        <w:t xml:space="preserve"> to straddle the combined TMS Telescope Frame </w:t>
      </w:r>
      <w:r w:rsidR="00C566EF">
        <w:tab/>
      </w:r>
      <w:r w:rsidR="00C566EF">
        <w:tab/>
      </w:r>
      <w:r w:rsidR="00C566EF">
        <w:tab/>
      </w:r>
      <w:r w:rsidR="004F41DA">
        <w:t>Assembly/</w:t>
      </w:r>
      <w:proofErr w:type="spellStart"/>
      <w:r w:rsidR="004F41DA">
        <w:t>ISC</w:t>
      </w:r>
      <w:proofErr w:type="spellEnd"/>
      <w:r w:rsidR="004F41DA">
        <w:t xml:space="preserve"> Table Assembly structure, as shown in </w:t>
      </w:r>
      <w:r w:rsidR="00C665A3">
        <w:fldChar w:fldCharType="begin"/>
      </w:r>
      <w:r w:rsidR="00C665A3">
        <w:instrText xml:space="preserve"> REF _Ref339358584 \h  \* MERGEFORMAT </w:instrText>
      </w:r>
      <w:r w:rsidR="00C665A3">
        <w:fldChar w:fldCharType="separate"/>
      </w:r>
      <w:r w:rsidR="00C11664" w:rsidRPr="00C11664">
        <w:t xml:space="preserve">Figure </w:t>
      </w:r>
      <w:r w:rsidR="00C11664">
        <w:rPr>
          <w:b/>
          <w:bCs/>
          <w:noProof/>
        </w:rPr>
        <w:t>35</w:t>
      </w:r>
      <w:r w:rsidR="00C665A3">
        <w:fldChar w:fldCharType="end"/>
      </w:r>
      <w:r w:rsidR="004F41DA">
        <w:t xml:space="preserve">. The suspension </w:t>
      </w:r>
      <w:r w:rsidR="00C566EF">
        <w:tab/>
      </w:r>
      <w:r w:rsidR="00C566EF">
        <w:tab/>
      </w:r>
      <w:r w:rsidR="00C566EF">
        <w:tab/>
      </w:r>
      <w:r w:rsidR="004F41DA">
        <w:t xml:space="preserve">straps will be attached from the Support Bridge to the </w:t>
      </w:r>
      <w:proofErr w:type="spellStart"/>
      <w:r w:rsidR="004F41DA">
        <w:t>ISC</w:t>
      </w:r>
      <w:proofErr w:type="spellEnd"/>
      <w:r w:rsidR="004F41DA">
        <w:t xml:space="preserve"> Table Assembly, and the </w:t>
      </w:r>
      <w:r w:rsidR="00C566EF">
        <w:tab/>
      </w:r>
      <w:r w:rsidR="00C566EF">
        <w:tab/>
      </w:r>
      <w:r w:rsidR="004F41DA">
        <w:t>Support Bridge feet adjusted to raise the TMS Telescope Frame Assembly/</w:t>
      </w:r>
      <w:proofErr w:type="spellStart"/>
      <w:r w:rsidR="004F41DA">
        <w:t>ISC</w:t>
      </w:r>
      <w:proofErr w:type="spellEnd"/>
      <w:r w:rsidR="004F41DA">
        <w:t xml:space="preserve"> Table </w:t>
      </w:r>
      <w:r w:rsidR="00C566EF">
        <w:tab/>
      </w:r>
      <w:r w:rsidR="00C566EF">
        <w:tab/>
      </w:r>
      <w:r w:rsidR="004F41DA">
        <w:t xml:space="preserve">Assembly structure approximately 1/8 in above the work table, as shown in </w:t>
      </w:r>
      <w:r w:rsidR="00C665A3">
        <w:fldChar w:fldCharType="begin"/>
      </w:r>
      <w:r w:rsidR="00C665A3">
        <w:instrText xml:space="preserve"> REF _Ref339358795 \h  \* MERGEFORMAT </w:instrText>
      </w:r>
      <w:r w:rsidR="00C665A3">
        <w:fldChar w:fldCharType="separate"/>
      </w:r>
      <w:r w:rsidR="00C11664" w:rsidRPr="00C11664">
        <w:rPr>
          <w:szCs w:val="20"/>
        </w:rPr>
        <w:t xml:space="preserve">Figure </w:t>
      </w:r>
      <w:r w:rsidR="00C566EF">
        <w:rPr>
          <w:szCs w:val="20"/>
        </w:rPr>
        <w:tab/>
      </w:r>
      <w:r w:rsidR="00C566EF">
        <w:rPr>
          <w:szCs w:val="20"/>
        </w:rPr>
        <w:tab/>
      </w:r>
      <w:r w:rsidR="00C11664">
        <w:rPr>
          <w:b/>
          <w:bCs/>
          <w:noProof/>
          <w:szCs w:val="20"/>
        </w:rPr>
        <w:t>36</w:t>
      </w:r>
      <w:r w:rsidR="00C665A3">
        <w:fldChar w:fldCharType="end"/>
      </w:r>
      <w:r w:rsidR="004F41DA">
        <w:t xml:space="preserve">. </w:t>
      </w:r>
      <w:r w:rsidR="004F41DA">
        <w:rPr>
          <w:color w:val="000000" w:themeColor="text1"/>
          <w:szCs w:val="23"/>
        </w:rPr>
        <w:t>T</w:t>
      </w:r>
      <w:r w:rsidR="004F41DA" w:rsidRPr="002C3BF5">
        <w:rPr>
          <w:color w:val="000000" w:themeColor="text1"/>
          <w:szCs w:val="23"/>
        </w:rPr>
        <w:t xml:space="preserve">his procedure may result in </w:t>
      </w:r>
      <w:r w:rsidR="004F41DA" w:rsidRPr="002C3BF5">
        <w:rPr>
          <w:color w:val="000000" w:themeColor="text1"/>
        </w:rPr>
        <w:t>fi</w:t>
      </w:r>
      <w:r w:rsidR="004F41DA">
        <w:t>ngers being pinched.</w:t>
      </w:r>
      <w:bookmarkStart w:id="51" w:name="_Toc340652016"/>
    </w:p>
    <w:p w14:paraId="306328F7" w14:textId="77777777" w:rsidR="00DA469C" w:rsidRDefault="00DA469C" w:rsidP="00D52B8A">
      <w:pPr>
        <w:ind w:left="576"/>
      </w:pPr>
    </w:p>
    <w:p w14:paraId="4028A6AA" w14:textId="11A7031B" w:rsidR="004F41DA" w:rsidRPr="00DA469C" w:rsidRDefault="0034224B" w:rsidP="00D52B8A">
      <w:r>
        <w:rPr>
          <w:b/>
        </w:rPr>
        <w:tab/>
      </w:r>
      <w:r w:rsidR="00DA469C" w:rsidRPr="00DA469C">
        <w:rPr>
          <w:b/>
        </w:rPr>
        <w:t>4.4.3</w:t>
      </w:r>
      <w:r w:rsidR="00DA469C">
        <w:tab/>
      </w:r>
      <w:r w:rsidR="004F41DA" w:rsidRPr="00C566EF">
        <w:rPr>
          <w:b/>
        </w:rPr>
        <w:t>Balancing the Combined TMS Telescope Frame Assembly/</w:t>
      </w:r>
      <w:proofErr w:type="spellStart"/>
      <w:r w:rsidR="004F41DA" w:rsidRPr="00C566EF">
        <w:rPr>
          <w:b/>
        </w:rPr>
        <w:t>ISC</w:t>
      </w:r>
      <w:proofErr w:type="spellEnd"/>
      <w:r w:rsidR="004F41DA" w:rsidRPr="00C566EF">
        <w:rPr>
          <w:b/>
        </w:rPr>
        <w:t xml:space="preserve"> Table Assembly</w:t>
      </w:r>
      <w:bookmarkEnd w:id="51"/>
    </w:p>
    <w:p w14:paraId="728E95E8" w14:textId="437E734F" w:rsidR="004F41DA" w:rsidRDefault="00F7037D" w:rsidP="00D52B8A">
      <w:pPr>
        <w:ind w:left="576"/>
        <w:rPr>
          <w:sz w:val="23"/>
          <w:szCs w:val="23"/>
        </w:rPr>
      </w:pPr>
      <w:r>
        <w:tab/>
      </w:r>
      <w:r w:rsidR="009A7A01">
        <w:tab/>
      </w:r>
      <w:r w:rsidR="004F41DA">
        <w:t>The combined TMS Telescope Frame Assembly/</w:t>
      </w:r>
      <w:proofErr w:type="spellStart"/>
      <w:r w:rsidR="004F41DA">
        <w:t>ISC</w:t>
      </w:r>
      <w:proofErr w:type="spellEnd"/>
      <w:r w:rsidR="004F41DA">
        <w:t xml:space="preserve"> Table Assembly will be lifted </w:t>
      </w:r>
      <w:r>
        <w:tab/>
      </w:r>
      <w:r w:rsidR="00C566EF">
        <w:tab/>
      </w:r>
      <w:r w:rsidR="004F41DA">
        <w:t xml:space="preserve">approximately ¼ in above the assembly table by raise the leveling pad feet of the </w:t>
      </w:r>
      <w:r w:rsidR="00C566EF">
        <w:tab/>
      </w:r>
      <w:r w:rsidR="00C566EF">
        <w:tab/>
      </w:r>
      <w:r w:rsidR="00C566EF">
        <w:tab/>
      </w:r>
      <w:r w:rsidR="004F41DA">
        <w:t>Balance Bridge iteratively until the TMS Telescope Frame Assembly/</w:t>
      </w:r>
      <w:proofErr w:type="spellStart"/>
      <w:r w:rsidR="004F41DA">
        <w:t>ISC</w:t>
      </w:r>
      <w:proofErr w:type="spellEnd"/>
      <w:r w:rsidR="004F41DA">
        <w:t xml:space="preserve"> Table </w:t>
      </w:r>
      <w:r w:rsidR="00C566EF">
        <w:tab/>
      </w:r>
      <w:r w:rsidR="00C566EF">
        <w:tab/>
      </w:r>
      <w:r w:rsidR="00C566EF">
        <w:tab/>
      </w:r>
      <w:r w:rsidR="004F41DA">
        <w:t xml:space="preserve">Assembly is supported by the TMS Tele-Opt Table Balance Bridge Pin that is </w:t>
      </w:r>
      <w:r w:rsidR="00C566EF">
        <w:tab/>
      </w:r>
      <w:r w:rsidR="00C566EF">
        <w:tab/>
      </w:r>
      <w:r w:rsidR="00C566EF">
        <w:tab/>
      </w:r>
      <w:r w:rsidR="004F41DA">
        <w:t xml:space="preserve">mounted to the </w:t>
      </w:r>
      <w:r w:rsidR="004F41DA" w:rsidRPr="00A1380A">
        <w:rPr>
          <w:sz w:val="23"/>
          <w:szCs w:val="23"/>
        </w:rPr>
        <w:t>TMS Tele</w:t>
      </w:r>
      <w:r w:rsidR="004F41DA">
        <w:rPr>
          <w:sz w:val="23"/>
          <w:szCs w:val="23"/>
        </w:rPr>
        <w:t xml:space="preserve"> </w:t>
      </w:r>
      <w:r w:rsidR="004F41DA" w:rsidRPr="00A1380A">
        <w:rPr>
          <w:sz w:val="23"/>
          <w:szCs w:val="23"/>
        </w:rPr>
        <w:t>Alignment Su</w:t>
      </w:r>
      <w:r w:rsidR="004F41DA">
        <w:rPr>
          <w:sz w:val="23"/>
          <w:szCs w:val="23"/>
        </w:rPr>
        <w:t>pport Bridge Assembly</w:t>
      </w:r>
      <w:r w:rsidR="00CB4358">
        <w:rPr>
          <w:sz w:val="23"/>
          <w:szCs w:val="23"/>
        </w:rPr>
        <w:t xml:space="preserve">.  </w:t>
      </w:r>
      <w:r w:rsidR="004F41DA">
        <w:rPr>
          <w:sz w:val="23"/>
          <w:szCs w:val="23"/>
        </w:rPr>
        <w:t xml:space="preserve">The assembly will be </w:t>
      </w:r>
      <w:r w:rsidR="00CB4358">
        <w:rPr>
          <w:sz w:val="23"/>
          <w:szCs w:val="23"/>
        </w:rPr>
        <w:tab/>
      </w:r>
      <w:r w:rsidR="00CB4358">
        <w:rPr>
          <w:sz w:val="23"/>
          <w:szCs w:val="23"/>
        </w:rPr>
        <w:tab/>
      </w:r>
      <w:r w:rsidR="004F41DA">
        <w:rPr>
          <w:sz w:val="23"/>
          <w:szCs w:val="23"/>
        </w:rPr>
        <w:t>balanced by</w:t>
      </w:r>
      <w:r w:rsidR="004F41DA">
        <w:t xml:space="preserve"> shifting the cylinders and pitch and roll masses on the underside of the </w:t>
      </w:r>
      <w:r w:rsidR="00CB4358">
        <w:tab/>
      </w:r>
      <w:r w:rsidR="00CB4358">
        <w:tab/>
      </w:r>
      <w:proofErr w:type="spellStart"/>
      <w:r w:rsidR="004F41DA">
        <w:t>ISC</w:t>
      </w:r>
      <w:proofErr w:type="spellEnd"/>
      <w:r w:rsidR="004F41DA">
        <w:t xml:space="preserve"> optical table to place the center of gravity of the entire structure at the balance </w:t>
      </w:r>
      <w:r w:rsidR="00CB4358">
        <w:tab/>
      </w:r>
      <w:r w:rsidR="00CB4358">
        <w:tab/>
      </w:r>
      <w:r w:rsidR="004F41DA">
        <w:t>point</w:t>
      </w:r>
      <w:r w:rsidR="004F41DA">
        <w:rPr>
          <w:sz w:val="23"/>
          <w:szCs w:val="23"/>
        </w:rPr>
        <w:t>.</w:t>
      </w:r>
    </w:p>
    <w:p w14:paraId="695EF1BA" w14:textId="77777777" w:rsidR="00F7037D" w:rsidRDefault="00F7037D" w:rsidP="00D52B8A"/>
    <w:p w14:paraId="7C038F6A" w14:textId="77777777" w:rsidR="0076697C" w:rsidRDefault="0076697C" w:rsidP="00D52B8A"/>
    <w:p w14:paraId="6319D06D" w14:textId="4D93D658" w:rsidR="004F41DA" w:rsidRPr="00DA469C" w:rsidRDefault="00B83827" w:rsidP="00D52B8A">
      <w:pPr>
        <w:rPr>
          <w:b/>
        </w:rPr>
      </w:pPr>
      <w:r w:rsidRPr="00DA469C">
        <w:rPr>
          <w:b/>
        </w:rPr>
        <w:t>4.5</w:t>
      </w:r>
      <w:r w:rsidR="0076697C" w:rsidRPr="00DA469C">
        <w:rPr>
          <w:b/>
        </w:rPr>
        <w:tab/>
      </w:r>
      <w:r w:rsidR="004F41DA" w:rsidRPr="00DA469C">
        <w:rPr>
          <w:b/>
        </w:rPr>
        <w:t>This procedure may cause a pinched finger hazard.</w:t>
      </w:r>
    </w:p>
    <w:p w14:paraId="705DDC35" w14:textId="1D57D5BB" w:rsidR="004F41DA" w:rsidRPr="00A57F48" w:rsidRDefault="0034224B" w:rsidP="00D52B8A">
      <w:pPr>
        <w:pStyle w:val="Heading3"/>
        <w:numPr>
          <w:ilvl w:val="0"/>
          <w:numId w:val="0"/>
        </w:numPr>
        <w:jc w:val="left"/>
        <w:rPr>
          <w:color w:val="auto"/>
        </w:rPr>
      </w:pPr>
      <w:bookmarkStart w:id="52" w:name="_Toc340652017"/>
      <w:r>
        <w:rPr>
          <w:color w:val="auto"/>
        </w:rPr>
        <w:tab/>
      </w:r>
      <w:r w:rsidR="0076697C">
        <w:rPr>
          <w:color w:val="auto"/>
        </w:rPr>
        <w:t>4.5.1</w:t>
      </w:r>
      <w:r w:rsidR="00B83827">
        <w:rPr>
          <w:color w:val="auto"/>
        </w:rPr>
        <w:tab/>
      </w:r>
      <w:r w:rsidR="004F41DA" w:rsidRPr="00A57F48">
        <w:rPr>
          <w:color w:val="auto"/>
        </w:rPr>
        <w:t>Pull Back Procedure</w:t>
      </w:r>
      <w:bookmarkEnd w:id="52"/>
    </w:p>
    <w:p w14:paraId="5BD5CBB2" w14:textId="786451F7" w:rsidR="004F41DA" w:rsidRDefault="00F50953" w:rsidP="00D52B8A">
      <w:pPr>
        <w:ind w:left="576"/>
      </w:pPr>
      <w:r>
        <w:tab/>
      </w:r>
      <w:r w:rsidR="009A7A01">
        <w:tab/>
      </w:r>
      <w:r w:rsidR="004F41DA">
        <w:t xml:space="preserve">During the Pull Back Procedure, </w:t>
      </w:r>
      <w:r w:rsidR="0084737F">
        <w:t xml:space="preserve">pinching or crushing of fingers </w:t>
      </w:r>
      <w:r w:rsidR="004F41DA">
        <w:t xml:space="preserve">could occur if the </w:t>
      </w:r>
      <w:r w:rsidR="00CB4358">
        <w:tab/>
      </w:r>
      <w:r w:rsidR="00CB4358">
        <w:tab/>
      </w:r>
      <w:proofErr w:type="spellStart"/>
      <w:r w:rsidR="004F41DA">
        <w:t>ISC</w:t>
      </w:r>
      <w:proofErr w:type="spellEnd"/>
      <w:r w:rsidR="004F41DA">
        <w:t xml:space="preserve"> Optical Table assembly were to become free from the Seismic Stop restraint and </w:t>
      </w:r>
      <w:r w:rsidR="00CB4358">
        <w:tab/>
      </w:r>
      <w:r w:rsidR="00CB4358">
        <w:tab/>
      </w:r>
      <w:r w:rsidR="004F41DA">
        <w:t>swing toward the Quad structure.</w:t>
      </w:r>
    </w:p>
    <w:p w14:paraId="33F461FA" w14:textId="148245FC" w:rsidR="004F41DA" w:rsidRPr="00A57F48" w:rsidRDefault="0034224B" w:rsidP="00D52B8A">
      <w:pPr>
        <w:pStyle w:val="Heading3"/>
        <w:numPr>
          <w:ilvl w:val="0"/>
          <w:numId w:val="0"/>
        </w:numPr>
        <w:jc w:val="left"/>
        <w:rPr>
          <w:color w:val="auto"/>
        </w:rPr>
      </w:pPr>
      <w:bookmarkStart w:id="53" w:name="_Toc340652018"/>
      <w:r>
        <w:rPr>
          <w:color w:val="auto"/>
        </w:rPr>
        <w:tab/>
      </w:r>
      <w:r w:rsidR="0076697C">
        <w:rPr>
          <w:color w:val="auto"/>
        </w:rPr>
        <w:t>4.5.2</w:t>
      </w:r>
      <w:r w:rsidR="00B83827">
        <w:rPr>
          <w:color w:val="auto"/>
        </w:rPr>
        <w:tab/>
      </w:r>
      <w:r w:rsidR="004F41DA" w:rsidRPr="00A57F48">
        <w:rPr>
          <w:color w:val="auto"/>
        </w:rPr>
        <w:t xml:space="preserve">Mounting the </w:t>
      </w:r>
      <w:proofErr w:type="spellStart"/>
      <w:r w:rsidR="004F41DA" w:rsidRPr="00A57F48">
        <w:rPr>
          <w:color w:val="auto"/>
        </w:rPr>
        <w:t>AOS</w:t>
      </w:r>
      <w:proofErr w:type="spellEnd"/>
      <w:r w:rsidR="004F41DA" w:rsidRPr="00A57F48">
        <w:rPr>
          <w:color w:val="auto"/>
        </w:rPr>
        <w:t xml:space="preserve"> </w:t>
      </w:r>
      <w:proofErr w:type="spellStart"/>
      <w:r w:rsidR="004F41DA" w:rsidRPr="00A57F48">
        <w:rPr>
          <w:color w:val="auto"/>
        </w:rPr>
        <w:t>ETM</w:t>
      </w:r>
      <w:proofErr w:type="spellEnd"/>
      <w:r w:rsidR="004F41DA" w:rsidRPr="00A57F48">
        <w:rPr>
          <w:color w:val="auto"/>
        </w:rPr>
        <w:t xml:space="preserve"> Telescope Upper Suspension Frame and Top Mass to </w:t>
      </w:r>
      <w:r>
        <w:rPr>
          <w:color w:val="auto"/>
        </w:rPr>
        <w:tab/>
      </w:r>
      <w:r w:rsidR="009A7A01">
        <w:rPr>
          <w:color w:val="auto"/>
        </w:rPr>
        <w:tab/>
      </w:r>
      <w:r w:rsidR="004F41DA" w:rsidRPr="00A57F48">
        <w:rPr>
          <w:color w:val="auto"/>
        </w:rPr>
        <w:t>the Tele-opt Table (Bosch Frame)</w:t>
      </w:r>
      <w:bookmarkEnd w:id="53"/>
    </w:p>
    <w:p w14:paraId="415F8664" w14:textId="10919F87" w:rsidR="004F41DA" w:rsidRDefault="00F7037D" w:rsidP="00D52B8A">
      <w:pPr>
        <w:ind w:left="576"/>
      </w:pPr>
      <w:r>
        <w:tab/>
      </w:r>
      <w:r w:rsidR="009A7A01">
        <w:tab/>
      </w:r>
      <w:proofErr w:type="gramStart"/>
      <w:r w:rsidR="004F41DA">
        <w:t xml:space="preserve">The </w:t>
      </w:r>
      <w:r w:rsidR="004F41DA" w:rsidRPr="00CF27F9">
        <w:rPr>
          <w:bCs/>
        </w:rPr>
        <w:t>Upper Suspension Frame and Top Mass</w:t>
      </w:r>
      <w:r w:rsidR="004F41DA" w:rsidRPr="006E5FC1">
        <w:rPr>
          <w:bCs/>
        </w:rPr>
        <w:t xml:space="preserve"> </w:t>
      </w:r>
      <w:r w:rsidR="004F41DA">
        <w:rPr>
          <w:bCs/>
          <w:color w:val="000000" w:themeColor="text1"/>
        </w:rPr>
        <w:t>weigh ~</w:t>
      </w:r>
      <w:r w:rsidR="004F41DA" w:rsidRPr="0054537A">
        <w:rPr>
          <w:bCs/>
          <w:color w:val="000000" w:themeColor="text1"/>
        </w:rPr>
        <w:t xml:space="preserve"> 273 </w:t>
      </w:r>
      <w:proofErr w:type="spellStart"/>
      <w:r w:rsidR="004F41DA" w:rsidRPr="0054537A">
        <w:rPr>
          <w:bCs/>
          <w:color w:val="000000" w:themeColor="text1"/>
        </w:rPr>
        <w:t>lbs</w:t>
      </w:r>
      <w:proofErr w:type="spellEnd"/>
      <w:r w:rsidR="004F41DA" w:rsidRPr="0054537A">
        <w:rPr>
          <w:bCs/>
          <w:color w:val="000000" w:themeColor="text1"/>
        </w:rPr>
        <w:t xml:space="preserve"> (</w:t>
      </w:r>
      <w:proofErr w:type="spellStart"/>
      <w:r w:rsidR="004F41DA" w:rsidRPr="0054537A">
        <w:rPr>
          <w:bCs/>
          <w:color w:val="000000" w:themeColor="text1"/>
        </w:rPr>
        <w:t>124kg</w:t>
      </w:r>
      <w:proofErr w:type="spellEnd"/>
      <w:r w:rsidR="004F41DA" w:rsidRPr="0054537A">
        <w:rPr>
          <w:bCs/>
          <w:color w:val="000000" w:themeColor="text1"/>
        </w:rPr>
        <w:t>)</w:t>
      </w:r>
      <w:r w:rsidR="004F41DA">
        <w:rPr>
          <w:bCs/>
          <w:color w:val="000000" w:themeColor="text1"/>
        </w:rPr>
        <w:t>.</w:t>
      </w:r>
      <w:proofErr w:type="gramEnd"/>
      <w:r w:rsidR="004F41DA">
        <w:rPr>
          <w:bCs/>
          <w:color w:val="000000" w:themeColor="text1"/>
        </w:rPr>
        <w:t xml:space="preserve"> Personnel </w:t>
      </w:r>
      <w:r w:rsidR="009A7A01">
        <w:rPr>
          <w:bCs/>
          <w:color w:val="000000" w:themeColor="text1"/>
        </w:rPr>
        <w:tab/>
      </w:r>
      <w:r w:rsidR="009A7A01">
        <w:rPr>
          <w:bCs/>
          <w:color w:val="000000" w:themeColor="text1"/>
        </w:rPr>
        <w:tab/>
      </w:r>
      <w:r w:rsidR="009A7A01">
        <w:rPr>
          <w:bCs/>
          <w:color w:val="000000" w:themeColor="text1"/>
        </w:rPr>
        <w:tab/>
      </w:r>
      <w:r w:rsidR="004F41DA">
        <w:t xml:space="preserve">should take care to minimize the risk of pinching or crushing fingers while </w:t>
      </w:r>
      <w:r w:rsidR="009A7A01">
        <w:tab/>
      </w:r>
      <w:r w:rsidR="009A7A01">
        <w:tab/>
      </w:r>
      <w:r w:rsidR="009A7A01">
        <w:tab/>
      </w:r>
      <w:r w:rsidR="004F41DA">
        <w:t xml:space="preserve">installing the </w:t>
      </w:r>
      <w:r w:rsidR="004F41DA" w:rsidRPr="00CF27F9">
        <w:rPr>
          <w:bCs/>
        </w:rPr>
        <w:t>Upper Suspension Frame</w:t>
      </w:r>
      <w:r w:rsidR="004F41DA">
        <w:t>.</w:t>
      </w:r>
    </w:p>
    <w:p w14:paraId="3BA95728" w14:textId="77777777" w:rsidR="00CB4358" w:rsidRDefault="00CB4358" w:rsidP="00D52B8A">
      <w:pPr>
        <w:ind w:left="576"/>
      </w:pPr>
    </w:p>
    <w:p w14:paraId="08B38A9D" w14:textId="532A3CD4" w:rsidR="0084737F" w:rsidRPr="00A57F48" w:rsidRDefault="0034224B" w:rsidP="00D52B8A">
      <w:pPr>
        <w:pStyle w:val="Heading3"/>
        <w:numPr>
          <w:ilvl w:val="0"/>
          <w:numId w:val="0"/>
        </w:numPr>
        <w:spacing w:before="0" w:after="0"/>
        <w:jc w:val="left"/>
        <w:rPr>
          <w:color w:val="auto"/>
        </w:rPr>
      </w:pPr>
      <w:bookmarkStart w:id="54" w:name="_Toc340652019"/>
      <w:r>
        <w:rPr>
          <w:color w:val="auto"/>
        </w:rPr>
        <w:tab/>
      </w:r>
      <w:r w:rsidR="0076697C">
        <w:rPr>
          <w:color w:val="auto"/>
        </w:rPr>
        <w:t>4.5.3</w:t>
      </w:r>
      <w:r w:rsidR="00B83827">
        <w:rPr>
          <w:color w:val="auto"/>
        </w:rPr>
        <w:tab/>
      </w:r>
      <w:r w:rsidR="0084737F" w:rsidRPr="00A57F48">
        <w:rPr>
          <w:color w:val="auto"/>
        </w:rPr>
        <w:t xml:space="preserve">Transporting and Mounting the Upper Suspension Frame and Top Mass to </w:t>
      </w:r>
      <w:r>
        <w:rPr>
          <w:color w:val="auto"/>
        </w:rPr>
        <w:tab/>
      </w:r>
      <w:r>
        <w:rPr>
          <w:color w:val="auto"/>
        </w:rPr>
        <w:tab/>
      </w:r>
      <w:r>
        <w:rPr>
          <w:color w:val="auto"/>
        </w:rPr>
        <w:tab/>
      </w:r>
      <w:r w:rsidR="0084737F" w:rsidRPr="00A57F48">
        <w:rPr>
          <w:color w:val="auto"/>
        </w:rPr>
        <w:t>Cartridge</w:t>
      </w:r>
      <w:bookmarkEnd w:id="54"/>
    </w:p>
    <w:p w14:paraId="6AD96C2B" w14:textId="08BBE95E" w:rsidR="0084737F" w:rsidRDefault="00F7037D" w:rsidP="00D52B8A">
      <w:pPr>
        <w:ind w:left="576"/>
      </w:pPr>
      <w:r>
        <w:tab/>
      </w:r>
      <w:r w:rsidR="009A7A01">
        <w:tab/>
      </w:r>
      <w:proofErr w:type="gramStart"/>
      <w:r w:rsidR="0084737F">
        <w:t xml:space="preserve">The </w:t>
      </w:r>
      <w:r w:rsidR="0084737F" w:rsidRPr="00CF27F9">
        <w:rPr>
          <w:bCs/>
        </w:rPr>
        <w:t>Upper Suspension Frame and Top Mass</w:t>
      </w:r>
      <w:r w:rsidR="0084737F" w:rsidRPr="006E5FC1">
        <w:rPr>
          <w:bCs/>
        </w:rPr>
        <w:t xml:space="preserve"> </w:t>
      </w:r>
      <w:r w:rsidR="0084737F">
        <w:rPr>
          <w:bCs/>
          <w:color w:val="000000" w:themeColor="text1"/>
        </w:rPr>
        <w:t>weigh ~</w:t>
      </w:r>
      <w:r w:rsidR="0084737F" w:rsidRPr="0054537A">
        <w:rPr>
          <w:bCs/>
          <w:color w:val="000000" w:themeColor="text1"/>
        </w:rPr>
        <w:t xml:space="preserve"> 273 </w:t>
      </w:r>
      <w:proofErr w:type="spellStart"/>
      <w:r w:rsidR="0084737F" w:rsidRPr="0054537A">
        <w:rPr>
          <w:bCs/>
          <w:color w:val="000000" w:themeColor="text1"/>
        </w:rPr>
        <w:t>lbs</w:t>
      </w:r>
      <w:proofErr w:type="spellEnd"/>
      <w:r w:rsidR="0084737F" w:rsidRPr="0054537A">
        <w:rPr>
          <w:bCs/>
          <w:color w:val="000000" w:themeColor="text1"/>
        </w:rPr>
        <w:t xml:space="preserve"> (</w:t>
      </w:r>
      <w:proofErr w:type="spellStart"/>
      <w:r w:rsidR="0084737F" w:rsidRPr="0054537A">
        <w:rPr>
          <w:bCs/>
          <w:color w:val="000000" w:themeColor="text1"/>
        </w:rPr>
        <w:t>124kg</w:t>
      </w:r>
      <w:proofErr w:type="spellEnd"/>
      <w:r w:rsidR="0084737F" w:rsidRPr="0054537A">
        <w:rPr>
          <w:bCs/>
          <w:color w:val="000000" w:themeColor="text1"/>
        </w:rPr>
        <w:t>)</w:t>
      </w:r>
      <w:r w:rsidR="0084737F">
        <w:rPr>
          <w:bCs/>
          <w:color w:val="000000" w:themeColor="text1"/>
        </w:rPr>
        <w:t>.</w:t>
      </w:r>
      <w:proofErr w:type="gramEnd"/>
      <w:r w:rsidR="0084737F">
        <w:rPr>
          <w:bCs/>
          <w:color w:val="000000" w:themeColor="text1"/>
        </w:rPr>
        <w:t xml:space="preserve"> Personnel </w:t>
      </w:r>
      <w:r w:rsidR="009A7A01">
        <w:rPr>
          <w:bCs/>
          <w:color w:val="000000" w:themeColor="text1"/>
        </w:rPr>
        <w:tab/>
      </w:r>
      <w:r w:rsidR="009A7A01">
        <w:rPr>
          <w:bCs/>
          <w:color w:val="000000" w:themeColor="text1"/>
        </w:rPr>
        <w:tab/>
      </w:r>
      <w:r w:rsidR="009A7A01">
        <w:rPr>
          <w:bCs/>
          <w:color w:val="000000" w:themeColor="text1"/>
        </w:rPr>
        <w:tab/>
      </w:r>
      <w:r w:rsidR="0084737F">
        <w:t xml:space="preserve">should take care to minimize the risk of pinching or crushing fingers while </w:t>
      </w:r>
      <w:r w:rsidR="009A7A01">
        <w:tab/>
      </w:r>
      <w:r w:rsidR="009A7A01">
        <w:lastRenderedPageBreak/>
        <w:tab/>
      </w:r>
      <w:r w:rsidR="009A7A01">
        <w:tab/>
      </w:r>
      <w:r w:rsidR="0084737F">
        <w:t xml:space="preserve">installing the </w:t>
      </w:r>
      <w:r w:rsidR="0084737F" w:rsidRPr="00CF27F9">
        <w:rPr>
          <w:bCs/>
        </w:rPr>
        <w:t>Upper Suspension Frame</w:t>
      </w:r>
      <w:r w:rsidR="0084737F">
        <w:rPr>
          <w:bCs/>
        </w:rPr>
        <w:t xml:space="preserve"> to the </w:t>
      </w:r>
      <w:r w:rsidR="0084737F" w:rsidRPr="00044E35">
        <w:t xml:space="preserve">ISI table on the Cartridge placed on </w:t>
      </w:r>
      <w:r w:rsidR="009A7A01">
        <w:tab/>
      </w:r>
      <w:r w:rsidR="009A7A01">
        <w:tab/>
      </w:r>
      <w:r w:rsidR="00CB4358">
        <w:tab/>
      </w:r>
      <w:r w:rsidR="0084737F" w:rsidRPr="00044E35">
        <w:t>top of the Test Stand</w:t>
      </w:r>
      <w:r w:rsidR="00CB4358">
        <w:t>.</w:t>
      </w:r>
    </w:p>
    <w:p w14:paraId="0A1F136E" w14:textId="77777777" w:rsidR="00DA469C" w:rsidRDefault="00DA469C" w:rsidP="00D52B8A">
      <w:pPr>
        <w:ind w:left="576"/>
      </w:pPr>
    </w:p>
    <w:p w14:paraId="3217A43C" w14:textId="166C725A" w:rsidR="004F41DA" w:rsidRPr="00A57F48" w:rsidRDefault="0034224B" w:rsidP="00D52B8A">
      <w:pPr>
        <w:pStyle w:val="Heading3"/>
        <w:numPr>
          <w:ilvl w:val="0"/>
          <w:numId w:val="0"/>
        </w:numPr>
        <w:spacing w:before="0" w:after="0"/>
        <w:jc w:val="left"/>
        <w:rPr>
          <w:color w:val="auto"/>
        </w:rPr>
      </w:pPr>
      <w:bookmarkStart w:id="55" w:name="_Toc340652020"/>
      <w:r>
        <w:rPr>
          <w:color w:val="auto"/>
        </w:rPr>
        <w:tab/>
      </w:r>
      <w:r w:rsidR="0076697C">
        <w:rPr>
          <w:color w:val="auto"/>
        </w:rPr>
        <w:t>4.5.4</w:t>
      </w:r>
      <w:r w:rsidR="00B83827">
        <w:rPr>
          <w:color w:val="auto"/>
        </w:rPr>
        <w:tab/>
      </w:r>
      <w:r w:rsidR="0084737F" w:rsidRPr="00A57F48">
        <w:rPr>
          <w:color w:val="auto"/>
        </w:rPr>
        <w:t>Installing</w:t>
      </w:r>
      <w:r w:rsidR="004F41DA" w:rsidRPr="00A57F48">
        <w:rPr>
          <w:color w:val="auto"/>
        </w:rPr>
        <w:t xml:space="preserve"> </w:t>
      </w:r>
      <w:r w:rsidR="0084737F" w:rsidRPr="00A57F48">
        <w:rPr>
          <w:color w:val="auto"/>
        </w:rPr>
        <w:t>the</w:t>
      </w:r>
      <w:r w:rsidR="004F41DA" w:rsidRPr="00A57F48">
        <w:rPr>
          <w:color w:val="auto"/>
        </w:rPr>
        <w:t xml:space="preserve"> TMS in the BSC</w:t>
      </w:r>
      <w:bookmarkEnd w:id="55"/>
    </w:p>
    <w:p w14:paraId="10B831D9" w14:textId="7EDC43E0" w:rsidR="003E5DDB" w:rsidRDefault="00F7037D" w:rsidP="00D52B8A">
      <w:pPr>
        <w:ind w:left="576"/>
      </w:pPr>
      <w:r w:rsidRPr="00A57F48">
        <w:tab/>
      </w:r>
      <w:r w:rsidR="009A7A01">
        <w:tab/>
      </w:r>
      <w:r w:rsidR="004F41DA" w:rsidRPr="00A57F48">
        <w:t xml:space="preserve">The protruding corners of the TMS Telescope Safety Support Beam Assembly, </w:t>
      </w:r>
      <w:r w:rsidR="009A7A01">
        <w:tab/>
      </w:r>
      <w:r w:rsidR="009A7A01">
        <w:tab/>
      </w:r>
      <w:r w:rsidR="009A7A01">
        <w:tab/>
      </w:r>
      <w:r w:rsidR="004F41DA" w:rsidRPr="00A57F48">
        <w:t>may cause head injury if it is inadvertently bumped while inside the BSC.</w:t>
      </w:r>
      <w:bookmarkStart w:id="56" w:name="_Toc340225002"/>
      <w:bookmarkStart w:id="57" w:name="_Toc340652021"/>
    </w:p>
    <w:p w14:paraId="5DF4AA1C" w14:textId="77777777" w:rsidR="003E5DDB" w:rsidRDefault="003E5DDB" w:rsidP="00D52B8A">
      <w:pPr>
        <w:ind w:left="576"/>
      </w:pPr>
    </w:p>
    <w:p w14:paraId="51FBBC68" w14:textId="596B984C" w:rsidR="00DF7568" w:rsidRPr="003E5DDB" w:rsidRDefault="0034224B" w:rsidP="00D52B8A">
      <w:pPr>
        <w:rPr>
          <w:b/>
        </w:rPr>
      </w:pPr>
      <w:r>
        <w:rPr>
          <w:b/>
        </w:rPr>
        <w:tab/>
      </w:r>
      <w:r w:rsidR="0076697C">
        <w:rPr>
          <w:b/>
        </w:rPr>
        <w:t>4.5.5</w:t>
      </w:r>
      <w:r w:rsidR="003E5DDB" w:rsidRPr="003E5DDB">
        <w:rPr>
          <w:b/>
        </w:rPr>
        <w:tab/>
      </w:r>
      <w:r w:rsidR="00A533CB" w:rsidRPr="003E5DDB">
        <w:rPr>
          <w:b/>
        </w:rPr>
        <w:t xml:space="preserve">Hazards Due to </w:t>
      </w:r>
      <w:r w:rsidR="00DF7568" w:rsidRPr="003E5DDB">
        <w:rPr>
          <w:b/>
        </w:rPr>
        <w:t>Failure of Lifting Equipment</w:t>
      </w:r>
      <w:bookmarkEnd w:id="56"/>
      <w:bookmarkEnd w:id="57"/>
    </w:p>
    <w:p w14:paraId="43294F12" w14:textId="383F09CD" w:rsidR="003E5DDB" w:rsidRDefault="00F7037D" w:rsidP="00D52B8A">
      <w:pPr>
        <w:ind w:left="576"/>
      </w:pPr>
      <w:r w:rsidRPr="00A57F48">
        <w:tab/>
      </w:r>
      <w:r w:rsidR="009A7A01">
        <w:tab/>
      </w:r>
      <w:r w:rsidR="0084737F" w:rsidRPr="00A57F48">
        <w:t xml:space="preserve">Safety Hazards when using the Genie Lift are addressed in </w:t>
      </w:r>
      <w:proofErr w:type="spellStart"/>
      <w:r w:rsidR="0084737F" w:rsidRPr="00A57F48">
        <w:t>E1100520</w:t>
      </w:r>
      <w:proofErr w:type="spellEnd"/>
      <w:r w:rsidR="0084737F" w:rsidRPr="00A57F48">
        <w:t xml:space="preserve">, which must be </w:t>
      </w:r>
      <w:r w:rsidR="009A7A01">
        <w:tab/>
      </w:r>
      <w:r w:rsidR="009A7A01">
        <w:tab/>
      </w:r>
      <w:r w:rsidR="0084737F" w:rsidRPr="00A57F48">
        <w:t xml:space="preserve">read before transporting heavy objects. </w:t>
      </w:r>
      <w:r w:rsidR="00ED30B7" w:rsidRPr="00A57F48">
        <w:t xml:space="preserve">Be careful to balance the load so that the </w:t>
      </w:r>
      <w:r w:rsidR="009A7A01">
        <w:tab/>
      </w:r>
      <w:r w:rsidR="009A7A01">
        <w:tab/>
      </w:r>
      <w:r w:rsidR="009A7A01">
        <w:tab/>
      </w:r>
      <w:r w:rsidR="00ED30B7" w:rsidRPr="00A57F48">
        <w:t xml:space="preserve">Genie lift will </w:t>
      </w:r>
      <w:r w:rsidRPr="00A57F48">
        <w:tab/>
      </w:r>
      <w:r w:rsidR="00ED30B7" w:rsidRPr="00A57F48">
        <w:t xml:space="preserve">not tip over and cause damage to TMS equipment and serious injury to </w:t>
      </w:r>
      <w:r w:rsidR="009A7A01">
        <w:tab/>
      </w:r>
      <w:r w:rsidR="009A7A01">
        <w:tab/>
      </w:r>
      <w:r w:rsidR="00ED30B7" w:rsidRPr="00A57F48">
        <w:t xml:space="preserve">personnel. </w:t>
      </w:r>
      <w:r w:rsidR="0084737F" w:rsidRPr="00A57F48">
        <w:t xml:space="preserve">The hazardous procedures were discussed in section </w:t>
      </w:r>
      <w:bookmarkStart w:id="58" w:name="_Toc340225004"/>
      <w:bookmarkStart w:id="59" w:name="_Toc340652022"/>
      <w:r w:rsidR="00CB4358">
        <w:t>5.</w:t>
      </w:r>
    </w:p>
    <w:p w14:paraId="6A53E8FC" w14:textId="77777777" w:rsidR="003E5DDB" w:rsidRDefault="003E5DDB" w:rsidP="00D52B8A">
      <w:pPr>
        <w:ind w:left="576"/>
      </w:pPr>
    </w:p>
    <w:p w14:paraId="2B59BDEF" w14:textId="6E2DD0B1" w:rsidR="005F77DC" w:rsidRPr="00DA469C" w:rsidRDefault="003E5DDB" w:rsidP="00D52B8A">
      <w:pPr>
        <w:rPr>
          <w:b/>
        </w:rPr>
      </w:pPr>
      <w:r w:rsidRPr="00DA469C">
        <w:rPr>
          <w:b/>
        </w:rPr>
        <w:t>4.6</w:t>
      </w:r>
      <w:r w:rsidRPr="00DA469C">
        <w:rPr>
          <w:b/>
        </w:rPr>
        <w:tab/>
      </w:r>
      <w:r w:rsidR="00A533CB" w:rsidRPr="00DA469C">
        <w:rPr>
          <w:b/>
        </w:rPr>
        <w:t xml:space="preserve">Hazards Due to </w:t>
      </w:r>
      <w:r w:rsidR="005F77DC" w:rsidRPr="00DA469C">
        <w:rPr>
          <w:b/>
        </w:rPr>
        <w:t xml:space="preserve">Optical Alignment of External </w:t>
      </w:r>
      <w:proofErr w:type="spellStart"/>
      <w:r w:rsidR="005F77DC" w:rsidRPr="00DA469C">
        <w:rPr>
          <w:b/>
        </w:rPr>
        <w:t>1064nm</w:t>
      </w:r>
      <w:proofErr w:type="spellEnd"/>
      <w:r w:rsidR="005F77DC" w:rsidRPr="00DA469C">
        <w:rPr>
          <w:b/>
        </w:rPr>
        <w:t xml:space="preserve"> and </w:t>
      </w:r>
      <w:proofErr w:type="spellStart"/>
      <w:r w:rsidR="005F77DC" w:rsidRPr="00DA469C">
        <w:rPr>
          <w:b/>
        </w:rPr>
        <w:t>532nm</w:t>
      </w:r>
      <w:proofErr w:type="spellEnd"/>
      <w:r w:rsidR="005F77DC" w:rsidRPr="00DA469C">
        <w:rPr>
          <w:b/>
        </w:rPr>
        <w:t xml:space="preserve"> Beams</w:t>
      </w:r>
      <w:bookmarkEnd w:id="58"/>
      <w:bookmarkEnd w:id="59"/>
    </w:p>
    <w:p w14:paraId="7A5F7DE2" w14:textId="77777777" w:rsidR="00DA469C" w:rsidRDefault="00F7037D" w:rsidP="00D52B8A">
      <w:pPr>
        <w:ind w:left="576"/>
      </w:pPr>
      <w:r>
        <w:tab/>
      </w:r>
      <w:r w:rsidR="000C5B58">
        <w:t xml:space="preserve">The </w:t>
      </w:r>
      <w:r w:rsidR="005F77DC">
        <w:t xml:space="preserve">steering mirrors and periscope mirrors </w:t>
      </w:r>
      <w:r w:rsidR="000C5B58">
        <w:t xml:space="preserve">will be adjusted to align </w:t>
      </w:r>
      <w:r w:rsidR="005F77DC">
        <w:t xml:space="preserve">the external </w:t>
      </w:r>
      <w:proofErr w:type="spellStart"/>
      <w:r w:rsidR="005F77DC">
        <w:t>1064nm</w:t>
      </w:r>
      <w:proofErr w:type="spellEnd"/>
      <w:r w:rsidR="005F77DC">
        <w:t xml:space="preserve"> and </w:t>
      </w:r>
      <w:r>
        <w:tab/>
      </w:r>
      <w:proofErr w:type="spellStart"/>
      <w:r w:rsidR="005F77DC">
        <w:t>532nm</w:t>
      </w:r>
      <w:proofErr w:type="spellEnd"/>
      <w:r w:rsidR="005F77DC">
        <w:t xml:space="preserve"> reference beams with the </w:t>
      </w:r>
      <w:proofErr w:type="spellStart"/>
      <w:r w:rsidR="005F77DC">
        <w:t>ISC</w:t>
      </w:r>
      <w:proofErr w:type="spellEnd"/>
      <w:r w:rsidR="005F77DC">
        <w:t xml:space="preserve"> Optical Table optical path and the TMS Telescope </w:t>
      </w:r>
      <w:r>
        <w:tab/>
      </w:r>
      <w:r w:rsidR="005F77DC">
        <w:t>optical path.</w:t>
      </w:r>
      <w:r>
        <w:t xml:space="preserve">  </w:t>
      </w:r>
      <w:r w:rsidR="005F77DC">
        <w:t xml:space="preserve">The alignment laser presents a laser eye hazard, and an appropriate laser safe </w:t>
      </w:r>
      <w:r>
        <w:tab/>
      </w:r>
      <w:r w:rsidR="005F77DC">
        <w:t>operating procedure must be followed.</w:t>
      </w:r>
      <w:bookmarkStart w:id="60" w:name="_Toc340225005"/>
      <w:bookmarkStart w:id="61" w:name="_Toc340652023"/>
    </w:p>
    <w:p w14:paraId="47160FEE" w14:textId="77777777" w:rsidR="00DA469C" w:rsidRDefault="00DA469C" w:rsidP="00D52B8A">
      <w:pPr>
        <w:ind w:left="576"/>
      </w:pPr>
    </w:p>
    <w:p w14:paraId="0BFB5DEE" w14:textId="346DE565" w:rsidR="00B83827" w:rsidRPr="00DA469C" w:rsidRDefault="00DA469C" w:rsidP="00D52B8A">
      <w:pPr>
        <w:rPr>
          <w:b/>
        </w:rPr>
      </w:pPr>
      <w:r w:rsidRPr="00DA469C">
        <w:rPr>
          <w:b/>
        </w:rPr>
        <w:t>4.7</w:t>
      </w:r>
      <w:r w:rsidRPr="00DA469C">
        <w:rPr>
          <w:b/>
        </w:rPr>
        <w:tab/>
      </w:r>
      <w:r w:rsidR="00B83827" w:rsidRPr="00DA469C">
        <w:rPr>
          <w:b/>
        </w:rPr>
        <w:t>Vacuum</w:t>
      </w:r>
      <w:r w:rsidR="002F5884" w:rsidRPr="00DA469C">
        <w:rPr>
          <w:b/>
        </w:rPr>
        <w:t xml:space="preserve"> Contamination</w:t>
      </w:r>
      <w:bookmarkEnd w:id="60"/>
      <w:bookmarkEnd w:id="61"/>
    </w:p>
    <w:p w14:paraId="7CAE993F" w14:textId="24F009FC" w:rsidR="00DA469C" w:rsidRDefault="00353E18" w:rsidP="00D52B8A">
      <w:pPr>
        <w:ind w:left="720"/>
      </w:pPr>
      <w:r w:rsidRPr="00A57F48">
        <w:t>The vacuum system will be open</w:t>
      </w:r>
      <w:r w:rsidR="00E47CD7" w:rsidRPr="00A57F48">
        <w:t xml:space="preserve"> during installation </w:t>
      </w:r>
      <w:r w:rsidRPr="00A57F48">
        <w:t>of the TMS Assembly into the BSC</w:t>
      </w:r>
      <w:r w:rsidR="00CB4358">
        <w:t xml:space="preserve">.  </w:t>
      </w:r>
      <w:r w:rsidRPr="00A57F48">
        <w:t xml:space="preserve">This </w:t>
      </w:r>
      <w:r w:rsidR="00E47CD7" w:rsidRPr="00A57F48">
        <w:t xml:space="preserve">process has the potential </w:t>
      </w:r>
      <w:r w:rsidR="00E04178" w:rsidRPr="00A57F48">
        <w:t xml:space="preserve">of </w:t>
      </w:r>
      <w:r w:rsidRPr="00A57F48">
        <w:t xml:space="preserve">contaminating the vacuum environment; for example, </w:t>
      </w:r>
      <w:r w:rsidR="00E04178" w:rsidRPr="00A57F48">
        <w:t xml:space="preserve">a glove </w:t>
      </w:r>
      <w:r w:rsidRPr="00A57F48">
        <w:t xml:space="preserve">tear while working inside the vacuum chamber, or the use of contaminated tools. </w:t>
      </w:r>
      <w:r w:rsidR="00E47CD7" w:rsidRPr="00A57F48">
        <w:t xml:space="preserve">All work must be done in positive pressure clean rooms and all personnel must </w:t>
      </w:r>
      <w:r w:rsidR="003734F2" w:rsidRPr="00A57F48">
        <w:t xml:space="preserve">wear </w:t>
      </w:r>
      <w:r w:rsidR="00CB4358">
        <w:t>appropriate Class-</w:t>
      </w:r>
      <w:r w:rsidR="00E47CD7" w:rsidRPr="00A57F48">
        <w:t>A garb</w:t>
      </w:r>
      <w:r w:rsidRPr="00A57F48">
        <w:t>; s</w:t>
      </w:r>
      <w:r w:rsidR="00E47CD7" w:rsidRPr="00A57F48">
        <w:t xml:space="preserve">tandard Class </w:t>
      </w:r>
      <w:proofErr w:type="gramStart"/>
      <w:r w:rsidR="00E47CD7" w:rsidRPr="00A57F48">
        <w:t>A</w:t>
      </w:r>
      <w:proofErr w:type="gramEnd"/>
      <w:r w:rsidR="00E47CD7" w:rsidRPr="00A57F48">
        <w:t xml:space="preserve"> </w:t>
      </w:r>
      <w:r w:rsidR="003734F2" w:rsidRPr="00A57F48">
        <w:t xml:space="preserve">cleanliness </w:t>
      </w:r>
      <w:r w:rsidR="00E47CD7" w:rsidRPr="00A57F48">
        <w:t>procedures must be practiced at all times.</w:t>
      </w:r>
      <w:bookmarkStart w:id="62" w:name="_Toc340225006"/>
      <w:bookmarkStart w:id="63" w:name="_Toc340652024"/>
    </w:p>
    <w:p w14:paraId="373CB261" w14:textId="77777777" w:rsidR="00DA469C" w:rsidRDefault="00DA469C" w:rsidP="00D52B8A">
      <w:pPr>
        <w:ind w:left="720"/>
      </w:pPr>
    </w:p>
    <w:p w14:paraId="48F91755" w14:textId="77777777" w:rsidR="00DA469C" w:rsidRPr="00DA469C" w:rsidRDefault="00DA469C" w:rsidP="00D52B8A">
      <w:pPr>
        <w:rPr>
          <w:b/>
        </w:rPr>
      </w:pPr>
      <w:r w:rsidRPr="00DA469C">
        <w:rPr>
          <w:b/>
        </w:rPr>
        <w:t>4.8</w:t>
      </w:r>
      <w:r w:rsidRPr="00DA469C">
        <w:rPr>
          <w:b/>
        </w:rPr>
        <w:tab/>
      </w:r>
      <w:r w:rsidR="00584DD7" w:rsidRPr="00DA469C">
        <w:rPr>
          <w:b/>
        </w:rPr>
        <w:t xml:space="preserve">Damage to </w:t>
      </w:r>
      <w:proofErr w:type="spellStart"/>
      <w:r w:rsidR="006C4D38" w:rsidRPr="00DA469C">
        <w:rPr>
          <w:b/>
        </w:rPr>
        <w:t>ETM</w:t>
      </w:r>
      <w:proofErr w:type="spellEnd"/>
      <w:r w:rsidR="006C4D38" w:rsidRPr="00DA469C">
        <w:rPr>
          <w:b/>
        </w:rPr>
        <w:t xml:space="preserve"> Quad Suspension and Mirror</w:t>
      </w:r>
      <w:bookmarkEnd w:id="62"/>
      <w:bookmarkEnd w:id="63"/>
    </w:p>
    <w:p w14:paraId="1BB5E0F7" w14:textId="77777777" w:rsidR="00DA469C" w:rsidRDefault="00DA469C" w:rsidP="00D52B8A">
      <w:pPr>
        <w:rPr>
          <w:b/>
          <w:sz w:val="28"/>
          <w:szCs w:val="28"/>
        </w:rPr>
      </w:pPr>
    </w:p>
    <w:p w14:paraId="47194465" w14:textId="7BA2AC74" w:rsidR="00DA469C" w:rsidRDefault="0034224B" w:rsidP="00D52B8A">
      <w:r>
        <w:rPr>
          <w:b/>
        </w:rPr>
        <w:tab/>
      </w:r>
      <w:r w:rsidR="00DA469C">
        <w:rPr>
          <w:b/>
        </w:rPr>
        <w:t>4.8.1</w:t>
      </w:r>
      <w:r w:rsidR="00DA469C">
        <w:rPr>
          <w:b/>
        </w:rPr>
        <w:tab/>
      </w:r>
      <w:r w:rsidR="00345B2A" w:rsidRPr="00A57F48">
        <w:t xml:space="preserve">The TMS will be installed inside the BSC in close proximity to the quad suspension </w:t>
      </w:r>
      <w:r w:rsidR="00B83827">
        <w:tab/>
      </w:r>
      <w:r w:rsidR="009A7A01">
        <w:tab/>
      </w:r>
      <w:r w:rsidR="00345B2A" w:rsidRPr="00A57F48">
        <w:t xml:space="preserve">and the </w:t>
      </w:r>
      <w:proofErr w:type="spellStart"/>
      <w:r w:rsidR="00345B2A" w:rsidRPr="00A57F48">
        <w:t>ETM</w:t>
      </w:r>
      <w:proofErr w:type="spellEnd"/>
      <w:r w:rsidR="00345B2A" w:rsidRPr="00A57F48">
        <w:t xml:space="preserve"> mirror. A protective barrier will be placed temporarily between the </w:t>
      </w:r>
      <w:r w:rsidR="00B83827">
        <w:tab/>
      </w:r>
      <w:r w:rsidR="009A7A01">
        <w:tab/>
      </w:r>
      <w:r w:rsidR="009A7A01">
        <w:tab/>
      </w:r>
      <w:r w:rsidR="00345B2A" w:rsidRPr="00A57F48">
        <w:t xml:space="preserve">TMS and the quad suspension structure during the installation process; however, </w:t>
      </w:r>
      <w:r w:rsidR="009A7A01">
        <w:tab/>
      </w:r>
      <w:r w:rsidR="009A7A01">
        <w:tab/>
      </w:r>
      <w:r w:rsidR="009A7A01">
        <w:tab/>
      </w:r>
      <w:r w:rsidR="00345B2A" w:rsidRPr="00A57F48">
        <w:t xml:space="preserve">in spite of this protective barrier, dropping tools or other hard object onto the </w:t>
      </w:r>
      <w:r w:rsidR="009A7A01">
        <w:tab/>
      </w:r>
      <w:r w:rsidR="009A7A01">
        <w:tab/>
      </w:r>
      <w:r w:rsidR="009A7A01">
        <w:tab/>
      </w:r>
      <w:r w:rsidR="00345B2A" w:rsidRPr="00A57F48">
        <w:t xml:space="preserve">quad structure may cause serious damage to the structure and to the supporting </w:t>
      </w:r>
      <w:r w:rsidR="009A7A01">
        <w:tab/>
      </w:r>
      <w:r w:rsidR="009A7A01">
        <w:tab/>
      </w:r>
      <w:r w:rsidR="009A7A01">
        <w:tab/>
      </w:r>
      <w:r w:rsidR="00345B2A" w:rsidRPr="00A57F48">
        <w:t>elements of the mirror, as well as the mirror itself.</w:t>
      </w:r>
      <w:r w:rsidR="00DA469C">
        <w:t xml:space="preserve">   </w:t>
      </w:r>
      <w:r w:rsidR="007A044D" w:rsidRPr="00A57F48">
        <w:t>Also d</w:t>
      </w:r>
      <w:r w:rsidR="00345B2A" w:rsidRPr="00A57F48">
        <w:t xml:space="preserve">uring the Pull Back </w:t>
      </w:r>
      <w:r w:rsidR="009A7A01">
        <w:tab/>
      </w:r>
      <w:r w:rsidR="009A7A01">
        <w:tab/>
      </w:r>
      <w:r w:rsidR="009A7A01">
        <w:tab/>
      </w:r>
      <w:r w:rsidR="00345B2A" w:rsidRPr="00A57F48">
        <w:t>Procedure</w:t>
      </w:r>
      <w:r w:rsidR="00CB4358">
        <w:t xml:space="preserve">, </w:t>
      </w:r>
      <w:r w:rsidR="00345B2A" w:rsidRPr="00A57F48">
        <w:t xml:space="preserve">damage to the </w:t>
      </w:r>
      <w:proofErr w:type="spellStart"/>
      <w:r w:rsidR="00345B2A" w:rsidRPr="00A57F48">
        <w:t>ETM</w:t>
      </w:r>
      <w:proofErr w:type="spellEnd"/>
      <w:r w:rsidR="00345B2A" w:rsidRPr="00A57F48">
        <w:t xml:space="preserve"> Quad Suspension and </w:t>
      </w:r>
      <w:proofErr w:type="spellStart"/>
      <w:r w:rsidR="00345B2A" w:rsidRPr="00A57F48">
        <w:t>ETM</w:t>
      </w:r>
      <w:proofErr w:type="spellEnd"/>
      <w:r w:rsidR="00345B2A" w:rsidRPr="00A57F48">
        <w:t xml:space="preserve"> could occur if the </w:t>
      </w:r>
      <w:proofErr w:type="spellStart"/>
      <w:r w:rsidR="00345B2A" w:rsidRPr="00A57F48">
        <w:t>ISC</w:t>
      </w:r>
      <w:proofErr w:type="spellEnd"/>
      <w:r w:rsidR="00345B2A" w:rsidRPr="00A57F48">
        <w:t xml:space="preserve"> </w:t>
      </w:r>
      <w:r w:rsidR="00CB4358">
        <w:tab/>
      </w:r>
      <w:r w:rsidR="00CB4358">
        <w:tab/>
      </w:r>
      <w:r w:rsidR="00345B2A" w:rsidRPr="00A57F48">
        <w:t xml:space="preserve">Optical Table </w:t>
      </w:r>
      <w:proofErr w:type="gramStart"/>
      <w:r w:rsidR="00345B2A" w:rsidRPr="00A57F48">
        <w:t>assembly were</w:t>
      </w:r>
      <w:proofErr w:type="gramEnd"/>
      <w:r w:rsidR="00345B2A" w:rsidRPr="00A57F48">
        <w:t xml:space="preserve"> to become free from the Seismic Stop restraint and </w:t>
      </w:r>
      <w:r w:rsidR="00CB4358">
        <w:tab/>
      </w:r>
      <w:r w:rsidR="00CB4358">
        <w:tab/>
      </w:r>
      <w:r w:rsidR="00CB4358">
        <w:tab/>
      </w:r>
      <w:r w:rsidR="00345B2A" w:rsidRPr="00A57F48">
        <w:t xml:space="preserve">swing toward the Quad structure. </w:t>
      </w:r>
      <w:bookmarkStart w:id="64" w:name="_Toc340225007"/>
      <w:bookmarkStart w:id="65" w:name="_Toc340652025"/>
    </w:p>
    <w:p w14:paraId="75D74E7A" w14:textId="77777777" w:rsidR="00DA469C" w:rsidRPr="00DA469C" w:rsidRDefault="00DA469C" w:rsidP="00D52B8A"/>
    <w:p w14:paraId="0DF8E474" w14:textId="3602DFAD" w:rsidR="00DA469C" w:rsidRPr="00DA469C" w:rsidRDefault="00DA469C" w:rsidP="00D52B8A">
      <w:pPr>
        <w:rPr>
          <w:b/>
        </w:rPr>
      </w:pPr>
      <w:r w:rsidRPr="00DA469C">
        <w:rPr>
          <w:b/>
        </w:rPr>
        <w:t>4.9</w:t>
      </w:r>
      <w:r w:rsidRPr="00DA469C">
        <w:rPr>
          <w:b/>
        </w:rPr>
        <w:tab/>
      </w:r>
      <w:r w:rsidR="00584DD7" w:rsidRPr="00DA469C">
        <w:rPr>
          <w:b/>
        </w:rPr>
        <w:t>Damage t</w:t>
      </w:r>
      <w:r w:rsidR="006B553E" w:rsidRPr="00DA469C">
        <w:rPr>
          <w:b/>
        </w:rPr>
        <w:t>o TMS Equipment b</w:t>
      </w:r>
      <w:r w:rsidR="00584DD7" w:rsidRPr="00DA469C">
        <w:rPr>
          <w:b/>
        </w:rPr>
        <w:t>y External Personnel Working In the Vicinity</w:t>
      </w:r>
      <w:bookmarkEnd w:id="64"/>
      <w:bookmarkEnd w:id="65"/>
    </w:p>
    <w:p w14:paraId="7F02E2AA" w14:textId="5EF643D4" w:rsidR="007052CD" w:rsidRPr="0034224B" w:rsidRDefault="0034224B" w:rsidP="00D52B8A">
      <w:pPr>
        <w:rPr>
          <w:b/>
          <w:sz w:val="28"/>
          <w:szCs w:val="28"/>
        </w:rPr>
      </w:pPr>
      <w:r>
        <w:rPr>
          <w:b/>
          <w:sz w:val="28"/>
          <w:szCs w:val="28"/>
        </w:rPr>
        <w:tab/>
      </w:r>
      <w:r w:rsidR="00584DD7" w:rsidRPr="00A57F48">
        <w:t xml:space="preserve">Whenever anyone is working inside the chamber in the vicinity </w:t>
      </w:r>
      <w:r w:rsidR="006B553E" w:rsidRPr="00A57F48">
        <w:t>of the TMS,</w:t>
      </w:r>
      <w:r w:rsidR="006B553E" w:rsidRPr="00044E35">
        <w:t xml:space="preserve"> the transport </w:t>
      </w:r>
      <w:r w:rsidR="00DA469C">
        <w:tab/>
      </w:r>
      <w:r w:rsidR="006B553E" w:rsidRPr="00044E35">
        <w:t>chain</w:t>
      </w:r>
      <w:r w:rsidR="00584DD7" w:rsidRPr="00044E35">
        <w:t xml:space="preserve">s and other securing braces must be attached to restrain the TMS </w:t>
      </w:r>
      <w:r w:rsidR="00353E18" w:rsidRPr="00044E35">
        <w:t>assembly</w:t>
      </w:r>
      <w:r w:rsidR="00584DD7" w:rsidRPr="00044E35">
        <w:t xml:space="preserve"> from </w:t>
      </w:r>
      <w:r w:rsidR="00DA469C">
        <w:tab/>
      </w:r>
      <w:r w:rsidR="00584DD7" w:rsidRPr="00044E35">
        <w:t xml:space="preserve">swinging and hitting a nearby object, </w:t>
      </w:r>
      <w:r w:rsidR="006B553E" w:rsidRPr="00044E35">
        <w:t xml:space="preserve">thereby </w:t>
      </w:r>
      <w:r w:rsidR="00584DD7" w:rsidRPr="00044E35">
        <w:t xml:space="preserve">causing damage to the object </w:t>
      </w:r>
      <w:r w:rsidR="006B553E" w:rsidRPr="00044E35">
        <w:t>or</w:t>
      </w:r>
      <w:r w:rsidR="00584DD7" w:rsidRPr="00044E35">
        <w:t xml:space="preserve"> to the </w:t>
      </w:r>
      <w:r w:rsidR="00DA469C">
        <w:tab/>
      </w:r>
      <w:r w:rsidR="00584DD7" w:rsidRPr="00044E35">
        <w:t xml:space="preserve">TMS equipment </w:t>
      </w:r>
      <w:r w:rsidR="003734F2" w:rsidRPr="00044E35">
        <w:t xml:space="preserve">itself </w:t>
      </w:r>
      <w:r w:rsidR="00584DD7" w:rsidRPr="00044E35">
        <w:t>as a result of external applied forces.</w:t>
      </w:r>
    </w:p>
    <w:p w14:paraId="2467B9B6" w14:textId="32EF31D7" w:rsidR="005D2DE8" w:rsidRDefault="005D2DE8" w:rsidP="00EB7A5C">
      <w:pPr>
        <w:sectPr w:rsidR="005D2DE8" w:rsidSect="00576BAA">
          <w:headerReference w:type="even" r:id="rId21"/>
          <w:headerReference w:type="default" r:id="rId22"/>
          <w:footerReference w:type="default" r:id="rId23"/>
          <w:headerReference w:type="first" r:id="rId24"/>
          <w:pgSz w:w="12240" w:h="15840"/>
          <w:pgMar w:top="1440" w:right="1267" w:bottom="1440" w:left="1267" w:header="720" w:footer="720" w:gutter="0"/>
          <w:cols w:space="720"/>
          <w:docGrid w:linePitch="360"/>
        </w:sectPr>
      </w:pPr>
    </w:p>
    <w:p w14:paraId="3A4C47FF" w14:textId="77777777" w:rsidR="00DA278C" w:rsidRPr="00DA278C" w:rsidRDefault="00DA278C" w:rsidP="00EB7A5C">
      <w:pPr>
        <w:pStyle w:val="Heading1"/>
      </w:pPr>
      <w:bookmarkStart w:id="66" w:name="_Toc340225008"/>
      <w:bookmarkStart w:id="67" w:name="_Toc340652026"/>
      <w:r>
        <w:lastRenderedPageBreak/>
        <w:t>TMS</w:t>
      </w:r>
      <w:r w:rsidRPr="00DA278C">
        <w:t xml:space="preserve"> Hazard Analysis Severity Table</w:t>
      </w:r>
      <w:bookmarkEnd w:id="66"/>
      <w:bookmarkEnd w:id="67"/>
    </w:p>
    <w:p w14:paraId="1B72C30D" w14:textId="77777777" w:rsidR="00DA278C" w:rsidRPr="00DA278C" w:rsidRDefault="00DA278C" w:rsidP="00EB7A5C"/>
    <w:tbl>
      <w:tblPr>
        <w:tblW w:w="5875" w:type="pct"/>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440"/>
        <w:gridCol w:w="1257"/>
        <w:gridCol w:w="1260"/>
        <w:gridCol w:w="1260"/>
        <w:gridCol w:w="1263"/>
        <w:gridCol w:w="1257"/>
        <w:gridCol w:w="1170"/>
        <w:gridCol w:w="1802"/>
        <w:gridCol w:w="1084"/>
        <w:gridCol w:w="1170"/>
        <w:gridCol w:w="1081"/>
        <w:gridCol w:w="855"/>
      </w:tblGrid>
      <w:tr w:rsidR="00D23650" w:rsidRPr="004F3DF4" w14:paraId="75957955" w14:textId="77777777" w:rsidTr="00D23650">
        <w:trPr>
          <w:gridAfter w:val="1"/>
          <w:wAfter w:w="276" w:type="pct"/>
          <w:cantSplit/>
          <w:trHeight w:val="683"/>
          <w:tblHeader/>
        </w:trPr>
        <w:tc>
          <w:tcPr>
            <w:tcW w:w="188" w:type="pct"/>
            <w:vAlign w:val="center"/>
          </w:tcPr>
          <w:p w14:paraId="1CB19328" w14:textId="77777777" w:rsidR="001C0D00" w:rsidRPr="00534515" w:rsidRDefault="001C0D00" w:rsidP="001C0D00">
            <w:pPr>
              <w:jc w:val="center"/>
              <w:rPr>
                <w:rFonts w:ascii="Arial" w:hAnsi="Arial" w:cs="Arial"/>
                <w:sz w:val="16"/>
                <w:szCs w:val="16"/>
              </w:rPr>
            </w:pPr>
            <w:r w:rsidRPr="00534515">
              <w:rPr>
                <w:rFonts w:ascii="Arial" w:hAnsi="Arial" w:cs="Arial"/>
                <w:sz w:val="16"/>
                <w:szCs w:val="16"/>
              </w:rPr>
              <w:t>Item #</w:t>
            </w:r>
          </w:p>
        </w:tc>
        <w:tc>
          <w:tcPr>
            <w:tcW w:w="465" w:type="pct"/>
            <w:vAlign w:val="center"/>
          </w:tcPr>
          <w:p w14:paraId="6367194E" w14:textId="77777777" w:rsidR="001C0D00" w:rsidRPr="002015D8" w:rsidRDefault="001C0D00" w:rsidP="00EB7A5C">
            <w:pPr>
              <w:rPr>
                <w:sz w:val="20"/>
                <w:szCs w:val="20"/>
              </w:rPr>
            </w:pPr>
            <w:r w:rsidRPr="002015D8">
              <w:rPr>
                <w:sz w:val="20"/>
                <w:szCs w:val="20"/>
              </w:rPr>
              <w:t>Hazard</w:t>
            </w:r>
          </w:p>
        </w:tc>
        <w:tc>
          <w:tcPr>
            <w:tcW w:w="406" w:type="pct"/>
            <w:vAlign w:val="center"/>
          </w:tcPr>
          <w:p w14:paraId="0542B2E3" w14:textId="77777777" w:rsidR="001C0D00" w:rsidRPr="002015D8" w:rsidRDefault="001C0D00" w:rsidP="00EB7A5C">
            <w:pPr>
              <w:rPr>
                <w:sz w:val="20"/>
                <w:szCs w:val="20"/>
              </w:rPr>
            </w:pPr>
            <w:r w:rsidRPr="002015D8">
              <w:rPr>
                <w:sz w:val="20"/>
                <w:szCs w:val="20"/>
              </w:rPr>
              <w:t>Cause</w:t>
            </w:r>
          </w:p>
        </w:tc>
        <w:tc>
          <w:tcPr>
            <w:tcW w:w="407" w:type="pct"/>
            <w:vAlign w:val="center"/>
          </w:tcPr>
          <w:p w14:paraId="6AD55101" w14:textId="77777777" w:rsidR="001C0D00" w:rsidRPr="002015D8" w:rsidRDefault="001C0D00" w:rsidP="00EB7A5C">
            <w:pPr>
              <w:rPr>
                <w:sz w:val="20"/>
                <w:szCs w:val="20"/>
              </w:rPr>
            </w:pPr>
            <w:r w:rsidRPr="002015D8">
              <w:rPr>
                <w:sz w:val="20"/>
                <w:szCs w:val="20"/>
              </w:rPr>
              <w:t>Effect</w:t>
            </w:r>
          </w:p>
        </w:tc>
        <w:tc>
          <w:tcPr>
            <w:tcW w:w="407" w:type="pct"/>
            <w:vAlign w:val="center"/>
          </w:tcPr>
          <w:p w14:paraId="14918974" w14:textId="77777777" w:rsidR="001C0D00" w:rsidRPr="002015D8" w:rsidRDefault="001C0D00" w:rsidP="00EB7A5C">
            <w:pPr>
              <w:rPr>
                <w:sz w:val="20"/>
                <w:szCs w:val="20"/>
              </w:rPr>
            </w:pPr>
            <w:r w:rsidRPr="002015D8">
              <w:rPr>
                <w:sz w:val="20"/>
                <w:szCs w:val="20"/>
              </w:rPr>
              <w:t>Unmitigated</w:t>
            </w:r>
          </w:p>
          <w:p w14:paraId="2E52E4CF" w14:textId="77777777" w:rsidR="001C0D00" w:rsidRPr="002015D8" w:rsidRDefault="001C0D00" w:rsidP="00EB7A5C">
            <w:pPr>
              <w:rPr>
                <w:sz w:val="20"/>
                <w:szCs w:val="20"/>
              </w:rPr>
            </w:pPr>
            <w:r w:rsidRPr="002015D8">
              <w:rPr>
                <w:sz w:val="20"/>
                <w:szCs w:val="20"/>
              </w:rPr>
              <w:t>Severity</w:t>
            </w:r>
          </w:p>
        </w:tc>
        <w:tc>
          <w:tcPr>
            <w:tcW w:w="408" w:type="pct"/>
            <w:vAlign w:val="center"/>
          </w:tcPr>
          <w:p w14:paraId="3D209F7C" w14:textId="77777777" w:rsidR="001C0D00" w:rsidRPr="002015D8" w:rsidRDefault="001C0D00" w:rsidP="00EB7A5C">
            <w:pPr>
              <w:rPr>
                <w:sz w:val="20"/>
                <w:szCs w:val="20"/>
              </w:rPr>
            </w:pPr>
            <w:r w:rsidRPr="002015D8">
              <w:rPr>
                <w:sz w:val="20"/>
                <w:szCs w:val="20"/>
              </w:rPr>
              <w:t>Unmitigated</w:t>
            </w:r>
          </w:p>
          <w:p w14:paraId="27931A0F" w14:textId="77777777" w:rsidR="001C0D00" w:rsidRPr="002015D8" w:rsidRDefault="001C0D00" w:rsidP="00EB7A5C">
            <w:pPr>
              <w:rPr>
                <w:sz w:val="20"/>
                <w:szCs w:val="20"/>
              </w:rPr>
            </w:pPr>
            <w:r w:rsidRPr="002015D8">
              <w:rPr>
                <w:sz w:val="20"/>
                <w:szCs w:val="20"/>
              </w:rPr>
              <w:t>Probability</w:t>
            </w:r>
          </w:p>
          <w:p w14:paraId="515B8C43" w14:textId="77777777" w:rsidR="001C0D00" w:rsidRPr="002015D8" w:rsidRDefault="001C0D00" w:rsidP="00EB7A5C">
            <w:pPr>
              <w:rPr>
                <w:sz w:val="20"/>
                <w:szCs w:val="20"/>
              </w:rPr>
            </w:pPr>
            <w:r w:rsidRPr="002015D8">
              <w:rPr>
                <w:sz w:val="20"/>
                <w:szCs w:val="20"/>
              </w:rPr>
              <w:t>Level</w:t>
            </w:r>
          </w:p>
        </w:tc>
        <w:tc>
          <w:tcPr>
            <w:tcW w:w="406" w:type="pct"/>
            <w:vAlign w:val="center"/>
          </w:tcPr>
          <w:p w14:paraId="4020C5E0" w14:textId="77777777" w:rsidR="001C0D00" w:rsidRPr="002015D8" w:rsidRDefault="001C0D00" w:rsidP="00EB7A5C">
            <w:pPr>
              <w:rPr>
                <w:sz w:val="20"/>
                <w:szCs w:val="20"/>
              </w:rPr>
            </w:pPr>
            <w:r w:rsidRPr="002015D8">
              <w:rPr>
                <w:sz w:val="20"/>
                <w:szCs w:val="20"/>
              </w:rPr>
              <w:t>Unmitigated Risk Index</w:t>
            </w:r>
          </w:p>
        </w:tc>
        <w:tc>
          <w:tcPr>
            <w:tcW w:w="378" w:type="pct"/>
            <w:vAlign w:val="center"/>
          </w:tcPr>
          <w:p w14:paraId="4453EC8E" w14:textId="77777777" w:rsidR="001C0D00" w:rsidRPr="002015D8" w:rsidRDefault="001C0D00" w:rsidP="00EB7A5C">
            <w:pPr>
              <w:rPr>
                <w:sz w:val="20"/>
                <w:szCs w:val="20"/>
              </w:rPr>
            </w:pPr>
            <w:r w:rsidRPr="002015D8">
              <w:rPr>
                <w:sz w:val="20"/>
                <w:szCs w:val="20"/>
              </w:rPr>
              <w:t>Comment</w:t>
            </w:r>
          </w:p>
        </w:tc>
        <w:tc>
          <w:tcPr>
            <w:tcW w:w="582" w:type="pct"/>
            <w:vAlign w:val="center"/>
          </w:tcPr>
          <w:p w14:paraId="62A6D6AE" w14:textId="77777777" w:rsidR="001C0D00" w:rsidRPr="002015D8" w:rsidRDefault="001C0D00" w:rsidP="00EB7A5C">
            <w:pPr>
              <w:rPr>
                <w:sz w:val="20"/>
                <w:szCs w:val="20"/>
              </w:rPr>
            </w:pPr>
            <w:r w:rsidRPr="002015D8">
              <w:rPr>
                <w:sz w:val="20"/>
                <w:szCs w:val="20"/>
              </w:rPr>
              <w:t>Mitigation</w:t>
            </w:r>
          </w:p>
        </w:tc>
        <w:tc>
          <w:tcPr>
            <w:tcW w:w="350" w:type="pct"/>
            <w:vAlign w:val="center"/>
          </w:tcPr>
          <w:p w14:paraId="3586BBE9" w14:textId="77777777" w:rsidR="001C0D00" w:rsidRPr="002015D8" w:rsidRDefault="001C0D00" w:rsidP="00EB7A5C">
            <w:pPr>
              <w:rPr>
                <w:sz w:val="20"/>
                <w:szCs w:val="20"/>
              </w:rPr>
            </w:pPr>
            <w:r w:rsidRPr="002015D8">
              <w:rPr>
                <w:sz w:val="20"/>
                <w:szCs w:val="20"/>
              </w:rPr>
              <w:t>Mitigation Severity</w:t>
            </w:r>
          </w:p>
        </w:tc>
        <w:tc>
          <w:tcPr>
            <w:tcW w:w="378" w:type="pct"/>
            <w:vAlign w:val="center"/>
          </w:tcPr>
          <w:p w14:paraId="0CE3A64D" w14:textId="77777777" w:rsidR="001C0D00" w:rsidRPr="002015D8" w:rsidRDefault="001C0D00" w:rsidP="00EB7A5C">
            <w:pPr>
              <w:rPr>
                <w:sz w:val="20"/>
                <w:szCs w:val="20"/>
              </w:rPr>
            </w:pPr>
            <w:r w:rsidRPr="002015D8">
              <w:rPr>
                <w:sz w:val="20"/>
                <w:szCs w:val="20"/>
              </w:rPr>
              <w:t>Mitigated Probability Level</w:t>
            </w:r>
          </w:p>
        </w:tc>
        <w:tc>
          <w:tcPr>
            <w:tcW w:w="349" w:type="pct"/>
            <w:vAlign w:val="center"/>
          </w:tcPr>
          <w:p w14:paraId="146F847C" w14:textId="77777777" w:rsidR="00DA2501" w:rsidRDefault="001C0D00" w:rsidP="00EB7A5C">
            <w:pPr>
              <w:rPr>
                <w:sz w:val="20"/>
                <w:szCs w:val="20"/>
              </w:rPr>
            </w:pPr>
            <w:r w:rsidRPr="002015D8">
              <w:rPr>
                <w:sz w:val="20"/>
                <w:szCs w:val="20"/>
              </w:rPr>
              <w:t xml:space="preserve">Mitigated </w:t>
            </w:r>
          </w:p>
          <w:p w14:paraId="153A387B" w14:textId="77777777" w:rsidR="001C0D00" w:rsidRPr="002015D8" w:rsidRDefault="001C0D00" w:rsidP="00EB7A5C">
            <w:pPr>
              <w:rPr>
                <w:sz w:val="20"/>
                <w:szCs w:val="20"/>
              </w:rPr>
            </w:pPr>
            <w:r w:rsidRPr="002015D8">
              <w:rPr>
                <w:sz w:val="20"/>
                <w:szCs w:val="20"/>
              </w:rPr>
              <w:t>Risk Index</w:t>
            </w:r>
          </w:p>
        </w:tc>
      </w:tr>
      <w:tr w:rsidR="00D23650" w:rsidRPr="006E7F23" w14:paraId="5A287CE9" w14:textId="77777777" w:rsidTr="00D23650">
        <w:trPr>
          <w:gridAfter w:val="1"/>
          <w:wAfter w:w="276" w:type="pct"/>
          <w:cantSplit/>
          <w:trHeight w:val="2125"/>
        </w:trPr>
        <w:tc>
          <w:tcPr>
            <w:tcW w:w="188" w:type="pct"/>
            <w:vAlign w:val="center"/>
          </w:tcPr>
          <w:p w14:paraId="025CA9FE" w14:textId="77777777" w:rsidR="005421CC" w:rsidRPr="00534515" w:rsidRDefault="005421CC" w:rsidP="001C0D00">
            <w:pPr>
              <w:jc w:val="center"/>
              <w:rPr>
                <w:rFonts w:ascii="Arial" w:hAnsi="Arial" w:cs="Arial"/>
                <w:sz w:val="16"/>
                <w:szCs w:val="16"/>
              </w:rPr>
            </w:pPr>
            <w:r w:rsidRPr="00534515">
              <w:rPr>
                <w:rFonts w:ascii="Arial" w:hAnsi="Arial" w:cs="Arial"/>
                <w:sz w:val="16"/>
                <w:szCs w:val="16"/>
              </w:rPr>
              <w:t>1</w:t>
            </w:r>
          </w:p>
        </w:tc>
        <w:tc>
          <w:tcPr>
            <w:tcW w:w="465" w:type="pct"/>
            <w:vAlign w:val="center"/>
          </w:tcPr>
          <w:p w14:paraId="37F22F58" w14:textId="77777777" w:rsidR="005421CC" w:rsidRPr="002015D8" w:rsidRDefault="005421CC" w:rsidP="00EB7A5C">
            <w:pPr>
              <w:rPr>
                <w:sz w:val="20"/>
                <w:szCs w:val="20"/>
              </w:rPr>
            </w:pPr>
          </w:p>
          <w:p w14:paraId="610F140B" w14:textId="77777777" w:rsidR="005421CC" w:rsidRPr="002015D8" w:rsidRDefault="005F549F" w:rsidP="005F549F">
            <w:pPr>
              <w:rPr>
                <w:sz w:val="20"/>
                <w:szCs w:val="20"/>
              </w:rPr>
            </w:pPr>
            <w:r>
              <w:rPr>
                <w:rFonts w:ascii="Arial" w:hAnsi="Arial" w:cs="Arial"/>
                <w:sz w:val="16"/>
                <w:szCs w:val="16"/>
              </w:rPr>
              <w:t>L</w:t>
            </w:r>
            <w:r w:rsidR="005421CC">
              <w:rPr>
                <w:rFonts w:ascii="Arial" w:hAnsi="Arial" w:cs="Arial"/>
                <w:sz w:val="16"/>
                <w:szCs w:val="16"/>
              </w:rPr>
              <w:t>ifting heavy assemblies</w:t>
            </w:r>
          </w:p>
        </w:tc>
        <w:tc>
          <w:tcPr>
            <w:tcW w:w="406" w:type="pct"/>
            <w:vAlign w:val="center"/>
          </w:tcPr>
          <w:p w14:paraId="1A80C902" w14:textId="77777777" w:rsidR="005421CC" w:rsidRPr="00641956" w:rsidRDefault="005421CC" w:rsidP="005421CC">
            <w:pPr>
              <w:rPr>
                <w:rFonts w:ascii="Arial" w:hAnsi="Arial" w:cs="Arial"/>
                <w:sz w:val="16"/>
                <w:szCs w:val="16"/>
              </w:rPr>
            </w:pPr>
            <w:r w:rsidRPr="00641956">
              <w:rPr>
                <w:rFonts w:ascii="Arial" w:hAnsi="Arial" w:cs="Arial"/>
                <w:sz w:val="16"/>
                <w:szCs w:val="16"/>
              </w:rPr>
              <w:t>Lifting heavy assembly without support</w:t>
            </w:r>
          </w:p>
        </w:tc>
        <w:tc>
          <w:tcPr>
            <w:tcW w:w="407" w:type="pct"/>
            <w:vAlign w:val="center"/>
          </w:tcPr>
          <w:p w14:paraId="59AC117D" w14:textId="77777777" w:rsidR="005421CC" w:rsidRPr="002015D8" w:rsidRDefault="005421CC" w:rsidP="005421CC">
            <w:pPr>
              <w:rPr>
                <w:sz w:val="20"/>
                <w:szCs w:val="20"/>
              </w:rPr>
            </w:pPr>
            <w:r w:rsidRPr="00641956">
              <w:rPr>
                <w:rFonts w:ascii="Arial" w:hAnsi="Arial" w:cs="Arial"/>
                <w:sz w:val="16"/>
                <w:szCs w:val="16"/>
              </w:rPr>
              <w:t>Injury to personnel, damage to equipment</w:t>
            </w:r>
          </w:p>
        </w:tc>
        <w:tc>
          <w:tcPr>
            <w:tcW w:w="407" w:type="pct"/>
            <w:vAlign w:val="center"/>
          </w:tcPr>
          <w:p w14:paraId="3927D85B" w14:textId="77777777" w:rsidR="005421CC" w:rsidRPr="00641956" w:rsidRDefault="005421CC" w:rsidP="005421CC">
            <w:pPr>
              <w:rPr>
                <w:rFonts w:ascii="Arial" w:hAnsi="Arial" w:cs="Arial"/>
                <w:sz w:val="16"/>
                <w:szCs w:val="16"/>
              </w:rPr>
            </w:pPr>
            <w:proofErr w:type="gramStart"/>
            <w:r w:rsidRPr="00641956">
              <w:rPr>
                <w:rFonts w:ascii="Arial" w:hAnsi="Arial" w:cs="Arial"/>
                <w:sz w:val="16"/>
                <w:szCs w:val="16"/>
              </w:rPr>
              <w:t>marginal</w:t>
            </w:r>
            <w:proofErr w:type="gramEnd"/>
          </w:p>
        </w:tc>
        <w:tc>
          <w:tcPr>
            <w:tcW w:w="408" w:type="pct"/>
            <w:vAlign w:val="center"/>
          </w:tcPr>
          <w:p w14:paraId="48A3DCC5" w14:textId="77777777" w:rsidR="005421CC" w:rsidRPr="00641956" w:rsidRDefault="005421CC" w:rsidP="005421CC">
            <w:pPr>
              <w:rPr>
                <w:rFonts w:ascii="Arial" w:hAnsi="Arial" w:cs="Arial"/>
                <w:sz w:val="16"/>
                <w:szCs w:val="16"/>
              </w:rPr>
            </w:pPr>
            <w:proofErr w:type="gramStart"/>
            <w:r w:rsidRPr="00641956">
              <w:rPr>
                <w:rFonts w:ascii="Arial" w:hAnsi="Arial" w:cs="Arial"/>
                <w:sz w:val="16"/>
                <w:szCs w:val="16"/>
              </w:rPr>
              <w:t>occasional</w:t>
            </w:r>
            <w:proofErr w:type="gramEnd"/>
          </w:p>
        </w:tc>
        <w:tc>
          <w:tcPr>
            <w:tcW w:w="406" w:type="pct"/>
            <w:vAlign w:val="center"/>
          </w:tcPr>
          <w:p w14:paraId="515956DE" w14:textId="77777777" w:rsidR="005421CC" w:rsidRPr="003734F2" w:rsidRDefault="005421CC" w:rsidP="00EB7A5C">
            <w:pPr>
              <w:rPr>
                <w:iCs/>
                <w:sz w:val="20"/>
                <w:szCs w:val="20"/>
              </w:rPr>
            </w:pPr>
            <w:proofErr w:type="spellStart"/>
            <w:r w:rsidRPr="003734F2">
              <w:rPr>
                <w:sz w:val="20"/>
                <w:szCs w:val="20"/>
              </w:rPr>
              <w:t>3C</w:t>
            </w:r>
            <w:proofErr w:type="spellEnd"/>
          </w:p>
        </w:tc>
        <w:tc>
          <w:tcPr>
            <w:tcW w:w="378" w:type="pct"/>
            <w:vAlign w:val="center"/>
          </w:tcPr>
          <w:p w14:paraId="6B6672AA" w14:textId="77777777" w:rsidR="005421CC" w:rsidRPr="00786318" w:rsidRDefault="006E2860" w:rsidP="00786318">
            <w:pPr>
              <w:rPr>
                <w:color w:val="FF0000"/>
                <w:sz w:val="20"/>
                <w:szCs w:val="20"/>
              </w:rPr>
            </w:pPr>
            <w:r>
              <w:rPr>
                <w:rFonts w:ascii="Arial" w:hAnsi="Arial" w:cs="Arial"/>
                <w:color w:val="FF0000"/>
                <w:sz w:val="16"/>
                <w:szCs w:val="16"/>
              </w:rPr>
              <w:t>Total assembly weighs 115</w:t>
            </w:r>
            <w:r w:rsidR="005421CC" w:rsidRPr="00786318">
              <w:rPr>
                <w:rFonts w:ascii="Arial" w:hAnsi="Arial" w:cs="Arial"/>
                <w:color w:val="FF0000"/>
                <w:sz w:val="16"/>
                <w:szCs w:val="16"/>
              </w:rPr>
              <w:t xml:space="preserve"> </w:t>
            </w:r>
            <w:proofErr w:type="spellStart"/>
            <w:r w:rsidR="005421CC" w:rsidRPr="00786318">
              <w:rPr>
                <w:rFonts w:ascii="Arial" w:hAnsi="Arial" w:cs="Arial"/>
                <w:color w:val="FF0000"/>
                <w:sz w:val="16"/>
                <w:szCs w:val="16"/>
              </w:rPr>
              <w:t>lbs</w:t>
            </w:r>
            <w:proofErr w:type="spellEnd"/>
            <w:r w:rsidR="005421CC" w:rsidRPr="00786318">
              <w:rPr>
                <w:rFonts w:ascii="Arial" w:hAnsi="Arial" w:cs="Arial"/>
                <w:color w:val="FF0000"/>
                <w:sz w:val="16"/>
                <w:szCs w:val="16"/>
              </w:rPr>
              <w:t xml:space="preserve"> </w:t>
            </w:r>
          </w:p>
        </w:tc>
        <w:tc>
          <w:tcPr>
            <w:tcW w:w="582" w:type="pct"/>
            <w:vAlign w:val="center"/>
          </w:tcPr>
          <w:p w14:paraId="5449D2CD" w14:textId="77777777" w:rsidR="00E008CC" w:rsidRDefault="00E008CC" w:rsidP="00E008CC">
            <w:pPr>
              <w:pStyle w:val="Default"/>
              <w:rPr>
                <w:sz w:val="20"/>
                <w:szCs w:val="20"/>
              </w:rPr>
            </w:pPr>
            <w:r>
              <w:rPr>
                <w:sz w:val="20"/>
                <w:szCs w:val="20"/>
              </w:rPr>
              <w:t xml:space="preserve">Wear </w:t>
            </w:r>
            <w:proofErr w:type="gramStart"/>
            <w:r>
              <w:rPr>
                <w:sz w:val="20"/>
                <w:szCs w:val="20"/>
              </w:rPr>
              <w:t>steel toed</w:t>
            </w:r>
            <w:proofErr w:type="gramEnd"/>
            <w:r>
              <w:rPr>
                <w:sz w:val="20"/>
                <w:szCs w:val="20"/>
              </w:rPr>
              <w:t xml:space="preserve"> shoes. </w:t>
            </w:r>
          </w:p>
          <w:p w14:paraId="2F28E3CE" w14:textId="77777777" w:rsidR="005421CC" w:rsidRPr="002015D8" w:rsidRDefault="00E008CC" w:rsidP="00E008CC">
            <w:pPr>
              <w:rPr>
                <w:sz w:val="20"/>
                <w:szCs w:val="20"/>
              </w:rPr>
            </w:pPr>
            <w:r>
              <w:rPr>
                <w:sz w:val="20"/>
                <w:szCs w:val="20"/>
              </w:rPr>
              <w:t xml:space="preserve">Use 2 persons for masses over </w:t>
            </w:r>
            <w:proofErr w:type="spellStart"/>
            <w:r>
              <w:rPr>
                <w:sz w:val="20"/>
                <w:szCs w:val="20"/>
              </w:rPr>
              <w:t>40lbs</w:t>
            </w:r>
            <w:proofErr w:type="spellEnd"/>
            <w:r>
              <w:rPr>
                <w:sz w:val="20"/>
                <w:szCs w:val="20"/>
              </w:rPr>
              <w:t xml:space="preserve"> and under 80 lbs. Use lifting equipment for masses over 80 lbs. </w:t>
            </w:r>
          </w:p>
        </w:tc>
        <w:tc>
          <w:tcPr>
            <w:tcW w:w="350" w:type="pct"/>
            <w:vAlign w:val="center"/>
          </w:tcPr>
          <w:p w14:paraId="4EB82DCD" w14:textId="77777777" w:rsidR="005421CC" w:rsidRPr="002015D8" w:rsidRDefault="005421CC" w:rsidP="00EB7A5C">
            <w:pPr>
              <w:rPr>
                <w:sz w:val="20"/>
                <w:szCs w:val="20"/>
              </w:rPr>
            </w:pPr>
            <w:r w:rsidRPr="002015D8">
              <w:rPr>
                <w:sz w:val="20"/>
                <w:szCs w:val="20"/>
              </w:rPr>
              <w:t>Minor</w:t>
            </w:r>
          </w:p>
        </w:tc>
        <w:tc>
          <w:tcPr>
            <w:tcW w:w="378" w:type="pct"/>
            <w:vAlign w:val="center"/>
          </w:tcPr>
          <w:p w14:paraId="0AC1F4C2" w14:textId="77777777" w:rsidR="005421CC" w:rsidRPr="00641956" w:rsidRDefault="005421CC" w:rsidP="005421CC">
            <w:pPr>
              <w:rPr>
                <w:rFonts w:ascii="Arial" w:hAnsi="Arial" w:cs="Arial"/>
                <w:sz w:val="16"/>
                <w:szCs w:val="16"/>
              </w:rPr>
            </w:pPr>
            <w:proofErr w:type="gramStart"/>
            <w:r w:rsidRPr="00641956">
              <w:rPr>
                <w:rFonts w:ascii="Arial" w:hAnsi="Arial" w:cs="Arial"/>
                <w:sz w:val="16"/>
                <w:szCs w:val="16"/>
              </w:rPr>
              <w:t>improbable</w:t>
            </w:r>
            <w:proofErr w:type="gramEnd"/>
          </w:p>
        </w:tc>
        <w:tc>
          <w:tcPr>
            <w:tcW w:w="349" w:type="pct"/>
            <w:vAlign w:val="center"/>
          </w:tcPr>
          <w:p w14:paraId="4DD75D70" w14:textId="77777777" w:rsidR="005421CC" w:rsidRPr="001B1CAF" w:rsidRDefault="005421CC" w:rsidP="005421CC">
            <w:pPr>
              <w:rPr>
                <w:rFonts w:ascii="Arial" w:hAnsi="Arial" w:cs="Arial"/>
                <w:color w:val="008000"/>
                <w:sz w:val="16"/>
                <w:szCs w:val="16"/>
              </w:rPr>
            </w:pPr>
            <w:proofErr w:type="spellStart"/>
            <w:r w:rsidRPr="001B1CAF">
              <w:rPr>
                <w:rFonts w:ascii="Arial" w:hAnsi="Arial" w:cs="Arial"/>
                <w:color w:val="008000"/>
                <w:sz w:val="16"/>
                <w:szCs w:val="16"/>
              </w:rPr>
              <w:t>4E</w:t>
            </w:r>
            <w:proofErr w:type="spellEnd"/>
          </w:p>
        </w:tc>
      </w:tr>
      <w:tr w:rsidR="00D23650" w:rsidRPr="006E7F23" w14:paraId="5F2DD4DF" w14:textId="77777777" w:rsidTr="00D23650">
        <w:trPr>
          <w:gridAfter w:val="1"/>
          <w:wAfter w:w="276" w:type="pct"/>
          <w:cantSplit/>
          <w:trHeight w:val="503"/>
        </w:trPr>
        <w:tc>
          <w:tcPr>
            <w:tcW w:w="188" w:type="pct"/>
            <w:vAlign w:val="center"/>
          </w:tcPr>
          <w:p w14:paraId="5E4CCDB6" w14:textId="77777777" w:rsidR="005421CC" w:rsidRDefault="005421CC" w:rsidP="001C0D00">
            <w:pPr>
              <w:jc w:val="center"/>
              <w:rPr>
                <w:rFonts w:ascii="Arial" w:hAnsi="Arial" w:cs="Arial"/>
                <w:sz w:val="16"/>
                <w:szCs w:val="16"/>
              </w:rPr>
            </w:pPr>
            <w:r>
              <w:rPr>
                <w:rFonts w:ascii="Arial" w:hAnsi="Arial" w:cs="Arial"/>
                <w:sz w:val="16"/>
                <w:szCs w:val="16"/>
              </w:rPr>
              <w:t>2</w:t>
            </w:r>
          </w:p>
        </w:tc>
        <w:tc>
          <w:tcPr>
            <w:tcW w:w="465" w:type="pct"/>
            <w:vAlign w:val="center"/>
          </w:tcPr>
          <w:p w14:paraId="437C9B81" w14:textId="77777777" w:rsidR="005421CC" w:rsidRDefault="005421CC" w:rsidP="005421CC">
            <w:pPr>
              <w:rPr>
                <w:rFonts w:ascii="Arial" w:hAnsi="Arial" w:cs="Arial"/>
                <w:sz w:val="16"/>
                <w:szCs w:val="16"/>
              </w:rPr>
            </w:pPr>
            <w:r>
              <w:rPr>
                <w:rFonts w:ascii="Arial" w:hAnsi="Arial" w:cs="Arial"/>
                <w:sz w:val="16"/>
                <w:szCs w:val="16"/>
              </w:rPr>
              <w:t>Dropped parts</w:t>
            </w:r>
          </w:p>
        </w:tc>
        <w:tc>
          <w:tcPr>
            <w:tcW w:w="406" w:type="pct"/>
            <w:vAlign w:val="center"/>
          </w:tcPr>
          <w:p w14:paraId="1E667C48" w14:textId="77777777" w:rsidR="005421CC" w:rsidRDefault="005421CC" w:rsidP="005421CC">
            <w:pPr>
              <w:rPr>
                <w:rFonts w:ascii="Arial" w:hAnsi="Arial" w:cs="Arial"/>
                <w:sz w:val="16"/>
                <w:szCs w:val="16"/>
              </w:rPr>
            </w:pPr>
            <w:r>
              <w:rPr>
                <w:rFonts w:ascii="Arial" w:hAnsi="Arial" w:cs="Arial"/>
                <w:sz w:val="16"/>
                <w:szCs w:val="16"/>
              </w:rPr>
              <w:t>Slipping from personnel hands</w:t>
            </w:r>
          </w:p>
        </w:tc>
        <w:tc>
          <w:tcPr>
            <w:tcW w:w="407" w:type="pct"/>
            <w:vAlign w:val="center"/>
          </w:tcPr>
          <w:p w14:paraId="5CBA9685" w14:textId="77777777" w:rsidR="005421CC" w:rsidRDefault="005421CC" w:rsidP="005421CC">
            <w:pPr>
              <w:rPr>
                <w:rFonts w:ascii="Arial" w:hAnsi="Arial" w:cs="Arial"/>
                <w:sz w:val="16"/>
                <w:szCs w:val="16"/>
              </w:rPr>
            </w:pPr>
            <w:r>
              <w:rPr>
                <w:rFonts w:ascii="Arial" w:hAnsi="Arial" w:cs="Arial"/>
                <w:sz w:val="16"/>
                <w:szCs w:val="16"/>
              </w:rPr>
              <w:t>Damage to parts, feet and toes</w:t>
            </w:r>
          </w:p>
        </w:tc>
        <w:tc>
          <w:tcPr>
            <w:tcW w:w="407" w:type="pct"/>
            <w:vAlign w:val="center"/>
          </w:tcPr>
          <w:p w14:paraId="7D2D4747" w14:textId="77777777" w:rsidR="005421CC" w:rsidRDefault="005421CC" w:rsidP="005421CC">
            <w:pPr>
              <w:rPr>
                <w:rFonts w:ascii="Arial" w:hAnsi="Arial" w:cs="Arial"/>
                <w:sz w:val="16"/>
                <w:szCs w:val="16"/>
              </w:rPr>
            </w:pPr>
            <w:proofErr w:type="gramStart"/>
            <w:r>
              <w:rPr>
                <w:rFonts w:ascii="Arial" w:hAnsi="Arial" w:cs="Arial"/>
                <w:sz w:val="16"/>
                <w:szCs w:val="16"/>
              </w:rPr>
              <w:t>minor</w:t>
            </w:r>
            <w:proofErr w:type="gramEnd"/>
          </w:p>
        </w:tc>
        <w:tc>
          <w:tcPr>
            <w:tcW w:w="408" w:type="pct"/>
            <w:vAlign w:val="center"/>
          </w:tcPr>
          <w:p w14:paraId="4D145C43" w14:textId="77777777" w:rsidR="005421CC" w:rsidRPr="00641956" w:rsidRDefault="005421CC" w:rsidP="005421CC">
            <w:pPr>
              <w:rPr>
                <w:rFonts w:ascii="Arial" w:hAnsi="Arial" w:cs="Arial"/>
                <w:sz w:val="16"/>
                <w:szCs w:val="16"/>
              </w:rPr>
            </w:pPr>
            <w:proofErr w:type="gramStart"/>
            <w:r>
              <w:rPr>
                <w:rFonts w:ascii="Arial" w:hAnsi="Arial" w:cs="Arial"/>
                <w:sz w:val="16"/>
                <w:szCs w:val="16"/>
              </w:rPr>
              <w:t>probable</w:t>
            </w:r>
            <w:proofErr w:type="gramEnd"/>
          </w:p>
        </w:tc>
        <w:tc>
          <w:tcPr>
            <w:tcW w:w="406" w:type="pct"/>
            <w:vAlign w:val="center"/>
          </w:tcPr>
          <w:p w14:paraId="21245EB8" w14:textId="77777777" w:rsidR="005421CC" w:rsidRPr="001B1CAF" w:rsidRDefault="005421CC" w:rsidP="005421CC">
            <w:pPr>
              <w:rPr>
                <w:rFonts w:ascii="Arial" w:hAnsi="Arial" w:cs="Arial"/>
                <w:color w:val="99CC00"/>
                <w:sz w:val="16"/>
                <w:szCs w:val="16"/>
              </w:rPr>
            </w:pPr>
            <w:proofErr w:type="spellStart"/>
            <w:r w:rsidRPr="001B1CAF">
              <w:rPr>
                <w:rFonts w:ascii="Arial" w:hAnsi="Arial" w:cs="Arial"/>
                <w:color w:val="99CC00"/>
                <w:sz w:val="16"/>
                <w:szCs w:val="16"/>
              </w:rPr>
              <w:t>4B</w:t>
            </w:r>
            <w:proofErr w:type="spellEnd"/>
          </w:p>
        </w:tc>
        <w:tc>
          <w:tcPr>
            <w:tcW w:w="378" w:type="pct"/>
            <w:vAlign w:val="center"/>
          </w:tcPr>
          <w:p w14:paraId="0B526D4C" w14:textId="77777777" w:rsidR="005421CC" w:rsidRPr="005F549F" w:rsidRDefault="005421CC" w:rsidP="00786318">
            <w:pPr>
              <w:rPr>
                <w:rFonts w:ascii="Arial" w:hAnsi="Arial" w:cs="Arial"/>
                <w:color w:val="FF0000"/>
                <w:sz w:val="16"/>
                <w:szCs w:val="16"/>
              </w:rPr>
            </w:pPr>
            <w:r w:rsidRPr="005F549F">
              <w:rPr>
                <w:rFonts w:ascii="Arial" w:hAnsi="Arial" w:cs="Arial"/>
                <w:color w:val="FF0000"/>
                <w:sz w:val="16"/>
                <w:szCs w:val="16"/>
              </w:rPr>
              <w:t xml:space="preserve">Maximum weight is </w:t>
            </w:r>
            <w:r w:rsidR="00786318">
              <w:rPr>
                <w:rFonts w:ascii="Arial" w:hAnsi="Arial" w:cs="Arial"/>
                <w:color w:val="FF0000"/>
                <w:sz w:val="16"/>
                <w:szCs w:val="16"/>
              </w:rPr>
              <w:t>10</w:t>
            </w:r>
            <w:r w:rsidRPr="005F549F">
              <w:rPr>
                <w:rFonts w:ascii="Arial" w:hAnsi="Arial" w:cs="Arial"/>
                <w:color w:val="FF0000"/>
                <w:sz w:val="16"/>
                <w:szCs w:val="16"/>
              </w:rPr>
              <w:t xml:space="preserve"> lbs.</w:t>
            </w:r>
          </w:p>
        </w:tc>
        <w:tc>
          <w:tcPr>
            <w:tcW w:w="582" w:type="pct"/>
            <w:vAlign w:val="center"/>
          </w:tcPr>
          <w:p w14:paraId="7437B5C7" w14:textId="77777777" w:rsidR="00E008CC" w:rsidRDefault="00E008CC" w:rsidP="00E008CC">
            <w:pPr>
              <w:pStyle w:val="Default"/>
              <w:rPr>
                <w:sz w:val="20"/>
                <w:szCs w:val="20"/>
              </w:rPr>
            </w:pPr>
            <w:r>
              <w:rPr>
                <w:sz w:val="20"/>
                <w:szCs w:val="20"/>
              </w:rPr>
              <w:t xml:space="preserve">Wear </w:t>
            </w:r>
            <w:proofErr w:type="gramStart"/>
            <w:r>
              <w:rPr>
                <w:sz w:val="20"/>
                <w:szCs w:val="20"/>
              </w:rPr>
              <w:t>steel toed</w:t>
            </w:r>
            <w:proofErr w:type="gramEnd"/>
            <w:r>
              <w:rPr>
                <w:sz w:val="20"/>
                <w:szCs w:val="20"/>
              </w:rPr>
              <w:t xml:space="preserve"> shoes. </w:t>
            </w:r>
          </w:p>
          <w:p w14:paraId="184583D7" w14:textId="77777777" w:rsidR="00E008CC" w:rsidRDefault="00E008CC" w:rsidP="00E008CC">
            <w:pPr>
              <w:pStyle w:val="Default"/>
              <w:rPr>
                <w:sz w:val="20"/>
                <w:szCs w:val="20"/>
              </w:rPr>
            </w:pPr>
            <w:r>
              <w:rPr>
                <w:sz w:val="20"/>
                <w:szCs w:val="20"/>
              </w:rPr>
              <w:t xml:space="preserve">Do not store tools or other loose items on ledges at elevated heights. </w:t>
            </w:r>
          </w:p>
          <w:p w14:paraId="3DDF7BFD" w14:textId="77777777" w:rsidR="005421CC" w:rsidRDefault="00E008CC" w:rsidP="00E008CC">
            <w:pPr>
              <w:rPr>
                <w:rFonts w:ascii="Arial" w:hAnsi="Arial" w:cs="Arial"/>
                <w:sz w:val="16"/>
                <w:szCs w:val="16"/>
              </w:rPr>
            </w:pPr>
            <w:r>
              <w:rPr>
                <w:sz w:val="20"/>
                <w:szCs w:val="20"/>
              </w:rPr>
              <w:t xml:space="preserve">Do not stand under the suspension when someone is working at elevated height. </w:t>
            </w:r>
          </w:p>
        </w:tc>
        <w:tc>
          <w:tcPr>
            <w:tcW w:w="350" w:type="pct"/>
            <w:vAlign w:val="center"/>
          </w:tcPr>
          <w:p w14:paraId="41A46B2F" w14:textId="77777777" w:rsidR="005421CC" w:rsidRPr="00641956" w:rsidRDefault="005421CC" w:rsidP="005421CC">
            <w:pPr>
              <w:rPr>
                <w:rFonts w:ascii="Arial" w:hAnsi="Arial" w:cs="Arial"/>
                <w:sz w:val="16"/>
                <w:szCs w:val="16"/>
              </w:rPr>
            </w:pPr>
            <w:proofErr w:type="gramStart"/>
            <w:r>
              <w:rPr>
                <w:rFonts w:ascii="Arial" w:hAnsi="Arial" w:cs="Arial"/>
                <w:sz w:val="16"/>
                <w:szCs w:val="16"/>
              </w:rPr>
              <w:t>minor</w:t>
            </w:r>
            <w:proofErr w:type="gramEnd"/>
          </w:p>
        </w:tc>
        <w:tc>
          <w:tcPr>
            <w:tcW w:w="378" w:type="pct"/>
            <w:vAlign w:val="center"/>
          </w:tcPr>
          <w:p w14:paraId="5BB0AE7B" w14:textId="77777777" w:rsidR="005421CC" w:rsidRPr="00641956" w:rsidRDefault="005421CC" w:rsidP="005421CC">
            <w:pPr>
              <w:rPr>
                <w:rFonts w:ascii="Arial" w:hAnsi="Arial" w:cs="Arial"/>
                <w:sz w:val="16"/>
                <w:szCs w:val="16"/>
              </w:rPr>
            </w:pPr>
            <w:proofErr w:type="gramStart"/>
            <w:r w:rsidRPr="00641956">
              <w:rPr>
                <w:rFonts w:ascii="Arial" w:hAnsi="Arial" w:cs="Arial"/>
                <w:sz w:val="16"/>
                <w:szCs w:val="16"/>
              </w:rPr>
              <w:t>improbable</w:t>
            </w:r>
            <w:proofErr w:type="gramEnd"/>
          </w:p>
        </w:tc>
        <w:tc>
          <w:tcPr>
            <w:tcW w:w="349" w:type="pct"/>
            <w:vAlign w:val="center"/>
          </w:tcPr>
          <w:p w14:paraId="24229EAB" w14:textId="77777777" w:rsidR="005421CC" w:rsidRPr="001B1CAF" w:rsidRDefault="005421CC" w:rsidP="005421CC">
            <w:pPr>
              <w:rPr>
                <w:rFonts w:ascii="Arial" w:hAnsi="Arial" w:cs="Arial"/>
                <w:color w:val="008000"/>
                <w:sz w:val="16"/>
                <w:szCs w:val="16"/>
              </w:rPr>
            </w:pPr>
            <w:proofErr w:type="spellStart"/>
            <w:r w:rsidRPr="001B1CAF">
              <w:rPr>
                <w:rFonts w:ascii="Arial" w:hAnsi="Arial" w:cs="Arial"/>
                <w:color w:val="008000"/>
                <w:sz w:val="16"/>
                <w:szCs w:val="16"/>
              </w:rPr>
              <w:t>4E</w:t>
            </w:r>
            <w:proofErr w:type="spellEnd"/>
          </w:p>
        </w:tc>
      </w:tr>
      <w:tr w:rsidR="00D23650" w:rsidRPr="006E7F23" w14:paraId="3BECAB00" w14:textId="77777777" w:rsidTr="00D23650">
        <w:trPr>
          <w:gridAfter w:val="1"/>
          <w:wAfter w:w="276" w:type="pct"/>
          <w:cantSplit/>
          <w:trHeight w:val="503"/>
        </w:trPr>
        <w:tc>
          <w:tcPr>
            <w:tcW w:w="188" w:type="pct"/>
            <w:vAlign w:val="center"/>
          </w:tcPr>
          <w:p w14:paraId="7C4C452D" w14:textId="77777777" w:rsidR="005421CC" w:rsidRPr="001C0D00" w:rsidRDefault="005421CC" w:rsidP="001C0D00">
            <w:pPr>
              <w:jc w:val="center"/>
              <w:rPr>
                <w:rFonts w:ascii="Arial" w:hAnsi="Arial" w:cs="Arial"/>
                <w:sz w:val="16"/>
                <w:szCs w:val="16"/>
              </w:rPr>
            </w:pPr>
            <w:r>
              <w:rPr>
                <w:rFonts w:ascii="Arial" w:hAnsi="Arial" w:cs="Arial"/>
                <w:sz w:val="16"/>
                <w:szCs w:val="16"/>
              </w:rPr>
              <w:t>3</w:t>
            </w:r>
          </w:p>
        </w:tc>
        <w:tc>
          <w:tcPr>
            <w:tcW w:w="465" w:type="pct"/>
            <w:vAlign w:val="center"/>
          </w:tcPr>
          <w:p w14:paraId="1506CB35" w14:textId="77777777" w:rsidR="005421CC" w:rsidRPr="002015D8" w:rsidRDefault="005421CC" w:rsidP="00EB7A5C">
            <w:pPr>
              <w:rPr>
                <w:sz w:val="20"/>
                <w:szCs w:val="20"/>
              </w:rPr>
            </w:pPr>
          </w:p>
          <w:p w14:paraId="40AE6D78" w14:textId="77777777" w:rsidR="005421CC" w:rsidRPr="002015D8" w:rsidRDefault="005421CC" w:rsidP="00160356">
            <w:pPr>
              <w:rPr>
                <w:sz w:val="20"/>
                <w:szCs w:val="20"/>
              </w:rPr>
            </w:pPr>
            <w:r>
              <w:rPr>
                <w:sz w:val="20"/>
                <w:szCs w:val="20"/>
              </w:rPr>
              <w:t xml:space="preserve">Working with wires </w:t>
            </w:r>
            <w:r w:rsidRPr="002015D8">
              <w:rPr>
                <w:sz w:val="20"/>
                <w:szCs w:val="20"/>
              </w:rPr>
              <w:t xml:space="preserve">under tension </w:t>
            </w:r>
          </w:p>
        </w:tc>
        <w:tc>
          <w:tcPr>
            <w:tcW w:w="406" w:type="pct"/>
            <w:vAlign w:val="center"/>
          </w:tcPr>
          <w:p w14:paraId="7EAA7DCA" w14:textId="77777777" w:rsidR="005421CC" w:rsidRPr="002015D8" w:rsidRDefault="005421CC" w:rsidP="00EB7A5C">
            <w:pPr>
              <w:rPr>
                <w:sz w:val="20"/>
                <w:szCs w:val="20"/>
              </w:rPr>
            </w:pPr>
            <w:r w:rsidRPr="002015D8">
              <w:rPr>
                <w:sz w:val="20"/>
                <w:szCs w:val="20"/>
              </w:rPr>
              <w:t>Wire end curls over and hits skin Catastrophic failure of wire, or wire releasing from clamp, or wire end pointing outwards</w:t>
            </w:r>
          </w:p>
        </w:tc>
        <w:tc>
          <w:tcPr>
            <w:tcW w:w="407" w:type="pct"/>
            <w:vAlign w:val="center"/>
          </w:tcPr>
          <w:p w14:paraId="6DA8AF7B" w14:textId="77777777" w:rsidR="005421CC" w:rsidRPr="002015D8" w:rsidRDefault="005421CC" w:rsidP="00EB7A5C">
            <w:pPr>
              <w:rPr>
                <w:sz w:val="20"/>
                <w:szCs w:val="20"/>
              </w:rPr>
            </w:pPr>
            <w:r w:rsidRPr="002015D8">
              <w:rPr>
                <w:sz w:val="20"/>
                <w:szCs w:val="20"/>
              </w:rPr>
              <w:t>Injury to personnel, damage to equipment</w:t>
            </w:r>
          </w:p>
        </w:tc>
        <w:tc>
          <w:tcPr>
            <w:tcW w:w="407" w:type="pct"/>
            <w:vAlign w:val="center"/>
          </w:tcPr>
          <w:p w14:paraId="7B6100AF" w14:textId="77777777" w:rsidR="005421CC" w:rsidRPr="002015D8" w:rsidRDefault="005421CC" w:rsidP="00EB7A5C">
            <w:pPr>
              <w:rPr>
                <w:sz w:val="20"/>
                <w:szCs w:val="20"/>
              </w:rPr>
            </w:pPr>
            <w:r w:rsidRPr="002015D8">
              <w:rPr>
                <w:sz w:val="20"/>
                <w:szCs w:val="20"/>
              </w:rPr>
              <w:t>Marginal</w:t>
            </w:r>
          </w:p>
        </w:tc>
        <w:tc>
          <w:tcPr>
            <w:tcW w:w="408" w:type="pct"/>
            <w:vAlign w:val="center"/>
          </w:tcPr>
          <w:p w14:paraId="53643548" w14:textId="77777777" w:rsidR="005421CC" w:rsidRPr="002015D8" w:rsidRDefault="005421CC" w:rsidP="00EB7A5C">
            <w:pPr>
              <w:rPr>
                <w:sz w:val="20"/>
                <w:szCs w:val="20"/>
              </w:rPr>
            </w:pPr>
            <w:r w:rsidRPr="002015D8">
              <w:rPr>
                <w:sz w:val="20"/>
                <w:szCs w:val="20"/>
              </w:rPr>
              <w:t>Remote</w:t>
            </w:r>
          </w:p>
        </w:tc>
        <w:tc>
          <w:tcPr>
            <w:tcW w:w="406" w:type="pct"/>
            <w:vAlign w:val="center"/>
          </w:tcPr>
          <w:p w14:paraId="465CE0CD" w14:textId="77777777" w:rsidR="005421CC" w:rsidRPr="003734F2" w:rsidRDefault="005421CC" w:rsidP="00EB7A5C">
            <w:pPr>
              <w:rPr>
                <w:sz w:val="20"/>
                <w:szCs w:val="20"/>
              </w:rPr>
            </w:pPr>
            <w:proofErr w:type="spellStart"/>
            <w:r w:rsidRPr="003734F2">
              <w:rPr>
                <w:sz w:val="20"/>
                <w:szCs w:val="20"/>
              </w:rPr>
              <w:t>2D</w:t>
            </w:r>
            <w:proofErr w:type="spellEnd"/>
          </w:p>
        </w:tc>
        <w:tc>
          <w:tcPr>
            <w:tcW w:w="378" w:type="pct"/>
            <w:vAlign w:val="center"/>
          </w:tcPr>
          <w:p w14:paraId="7428E38C" w14:textId="77777777" w:rsidR="005421CC" w:rsidRPr="002015D8" w:rsidRDefault="005421CC" w:rsidP="00EB7A5C">
            <w:pPr>
              <w:rPr>
                <w:sz w:val="20"/>
                <w:szCs w:val="20"/>
              </w:rPr>
            </w:pPr>
          </w:p>
        </w:tc>
        <w:tc>
          <w:tcPr>
            <w:tcW w:w="582" w:type="pct"/>
            <w:vAlign w:val="center"/>
          </w:tcPr>
          <w:p w14:paraId="5FAE7236" w14:textId="77777777" w:rsidR="005421CC" w:rsidRPr="002015D8" w:rsidRDefault="005421CC" w:rsidP="00EB7A5C">
            <w:pPr>
              <w:rPr>
                <w:sz w:val="20"/>
                <w:szCs w:val="20"/>
              </w:rPr>
            </w:pPr>
            <w:r w:rsidRPr="002015D8">
              <w:rPr>
                <w:sz w:val="20"/>
                <w:szCs w:val="20"/>
              </w:rPr>
              <w:t>Wear safety glasses</w:t>
            </w:r>
          </w:p>
          <w:p w14:paraId="4260614D" w14:textId="77777777" w:rsidR="005421CC" w:rsidRPr="002015D8" w:rsidRDefault="005421CC" w:rsidP="00EB7A5C">
            <w:pPr>
              <w:rPr>
                <w:i/>
                <w:color w:val="FF0000"/>
                <w:sz w:val="20"/>
                <w:szCs w:val="20"/>
              </w:rPr>
            </w:pPr>
            <w:r w:rsidRPr="002015D8">
              <w:rPr>
                <w:sz w:val="20"/>
                <w:szCs w:val="20"/>
              </w:rPr>
              <w:t>Follow detailed procedures. Use glove liners and do not hold wire taut when cleaning.</w:t>
            </w:r>
          </w:p>
        </w:tc>
        <w:tc>
          <w:tcPr>
            <w:tcW w:w="350" w:type="pct"/>
            <w:vAlign w:val="center"/>
          </w:tcPr>
          <w:p w14:paraId="06819F18" w14:textId="77777777" w:rsidR="005421CC" w:rsidRPr="002015D8" w:rsidRDefault="005421CC" w:rsidP="00EB7A5C">
            <w:pPr>
              <w:rPr>
                <w:sz w:val="20"/>
                <w:szCs w:val="20"/>
              </w:rPr>
            </w:pPr>
            <w:r w:rsidRPr="002015D8">
              <w:rPr>
                <w:sz w:val="20"/>
                <w:szCs w:val="20"/>
              </w:rPr>
              <w:t>Minor</w:t>
            </w:r>
          </w:p>
        </w:tc>
        <w:tc>
          <w:tcPr>
            <w:tcW w:w="378" w:type="pct"/>
            <w:vAlign w:val="center"/>
          </w:tcPr>
          <w:p w14:paraId="35C10036" w14:textId="77777777" w:rsidR="005421CC" w:rsidRPr="002015D8" w:rsidRDefault="005421CC" w:rsidP="00EB7A5C">
            <w:pPr>
              <w:rPr>
                <w:sz w:val="20"/>
                <w:szCs w:val="20"/>
              </w:rPr>
            </w:pPr>
            <w:r w:rsidRPr="002015D8">
              <w:rPr>
                <w:sz w:val="20"/>
                <w:szCs w:val="20"/>
              </w:rPr>
              <w:t>Occasional</w:t>
            </w:r>
          </w:p>
        </w:tc>
        <w:tc>
          <w:tcPr>
            <w:tcW w:w="349" w:type="pct"/>
            <w:vAlign w:val="center"/>
          </w:tcPr>
          <w:p w14:paraId="4831DCB3" w14:textId="77777777" w:rsidR="005421CC" w:rsidRPr="003734F2" w:rsidRDefault="005421CC" w:rsidP="00EB7A5C">
            <w:pPr>
              <w:rPr>
                <w:iCs/>
                <w:sz w:val="20"/>
                <w:szCs w:val="20"/>
              </w:rPr>
            </w:pPr>
            <w:proofErr w:type="spellStart"/>
            <w:r w:rsidRPr="003734F2">
              <w:rPr>
                <w:sz w:val="20"/>
                <w:szCs w:val="20"/>
              </w:rPr>
              <w:t>4C</w:t>
            </w:r>
            <w:proofErr w:type="spellEnd"/>
          </w:p>
        </w:tc>
      </w:tr>
      <w:tr w:rsidR="00D23650" w:rsidRPr="006E7F23" w14:paraId="56CD18CF" w14:textId="77777777" w:rsidTr="00D23650">
        <w:trPr>
          <w:gridAfter w:val="1"/>
          <w:wAfter w:w="276" w:type="pct"/>
          <w:cantSplit/>
        </w:trPr>
        <w:tc>
          <w:tcPr>
            <w:tcW w:w="188" w:type="pct"/>
            <w:vAlign w:val="center"/>
          </w:tcPr>
          <w:p w14:paraId="0168EF07" w14:textId="77777777" w:rsidR="005421CC" w:rsidRPr="001C0D00" w:rsidRDefault="005421CC" w:rsidP="001C0D00">
            <w:pPr>
              <w:jc w:val="center"/>
              <w:rPr>
                <w:rFonts w:ascii="Arial" w:hAnsi="Arial" w:cs="Arial"/>
                <w:sz w:val="16"/>
                <w:szCs w:val="16"/>
              </w:rPr>
            </w:pPr>
            <w:r>
              <w:rPr>
                <w:rFonts w:ascii="Arial" w:hAnsi="Arial" w:cs="Arial"/>
                <w:sz w:val="16"/>
                <w:szCs w:val="16"/>
              </w:rPr>
              <w:lastRenderedPageBreak/>
              <w:t>4</w:t>
            </w:r>
          </w:p>
        </w:tc>
        <w:tc>
          <w:tcPr>
            <w:tcW w:w="465" w:type="pct"/>
            <w:vAlign w:val="center"/>
          </w:tcPr>
          <w:p w14:paraId="31A692B8" w14:textId="77777777" w:rsidR="005421CC" w:rsidRPr="002015D8" w:rsidRDefault="005421CC" w:rsidP="00EB7A5C">
            <w:pPr>
              <w:rPr>
                <w:sz w:val="20"/>
                <w:szCs w:val="20"/>
              </w:rPr>
            </w:pPr>
            <w:r w:rsidRPr="002015D8">
              <w:rPr>
                <w:sz w:val="20"/>
                <w:szCs w:val="20"/>
              </w:rPr>
              <w:t xml:space="preserve"> </w:t>
            </w:r>
          </w:p>
          <w:p w14:paraId="5E577901" w14:textId="77777777" w:rsidR="005421CC" w:rsidRPr="002015D8" w:rsidRDefault="005421CC" w:rsidP="00EB7A5C">
            <w:pPr>
              <w:rPr>
                <w:sz w:val="20"/>
                <w:szCs w:val="20"/>
              </w:rPr>
            </w:pPr>
            <w:r w:rsidRPr="002015D8">
              <w:rPr>
                <w:sz w:val="20"/>
                <w:szCs w:val="20"/>
              </w:rPr>
              <w:t>Sudden release of tensioned blade spring</w:t>
            </w:r>
          </w:p>
        </w:tc>
        <w:tc>
          <w:tcPr>
            <w:tcW w:w="406" w:type="pct"/>
            <w:vAlign w:val="center"/>
          </w:tcPr>
          <w:p w14:paraId="5CCA10BD" w14:textId="77777777" w:rsidR="005421CC" w:rsidRPr="002015D8" w:rsidRDefault="005421CC" w:rsidP="00EB7A5C">
            <w:pPr>
              <w:rPr>
                <w:sz w:val="20"/>
                <w:szCs w:val="20"/>
              </w:rPr>
            </w:pPr>
            <w:r w:rsidRPr="002015D8">
              <w:rPr>
                <w:sz w:val="20"/>
                <w:szCs w:val="20"/>
              </w:rPr>
              <w:t>Catastrophic failure of wire, or wire releasing from clamp</w:t>
            </w:r>
          </w:p>
        </w:tc>
        <w:tc>
          <w:tcPr>
            <w:tcW w:w="407" w:type="pct"/>
            <w:vAlign w:val="center"/>
          </w:tcPr>
          <w:p w14:paraId="4EF0FE12" w14:textId="77777777" w:rsidR="005421CC" w:rsidRPr="002015D8" w:rsidRDefault="005421CC" w:rsidP="00EB7A5C">
            <w:pPr>
              <w:rPr>
                <w:sz w:val="20"/>
                <w:szCs w:val="20"/>
              </w:rPr>
            </w:pPr>
            <w:r w:rsidRPr="002015D8">
              <w:rPr>
                <w:sz w:val="20"/>
                <w:szCs w:val="20"/>
              </w:rPr>
              <w:t>Injury to personnel, damage to equipment</w:t>
            </w:r>
          </w:p>
        </w:tc>
        <w:tc>
          <w:tcPr>
            <w:tcW w:w="407" w:type="pct"/>
            <w:vAlign w:val="center"/>
          </w:tcPr>
          <w:p w14:paraId="0E4FE976" w14:textId="77777777" w:rsidR="005421CC" w:rsidRPr="002015D8" w:rsidRDefault="005421CC" w:rsidP="00EB7A5C">
            <w:pPr>
              <w:rPr>
                <w:sz w:val="20"/>
                <w:szCs w:val="20"/>
              </w:rPr>
            </w:pPr>
            <w:r w:rsidRPr="002015D8">
              <w:rPr>
                <w:sz w:val="20"/>
                <w:szCs w:val="20"/>
              </w:rPr>
              <w:t>Critical</w:t>
            </w:r>
          </w:p>
        </w:tc>
        <w:tc>
          <w:tcPr>
            <w:tcW w:w="408" w:type="pct"/>
            <w:vAlign w:val="center"/>
          </w:tcPr>
          <w:p w14:paraId="2ABBFD14" w14:textId="77777777" w:rsidR="005421CC" w:rsidRPr="002015D8" w:rsidRDefault="005421CC" w:rsidP="00EB7A5C">
            <w:pPr>
              <w:rPr>
                <w:sz w:val="20"/>
                <w:szCs w:val="20"/>
              </w:rPr>
            </w:pPr>
            <w:r w:rsidRPr="002015D8">
              <w:rPr>
                <w:sz w:val="20"/>
                <w:szCs w:val="20"/>
              </w:rPr>
              <w:t>Remote</w:t>
            </w:r>
          </w:p>
        </w:tc>
        <w:tc>
          <w:tcPr>
            <w:tcW w:w="406" w:type="pct"/>
            <w:vAlign w:val="center"/>
          </w:tcPr>
          <w:p w14:paraId="08E8BE5D" w14:textId="77777777" w:rsidR="005421CC" w:rsidRPr="003734F2" w:rsidRDefault="005421CC" w:rsidP="00EB7A5C">
            <w:pPr>
              <w:rPr>
                <w:iCs/>
                <w:sz w:val="20"/>
                <w:szCs w:val="20"/>
              </w:rPr>
            </w:pPr>
            <w:proofErr w:type="spellStart"/>
            <w:r w:rsidRPr="003734F2">
              <w:rPr>
                <w:sz w:val="20"/>
                <w:szCs w:val="20"/>
              </w:rPr>
              <w:t>2D</w:t>
            </w:r>
            <w:proofErr w:type="spellEnd"/>
          </w:p>
        </w:tc>
        <w:tc>
          <w:tcPr>
            <w:tcW w:w="378" w:type="pct"/>
            <w:vAlign w:val="center"/>
          </w:tcPr>
          <w:p w14:paraId="63DB9DF2" w14:textId="77777777" w:rsidR="005421CC" w:rsidRPr="002015D8" w:rsidRDefault="005421CC" w:rsidP="00EB7A5C">
            <w:pPr>
              <w:rPr>
                <w:sz w:val="20"/>
                <w:szCs w:val="20"/>
              </w:rPr>
            </w:pPr>
          </w:p>
        </w:tc>
        <w:tc>
          <w:tcPr>
            <w:tcW w:w="582" w:type="pct"/>
            <w:vAlign w:val="center"/>
          </w:tcPr>
          <w:p w14:paraId="7B473489" w14:textId="77777777" w:rsidR="005421CC" w:rsidRPr="002015D8" w:rsidRDefault="005421CC" w:rsidP="00EB7A5C">
            <w:pPr>
              <w:rPr>
                <w:sz w:val="20"/>
                <w:szCs w:val="20"/>
              </w:rPr>
            </w:pPr>
            <w:r w:rsidRPr="002015D8">
              <w:rPr>
                <w:sz w:val="20"/>
                <w:szCs w:val="20"/>
              </w:rPr>
              <w:t>Guards installed above springs limit their movement in the event of loss of tension. Wear safety glasses</w:t>
            </w:r>
          </w:p>
        </w:tc>
        <w:tc>
          <w:tcPr>
            <w:tcW w:w="350" w:type="pct"/>
            <w:vAlign w:val="center"/>
          </w:tcPr>
          <w:p w14:paraId="75B773FC" w14:textId="77777777" w:rsidR="005421CC" w:rsidRPr="002015D8" w:rsidRDefault="005421CC" w:rsidP="00EB7A5C">
            <w:pPr>
              <w:rPr>
                <w:sz w:val="20"/>
                <w:szCs w:val="20"/>
              </w:rPr>
            </w:pPr>
            <w:r w:rsidRPr="002015D8">
              <w:rPr>
                <w:sz w:val="20"/>
                <w:szCs w:val="20"/>
              </w:rPr>
              <w:t>Minor</w:t>
            </w:r>
          </w:p>
        </w:tc>
        <w:tc>
          <w:tcPr>
            <w:tcW w:w="378" w:type="pct"/>
            <w:vAlign w:val="center"/>
          </w:tcPr>
          <w:p w14:paraId="19E99372" w14:textId="77777777" w:rsidR="005421CC" w:rsidRPr="002015D8" w:rsidRDefault="005421CC" w:rsidP="00EB7A5C">
            <w:pPr>
              <w:rPr>
                <w:sz w:val="20"/>
                <w:szCs w:val="20"/>
              </w:rPr>
            </w:pPr>
            <w:r w:rsidRPr="002015D8">
              <w:rPr>
                <w:sz w:val="20"/>
                <w:szCs w:val="20"/>
              </w:rPr>
              <w:t>Remote</w:t>
            </w:r>
          </w:p>
        </w:tc>
        <w:tc>
          <w:tcPr>
            <w:tcW w:w="349" w:type="pct"/>
            <w:vAlign w:val="center"/>
          </w:tcPr>
          <w:p w14:paraId="30CA2A7F" w14:textId="77777777" w:rsidR="005421CC" w:rsidRPr="003734F2" w:rsidRDefault="005421CC" w:rsidP="00EB7A5C">
            <w:pPr>
              <w:rPr>
                <w:iCs/>
                <w:sz w:val="20"/>
                <w:szCs w:val="20"/>
              </w:rPr>
            </w:pPr>
            <w:proofErr w:type="spellStart"/>
            <w:r w:rsidRPr="003734F2">
              <w:rPr>
                <w:sz w:val="20"/>
                <w:szCs w:val="20"/>
              </w:rPr>
              <w:t>4D</w:t>
            </w:r>
            <w:proofErr w:type="spellEnd"/>
          </w:p>
        </w:tc>
      </w:tr>
      <w:tr w:rsidR="00D23650" w:rsidRPr="006E7F23" w14:paraId="2805E212" w14:textId="77777777" w:rsidTr="00D23650">
        <w:trPr>
          <w:gridAfter w:val="1"/>
          <w:wAfter w:w="276" w:type="pct"/>
          <w:cantSplit/>
        </w:trPr>
        <w:tc>
          <w:tcPr>
            <w:tcW w:w="188" w:type="pct"/>
            <w:vAlign w:val="center"/>
          </w:tcPr>
          <w:p w14:paraId="153DB2C4" w14:textId="77777777" w:rsidR="00DF7568" w:rsidRDefault="00DF7568" w:rsidP="001C0D00">
            <w:pPr>
              <w:jc w:val="center"/>
              <w:rPr>
                <w:rFonts w:ascii="Arial" w:hAnsi="Arial" w:cs="Arial"/>
                <w:sz w:val="16"/>
                <w:szCs w:val="16"/>
              </w:rPr>
            </w:pPr>
            <w:r>
              <w:rPr>
                <w:rFonts w:ascii="Arial" w:hAnsi="Arial" w:cs="Arial"/>
                <w:sz w:val="16"/>
                <w:szCs w:val="16"/>
              </w:rPr>
              <w:t>5</w:t>
            </w:r>
          </w:p>
        </w:tc>
        <w:tc>
          <w:tcPr>
            <w:tcW w:w="465" w:type="pct"/>
            <w:vAlign w:val="center"/>
          </w:tcPr>
          <w:p w14:paraId="7AFFBC73" w14:textId="77777777" w:rsidR="00DF7568" w:rsidRDefault="00DF7568" w:rsidP="00DF7568">
            <w:pPr>
              <w:rPr>
                <w:rFonts w:ascii="Arial" w:hAnsi="Arial" w:cs="Arial"/>
                <w:sz w:val="16"/>
                <w:szCs w:val="16"/>
              </w:rPr>
            </w:pPr>
            <w:r>
              <w:rPr>
                <w:rFonts w:ascii="Arial" w:hAnsi="Arial" w:cs="Arial"/>
                <w:sz w:val="16"/>
                <w:szCs w:val="16"/>
              </w:rPr>
              <w:t>Pinching/cutting of hands and bumps to the head</w:t>
            </w:r>
          </w:p>
        </w:tc>
        <w:tc>
          <w:tcPr>
            <w:tcW w:w="406" w:type="pct"/>
            <w:vAlign w:val="center"/>
          </w:tcPr>
          <w:p w14:paraId="3FED9145" w14:textId="77777777" w:rsidR="00DF7568" w:rsidRDefault="00DF7568" w:rsidP="00DF7568">
            <w:pPr>
              <w:rPr>
                <w:rFonts w:ascii="Arial" w:hAnsi="Arial" w:cs="Arial"/>
                <w:sz w:val="16"/>
                <w:szCs w:val="16"/>
              </w:rPr>
            </w:pPr>
            <w:r>
              <w:rPr>
                <w:rFonts w:ascii="Arial" w:hAnsi="Arial" w:cs="Arial"/>
                <w:sz w:val="16"/>
                <w:szCs w:val="16"/>
              </w:rPr>
              <w:t xml:space="preserve">Injured by dog clamps, touching sharp edges, accidentally walking into suspension, allowing swung back baffle to swing rapidly </w:t>
            </w:r>
          </w:p>
        </w:tc>
        <w:tc>
          <w:tcPr>
            <w:tcW w:w="407" w:type="pct"/>
            <w:vAlign w:val="center"/>
          </w:tcPr>
          <w:p w14:paraId="17EAE9E6" w14:textId="77777777" w:rsidR="00DF7568" w:rsidRDefault="00DF7568" w:rsidP="00DF7568">
            <w:pPr>
              <w:rPr>
                <w:rFonts w:ascii="Arial" w:hAnsi="Arial" w:cs="Arial"/>
                <w:sz w:val="16"/>
                <w:szCs w:val="16"/>
              </w:rPr>
            </w:pPr>
            <w:r>
              <w:rPr>
                <w:rFonts w:ascii="Arial" w:hAnsi="Arial" w:cs="Arial"/>
                <w:sz w:val="16"/>
                <w:szCs w:val="16"/>
              </w:rPr>
              <w:t>Minor head injury</w:t>
            </w:r>
          </w:p>
          <w:p w14:paraId="2A1BCA43" w14:textId="77777777" w:rsidR="00DF7568" w:rsidRDefault="00DF7568" w:rsidP="00DF7568">
            <w:pPr>
              <w:rPr>
                <w:rFonts w:ascii="Arial" w:hAnsi="Arial" w:cs="Arial"/>
                <w:sz w:val="16"/>
                <w:szCs w:val="16"/>
              </w:rPr>
            </w:pPr>
            <w:r>
              <w:rPr>
                <w:rFonts w:ascii="Arial" w:hAnsi="Arial" w:cs="Arial"/>
                <w:sz w:val="16"/>
                <w:szCs w:val="16"/>
              </w:rPr>
              <w:t>Minor finger and hand injury</w:t>
            </w:r>
          </w:p>
        </w:tc>
        <w:tc>
          <w:tcPr>
            <w:tcW w:w="407" w:type="pct"/>
            <w:vAlign w:val="center"/>
          </w:tcPr>
          <w:p w14:paraId="072B3E8A" w14:textId="77777777" w:rsidR="00DF7568" w:rsidRDefault="00DF7568" w:rsidP="00DF7568">
            <w:pPr>
              <w:rPr>
                <w:rFonts w:ascii="Arial" w:hAnsi="Arial" w:cs="Arial"/>
                <w:sz w:val="16"/>
                <w:szCs w:val="16"/>
              </w:rPr>
            </w:pPr>
            <w:proofErr w:type="gramStart"/>
            <w:r>
              <w:rPr>
                <w:rFonts w:ascii="Arial" w:hAnsi="Arial" w:cs="Arial"/>
                <w:sz w:val="16"/>
                <w:szCs w:val="16"/>
              </w:rPr>
              <w:t>minor</w:t>
            </w:r>
            <w:proofErr w:type="gramEnd"/>
          </w:p>
        </w:tc>
        <w:tc>
          <w:tcPr>
            <w:tcW w:w="408" w:type="pct"/>
            <w:vAlign w:val="center"/>
          </w:tcPr>
          <w:p w14:paraId="210AF194" w14:textId="77777777" w:rsidR="00DF7568" w:rsidRPr="00641956" w:rsidRDefault="00DF7568" w:rsidP="00DF7568">
            <w:pPr>
              <w:rPr>
                <w:rFonts w:ascii="Arial" w:hAnsi="Arial" w:cs="Arial"/>
                <w:sz w:val="16"/>
                <w:szCs w:val="16"/>
              </w:rPr>
            </w:pPr>
            <w:proofErr w:type="gramStart"/>
            <w:r>
              <w:rPr>
                <w:rFonts w:ascii="Arial" w:hAnsi="Arial" w:cs="Arial"/>
                <w:sz w:val="16"/>
                <w:szCs w:val="16"/>
              </w:rPr>
              <w:t>probable</w:t>
            </w:r>
            <w:proofErr w:type="gramEnd"/>
          </w:p>
        </w:tc>
        <w:tc>
          <w:tcPr>
            <w:tcW w:w="406" w:type="pct"/>
            <w:vAlign w:val="center"/>
          </w:tcPr>
          <w:p w14:paraId="3BE26C25" w14:textId="77777777" w:rsidR="00DF7568" w:rsidRPr="001B1CAF" w:rsidRDefault="00DF7568" w:rsidP="00DF7568">
            <w:pPr>
              <w:rPr>
                <w:rFonts w:ascii="Arial" w:hAnsi="Arial" w:cs="Arial"/>
                <w:color w:val="99CC00"/>
                <w:sz w:val="16"/>
                <w:szCs w:val="16"/>
              </w:rPr>
            </w:pPr>
            <w:proofErr w:type="spellStart"/>
            <w:r w:rsidRPr="001B1CAF">
              <w:rPr>
                <w:rFonts w:ascii="Arial" w:hAnsi="Arial" w:cs="Arial"/>
                <w:color w:val="99CC00"/>
                <w:sz w:val="16"/>
                <w:szCs w:val="16"/>
              </w:rPr>
              <w:t>4B</w:t>
            </w:r>
            <w:proofErr w:type="spellEnd"/>
          </w:p>
        </w:tc>
        <w:tc>
          <w:tcPr>
            <w:tcW w:w="378" w:type="pct"/>
            <w:vAlign w:val="center"/>
          </w:tcPr>
          <w:p w14:paraId="785B95D0" w14:textId="77777777" w:rsidR="00DF7568" w:rsidRDefault="00DF7568" w:rsidP="00DF7568">
            <w:pPr>
              <w:rPr>
                <w:rFonts w:ascii="Arial" w:hAnsi="Arial" w:cs="Arial"/>
                <w:sz w:val="16"/>
                <w:szCs w:val="16"/>
              </w:rPr>
            </w:pPr>
          </w:p>
        </w:tc>
        <w:tc>
          <w:tcPr>
            <w:tcW w:w="582" w:type="pct"/>
            <w:vAlign w:val="center"/>
          </w:tcPr>
          <w:p w14:paraId="6C8F4C9D" w14:textId="77777777" w:rsidR="00DF7568" w:rsidRDefault="00DF7568" w:rsidP="00DF7568">
            <w:pPr>
              <w:rPr>
                <w:rFonts w:ascii="Arial" w:hAnsi="Arial" w:cs="Arial"/>
                <w:sz w:val="16"/>
                <w:szCs w:val="16"/>
              </w:rPr>
            </w:pPr>
            <w:r>
              <w:rPr>
                <w:rFonts w:ascii="Arial" w:hAnsi="Arial" w:cs="Arial"/>
                <w:sz w:val="16"/>
                <w:szCs w:val="16"/>
              </w:rPr>
              <w:t>Wear head gear when practical during installation</w:t>
            </w:r>
          </w:p>
        </w:tc>
        <w:tc>
          <w:tcPr>
            <w:tcW w:w="350" w:type="pct"/>
            <w:vAlign w:val="center"/>
          </w:tcPr>
          <w:p w14:paraId="507B0D35" w14:textId="77777777" w:rsidR="00DF7568" w:rsidRPr="00641956" w:rsidRDefault="00DF7568" w:rsidP="00DF7568">
            <w:pPr>
              <w:rPr>
                <w:rFonts w:ascii="Arial" w:hAnsi="Arial" w:cs="Arial"/>
                <w:sz w:val="16"/>
                <w:szCs w:val="16"/>
              </w:rPr>
            </w:pPr>
            <w:proofErr w:type="gramStart"/>
            <w:r>
              <w:rPr>
                <w:rFonts w:ascii="Arial" w:hAnsi="Arial" w:cs="Arial"/>
                <w:sz w:val="16"/>
                <w:szCs w:val="16"/>
              </w:rPr>
              <w:t>minor</w:t>
            </w:r>
            <w:proofErr w:type="gramEnd"/>
          </w:p>
        </w:tc>
        <w:tc>
          <w:tcPr>
            <w:tcW w:w="378" w:type="pct"/>
            <w:vAlign w:val="center"/>
          </w:tcPr>
          <w:p w14:paraId="1BB692EE" w14:textId="77777777" w:rsidR="00DF7568" w:rsidRPr="00641956" w:rsidRDefault="00DF7568" w:rsidP="00DF7568">
            <w:pPr>
              <w:rPr>
                <w:rFonts w:ascii="Arial" w:hAnsi="Arial" w:cs="Arial"/>
                <w:sz w:val="16"/>
                <w:szCs w:val="16"/>
              </w:rPr>
            </w:pPr>
            <w:proofErr w:type="gramStart"/>
            <w:r w:rsidRPr="00641956">
              <w:rPr>
                <w:rFonts w:ascii="Arial" w:hAnsi="Arial" w:cs="Arial"/>
                <w:sz w:val="16"/>
                <w:szCs w:val="16"/>
              </w:rPr>
              <w:t>improbable</w:t>
            </w:r>
            <w:proofErr w:type="gramEnd"/>
          </w:p>
        </w:tc>
        <w:tc>
          <w:tcPr>
            <w:tcW w:w="349" w:type="pct"/>
            <w:vAlign w:val="center"/>
          </w:tcPr>
          <w:p w14:paraId="462F84C9" w14:textId="77777777" w:rsidR="00DF7568" w:rsidRPr="001B1CAF" w:rsidRDefault="00DF7568" w:rsidP="00DF7568">
            <w:pPr>
              <w:rPr>
                <w:rFonts w:ascii="Arial" w:hAnsi="Arial" w:cs="Arial"/>
                <w:color w:val="008000"/>
                <w:sz w:val="16"/>
                <w:szCs w:val="16"/>
              </w:rPr>
            </w:pPr>
            <w:proofErr w:type="spellStart"/>
            <w:r w:rsidRPr="001B1CAF">
              <w:rPr>
                <w:rFonts w:ascii="Arial" w:hAnsi="Arial" w:cs="Arial"/>
                <w:color w:val="008000"/>
                <w:sz w:val="16"/>
                <w:szCs w:val="16"/>
              </w:rPr>
              <w:t>4E</w:t>
            </w:r>
            <w:proofErr w:type="spellEnd"/>
          </w:p>
        </w:tc>
      </w:tr>
      <w:tr w:rsidR="00D23650" w:rsidRPr="006E7F23" w14:paraId="44078CBE" w14:textId="77777777" w:rsidTr="00D23650">
        <w:trPr>
          <w:gridAfter w:val="1"/>
          <w:wAfter w:w="276" w:type="pct"/>
          <w:cantSplit/>
        </w:trPr>
        <w:tc>
          <w:tcPr>
            <w:tcW w:w="188" w:type="pct"/>
            <w:vAlign w:val="center"/>
          </w:tcPr>
          <w:p w14:paraId="04BE9838" w14:textId="77777777" w:rsidR="00DF7568" w:rsidRPr="001C0D00" w:rsidRDefault="00DF7568" w:rsidP="001C0D00">
            <w:pPr>
              <w:jc w:val="center"/>
              <w:rPr>
                <w:rFonts w:ascii="Arial" w:hAnsi="Arial" w:cs="Arial"/>
                <w:sz w:val="16"/>
                <w:szCs w:val="16"/>
              </w:rPr>
            </w:pPr>
            <w:r>
              <w:rPr>
                <w:rFonts w:ascii="Arial" w:hAnsi="Arial" w:cs="Arial"/>
                <w:sz w:val="16"/>
                <w:szCs w:val="16"/>
              </w:rPr>
              <w:t>6</w:t>
            </w:r>
          </w:p>
        </w:tc>
        <w:tc>
          <w:tcPr>
            <w:tcW w:w="465" w:type="pct"/>
            <w:vAlign w:val="center"/>
          </w:tcPr>
          <w:p w14:paraId="1EE2615B" w14:textId="77777777" w:rsidR="00DF7568" w:rsidRPr="002015D8" w:rsidRDefault="00DF7568" w:rsidP="00DF7568">
            <w:pPr>
              <w:rPr>
                <w:sz w:val="20"/>
                <w:szCs w:val="20"/>
              </w:rPr>
            </w:pPr>
            <w:r>
              <w:rPr>
                <w:sz w:val="20"/>
                <w:szCs w:val="20"/>
              </w:rPr>
              <w:t xml:space="preserve">Failure of </w:t>
            </w:r>
            <w:r w:rsidRPr="002015D8">
              <w:rPr>
                <w:sz w:val="20"/>
                <w:szCs w:val="20"/>
              </w:rPr>
              <w:t>lifting equipment</w:t>
            </w:r>
          </w:p>
        </w:tc>
        <w:tc>
          <w:tcPr>
            <w:tcW w:w="406" w:type="pct"/>
            <w:vAlign w:val="center"/>
          </w:tcPr>
          <w:p w14:paraId="6DBD9EB2" w14:textId="77777777" w:rsidR="00DF7568" w:rsidRPr="00D52B20" w:rsidRDefault="00DF7568" w:rsidP="00DF7568">
            <w:pPr>
              <w:rPr>
                <w:sz w:val="20"/>
                <w:szCs w:val="20"/>
              </w:rPr>
            </w:pPr>
            <w:r w:rsidRPr="00D52B20">
              <w:rPr>
                <w:sz w:val="20"/>
                <w:szCs w:val="20"/>
              </w:rPr>
              <w:t>Failure to inspect equipment</w:t>
            </w:r>
            <w:r>
              <w:rPr>
                <w:sz w:val="20"/>
                <w:szCs w:val="20"/>
              </w:rPr>
              <w:t>, improper operation</w:t>
            </w:r>
          </w:p>
        </w:tc>
        <w:tc>
          <w:tcPr>
            <w:tcW w:w="407" w:type="pct"/>
            <w:vAlign w:val="center"/>
          </w:tcPr>
          <w:p w14:paraId="1E7E0D2D" w14:textId="77777777" w:rsidR="00DF7568" w:rsidRPr="00D52B20" w:rsidRDefault="00DF7568" w:rsidP="00DF7568">
            <w:pPr>
              <w:rPr>
                <w:sz w:val="20"/>
                <w:szCs w:val="20"/>
              </w:rPr>
            </w:pPr>
            <w:r w:rsidRPr="00D52B20">
              <w:rPr>
                <w:sz w:val="20"/>
                <w:szCs w:val="20"/>
              </w:rPr>
              <w:t>Injury to personnel, damage to equipment</w:t>
            </w:r>
          </w:p>
        </w:tc>
        <w:tc>
          <w:tcPr>
            <w:tcW w:w="407" w:type="pct"/>
            <w:vAlign w:val="center"/>
          </w:tcPr>
          <w:p w14:paraId="64CC2A39" w14:textId="77777777" w:rsidR="00DF7568" w:rsidRPr="00D52B20" w:rsidRDefault="00DF7568" w:rsidP="00DF7568">
            <w:pPr>
              <w:rPr>
                <w:sz w:val="20"/>
                <w:szCs w:val="20"/>
              </w:rPr>
            </w:pPr>
            <w:proofErr w:type="gramStart"/>
            <w:r w:rsidRPr="00D52B20">
              <w:rPr>
                <w:sz w:val="20"/>
                <w:szCs w:val="20"/>
              </w:rPr>
              <w:t>critical</w:t>
            </w:r>
            <w:proofErr w:type="gramEnd"/>
          </w:p>
        </w:tc>
        <w:tc>
          <w:tcPr>
            <w:tcW w:w="408" w:type="pct"/>
            <w:vAlign w:val="center"/>
          </w:tcPr>
          <w:p w14:paraId="077CB35D" w14:textId="77777777" w:rsidR="00DF7568" w:rsidRPr="00D52B20" w:rsidRDefault="00DF7568" w:rsidP="00DF7568">
            <w:pPr>
              <w:rPr>
                <w:sz w:val="20"/>
                <w:szCs w:val="20"/>
              </w:rPr>
            </w:pPr>
            <w:proofErr w:type="gramStart"/>
            <w:r w:rsidRPr="00D52B20">
              <w:rPr>
                <w:sz w:val="20"/>
                <w:szCs w:val="20"/>
              </w:rPr>
              <w:t>occasional</w:t>
            </w:r>
            <w:proofErr w:type="gramEnd"/>
          </w:p>
        </w:tc>
        <w:tc>
          <w:tcPr>
            <w:tcW w:w="406" w:type="pct"/>
            <w:vAlign w:val="center"/>
          </w:tcPr>
          <w:p w14:paraId="55F9A46A" w14:textId="77777777" w:rsidR="00DF7568" w:rsidRPr="003734F2" w:rsidRDefault="00DF7568" w:rsidP="00DF7568">
            <w:pPr>
              <w:rPr>
                <w:sz w:val="20"/>
                <w:szCs w:val="20"/>
              </w:rPr>
            </w:pPr>
            <w:proofErr w:type="spellStart"/>
            <w:r w:rsidRPr="003734F2">
              <w:rPr>
                <w:sz w:val="20"/>
                <w:szCs w:val="20"/>
              </w:rPr>
              <w:t>2D</w:t>
            </w:r>
            <w:proofErr w:type="spellEnd"/>
          </w:p>
        </w:tc>
        <w:tc>
          <w:tcPr>
            <w:tcW w:w="378" w:type="pct"/>
            <w:vAlign w:val="center"/>
          </w:tcPr>
          <w:p w14:paraId="65256819" w14:textId="77777777" w:rsidR="00DF7568" w:rsidRPr="00D52B20" w:rsidRDefault="00DF7568" w:rsidP="00DF7568">
            <w:pPr>
              <w:rPr>
                <w:sz w:val="20"/>
                <w:szCs w:val="20"/>
              </w:rPr>
            </w:pPr>
          </w:p>
        </w:tc>
        <w:tc>
          <w:tcPr>
            <w:tcW w:w="582" w:type="pct"/>
            <w:vAlign w:val="center"/>
          </w:tcPr>
          <w:p w14:paraId="67176F01" w14:textId="77777777" w:rsidR="00DF7568" w:rsidRPr="00D52B20" w:rsidRDefault="00DF7568" w:rsidP="00DF7568">
            <w:pPr>
              <w:rPr>
                <w:sz w:val="20"/>
                <w:szCs w:val="20"/>
              </w:rPr>
            </w:pPr>
            <w:r>
              <w:rPr>
                <w:sz w:val="20"/>
                <w:szCs w:val="20"/>
              </w:rPr>
              <w:t xml:space="preserve">Follow the </w:t>
            </w:r>
            <w:r w:rsidRPr="00DF7568">
              <w:rPr>
                <w:sz w:val="20"/>
                <w:szCs w:val="20"/>
              </w:rPr>
              <w:t xml:space="preserve">Safety </w:t>
            </w:r>
            <w:r>
              <w:rPr>
                <w:sz w:val="20"/>
                <w:szCs w:val="20"/>
              </w:rPr>
              <w:t xml:space="preserve">Procedures outlined in </w:t>
            </w:r>
            <w:proofErr w:type="spellStart"/>
            <w:r w:rsidRPr="00DF7568">
              <w:rPr>
                <w:sz w:val="20"/>
                <w:szCs w:val="20"/>
              </w:rPr>
              <w:t>E1100520</w:t>
            </w:r>
            <w:proofErr w:type="spellEnd"/>
          </w:p>
        </w:tc>
        <w:tc>
          <w:tcPr>
            <w:tcW w:w="350" w:type="pct"/>
            <w:vAlign w:val="center"/>
          </w:tcPr>
          <w:p w14:paraId="090A7719" w14:textId="77777777" w:rsidR="00DF7568" w:rsidRPr="00D52B20" w:rsidRDefault="00DF7568" w:rsidP="00DF7568">
            <w:pPr>
              <w:rPr>
                <w:sz w:val="20"/>
                <w:szCs w:val="20"/>
              </w:rPr>
            </w:pPr>
            <w:proofErr w:type="gramStart"/>
            <w:r w:rsidRPr="00D52B20">
              <w:rPr>
                <w:sz w:val="20"/>
                <w:szCs w:val="20"/>
              </w:rPr>
              <w:t>minor</w:t>
            </w:r>
            <w:proofErr w:type="gramEnd"/>
          </w:p>
        </w:tc>
        <w:tc>
          <w:tcPr>
            <w:tcW w:w="378" w:type="pct"/>
            <w:vAlign w:val="center"/>
          </w:tcPr>
          <w:p w14:paraId="7187A59D" w14:textId="77777777" w:rsidR="00DF7568" w:rsidRPr="00D52B20" w:rsidRDefault="00DF7568" w:rsidP="00DF7568">
            <w:pPr>
              <w:rPr>
                <w:sz w:val="20"/>
                <w:szCs w:val="20"/>
              </w:rPr>
            </w:pPr>
            <w:proofErr w:type="gramStart"/>
            <w:r w:rsidRPr="00D52B20">
              <w:rPr>
                <w:sz w:val="20"/>
                <w:szCs w:val="20"/>
              </w:rPr>
              <w:t>remote</w:t>
            </w:r>
            <w:proofErr w:type="gramEnd"/>
          </w:p>
        </w:tc>
        <w:tc>
          <w:tcPr>
            <w:tcW w:w="349" w:type="pct"/>
            <w:vAlign w:val="center"/>
          </w:tcPr>
          <w:p w14:paraId="7BE96654" w14:textId="77777777" w:rsidR="00DF7568" w:rsidRPr="003734F2" w:rsidRDefault="00DF7568" w:rsidP="00DF7568">
            <w:pPr>
              <w:rPr>
                <w:sz w:val="20"/>
                <w:szCs w:val="20"/>
              </w:rPr>
            </w:pPr>
            <w:proofErr w:type="spellStart"/>
            <w:r w:rsidRPr="003734F2">
              <w:rPr>
                <w:sz w:val="20"/>
                <w:szCs w:val="20"/>
              </w:rPr>
              <w:t>4D</w:t>
            </w:r>
            <w:proofErr w:type="spellEnd"/>
          </w:p>
        </w:tc>
      </w:tr>
      <w:tr w:rsidR="00D23650" w:rsidRPr="007147A9" w14:paraId="2B2176DE" w14:textId="77777777" w:rsidTr="00D23650">
        <w:trPr>
          <w:gridAfter w:val="1"/>
          <w:wAfter w:w="276" w:type="pct"/>
          <w:cantSplit/>
        </w:trPr>
        <w:tc>
          <w:tcPr>
            <w:tcW w:w="188" w:type="pct"/>
            <w:vAlign w:val="center"/>
          </w:tcPr>
          <w:p w14:paraId="70AF21F9" w14:textId="77777777" w:rsidR="00DF7568" w:rsidRPr="001C0D00" w:rsidRDefault="00DF7568" w:rsidP="001C0D00">
            <w:pPr>
              <w:jc w:val="center"/>
              <w:rPr>
                <w:rFonts w:ascii="Arial" w:hAnsi="Arial" w:cs="Arial"/>
                <w:sz w:val="16"/>
                <w:szCs w:val="16"/>
              </w:rPr>
            </w:pPr>
            <w:r>
              <w:rPr>
                <w:rFonts w:ascii="Arial" w:hAnsi="Arial" w:cs="Arial"/>
                <w:sz w:val="16"/>
                <w:szCs w:val="16"/>
              </w:rPr>
              <w:t>7</w:t>
            </w:r>
          </w:p>
        </w:tc>
        <w:tc>
          <w:tcPr>
            <w:tcW w:w="465" w:type="pct"/>
            <w:vAlign w:val="center"/>
          </w:tcPr>
          <w:p w14:paraId="09B73C34" w14:textId="77777777" w:rsidR="00DF7568" w:rsidRPr="00534515" w:rsidRDefault="00DF7568" w:rsidP="00DF7568">
            <w:pPr>
              <w:rPr>
                <w:rFonts w:ascii="Arial" w:hAnsi="Arial" w:cs="Arial"/>
                <w:sz w:val="16"/>
                <w:szCs w:val="16"/>
              </w:rPr>
            </w:pPr>
            <w:r w:rsidRPr="00534515">
              <w:rPr>
                <w:rFonts w:ascii="Arial" w:hAnsi="Arial" w:cs="Arial"/>
                <w:sz w:val="16"/>
                <w:szCs w:val="16"/>
              </w:rPr>
              <w:t>Laser hazard</w:t>
            </w:r>
          </w:p>
        </w:tc>
        <w:tc>
          <w:tcPr>
            <w:tcW w:w="406" w:type="pct"/>
            <w:vAlign w:val="center"/>
          </w:tcPr>
          <w:p w14:paraId="558D5C59" w14:textId="77777777" w:rsidR="00DF7568" w:rsidRPr="00534515" w:rsidRDefault="00DF7568" w:rsidP="00DF7568">
            <w:pPr>
              <w:rPr>
                <w:rFonts w:ascii="Arial" w:hAnsi="Arial" w:cs="Arial"/>
                <w:sz w:val="16"/>
                <w:szCs w:val="16"/>
              </w:rPr>
            </w:pPr>
            <w:r w:rsidRPr="00534515">
              <w:rPr>
                <w:rFonts w:ascii="Arial" w:hAnsi="Arial" w:cs="Arial"/>
                <w:sz w:val="16"/>
                <w:szCs w:val="16"/>
              </w:rPr>
              <w:t>Direct or reflected laser beam entering eye</w:t>
            </w:r>
          </w:p>
        </w:tc>
        <w:tc>
          <w:tcPr>
            <w:tcW w:w="407" w:type="pct"/>
            <w:vAlign w:val="center"/>
          </w:tcPr>
          <w:p w14:paraId="2B1CAAC9" w14:textId="77777777" w:rsidR="00DF7568" w:rsidRPr="00534515" w:rsidRDefault="00DF7568" w:rsidP="00DF7568">
            <w:pPr>
              <w:rPr>
                <w:rFonts w:ascii="Arial" w:hAnsi="Arial" w:cs="Arial"/>
                <w:sz w:val="16"/>
                <w:szCs w:val="16"/>
              </w:rPr>
            </w:pPr>
            <w:r w:rsidRPr="00534515">
              <w:rPr>
                <w:rFonts w:ascii="Arial" w:hAnsi="Arial" w:cs="Arial"/>
                <w:sz w:val="16"/>
                <w:szCs w:val="16"/>
              </w:rPr>
              <w:t xml:space="preserve">Retinal damage </w:t>
            </w:r>
          </w:p>
        </w:tc>
        <w:tc>
          <w:tcPr>
            <w:tcW w:w="407" w:type="pct"/>
            <w:vAlign w:val="center"/>
          </w:tcPr>
          <w:p w14:paraId="05D09C71" w14:textId="77777777" w:rsidR="00DF7568" w:rsidRPr="00534515" w:rsidRDefault="00DF7568" w:rsidP="00DF7568">
            <w:pPr>
              <w:rPr>
                <w:rFonts w:ascii="Arial" w:hAnsi="Arial" w:cs="Arial"/>
                <w:sz w:val="16"/>
                <w:szCs w:val="16"/>
              </w:rPr>
            </w:pPr>
            <w:proofErr w:type="gramStart"/>
            <w:r w:rsidRPr="00534515">
              <w:rPr>
                <w:rFonts w:ascii="Arial" w:hAnsi="Arial" w:cs="Arial"/>
                <w:sz w:val="16"/>
                <w:szCs w:val="16"/>
              </w:rPr>
              <w:t>critical</w:t>
            </w:r>
            <w:proofErr w:type="gramEnd"/>
          </w:p>
        </w:tc>
        <w:tc>
          <w:tcPr>
            <w:tcW w:w="408" w:type="pct"/>
            <w:vAlign w:val="center"/>
          </w:tcPr>
          <w:p w14:paraId="2F0E501A" w14:textId="77777777" w:rsidR="00DF7568" w:rsidRPr="00534515" w:rsidRDefault="00DF7568" w:rsidP="00DF7568">
            <w:pPr>
              <w:rPr>
                <w:rFonts w:ascii="Arial" w:hAnsi="Arial" w:cs="Arial"/>
                <w:sz w:val="16"/>
                <w:szCs w:val="16"/>
              </w:rPr>
            </w:pPr>
            <w:proofErr w:type="gramStart"/>
            <w:r w:rsidRPr="00534515">
              <w:rPr>
                <w:rFonts w:ascii="Arial" w:hAnsi="Arial" w:cs="Arial"/>
                <w:sz w:val="16"/>
                <w:szCs w:val="16"/>
              </w:rPr>
              <w:t>occasional</w:t>
            </w:r>
            <w:proofErr w:type="gramEnd"/>
          </w:p>
        </w:tc>
        <w:tc>
          <w:tcPr>
            <w:tcW w:w="406" w:type="pct"/>
            <w:vAlign w:val="center"/>
          </w:tcPr>
          <w:p w14:paraId="5323C000" w14:textId="77777777" w:rsidR="00DF7568" w:rsidRPr="00534515" w:rsidRDefault="00DF7568" w:rsidP="00DF7568">
            <w:pPr>
              <w:rPr>
                <w:rFonts w:ascii="Arial" w:hAnsi="Arial" w:cs="Arial"/>
                <w:sz w:val="16"/>
                <w:szCs w:val="16"/>
              </w:rPr>
            </w:pPr>
            <w:proofErr w:type="spellStart"/>
            <w:r w:rsidRPr="00534515">
              <w:rPr>
                <w:rFonts w:ascii="Arial" w:hAnsi="Arial" w:cs="Arial"/>
                <w:sz w:val="16"/>
                <w:szCs w:val="16"/>
              </w:rPr>
              <w:t>2C</w:t>
            </w:r>
            <w:proofErr w:type="spellEnd"/>
          </w:p>
        </w:tc>
        <w:tc>
          <w:tcPr>
            <w:tcW w:w="378" w:type="pct"/>
            <w:vAlign w:val="center"/>
          </w:tcPr>
          <w:p w14:paraId="1D898F94" w14:textId="77777777" w:rsidR="00DF7568" w:rsidRPr="00534515" w:rsidRDefault="00DF7568" w:rsidP="00DF7568">
            <w:pPr>
              <w:rPr>
                <w:rFonts w:ascii="Arial" w:hAnsi="Arial" w:cs="Arial"/>
                <w:sz w:val="16"/>
                <w:szCs w:val="16"/>
              </w:rPr>
            </w:pPr>
          </w:p>
        </w:tc>
        <w:tc>
          <w:tcPr>
            <w:tcW w:w="582" w:type="pct"/>
            <w:vAlign w:val="center"/>
          </w:tcPr>
          <w:p w14:paraId="4155D07F" w14:textId="77777777" w:rsidR="00DF7568" w:rsidRPr="00534515" w:rsidRDefault="00DF7568" w:rsidP="00DF7568">
            <w:pPr>
              <w:rPr>
                <w:rFonts w:ascii="Arial" w:hAnsi="Arial" w:cs="Arial"/>
                <w:sz w:val="16"/>
                <w:szCs w:val="16"/>
              </w:rPr>
            </w:pPr>
            <w:r w:rsidRPr="00534515">
              <w:rPr>
                <w:rFonts w:ascii="Arial" w:hAnsi="Arial" w:cs="Arial"/>
                <w:sz w:val="16"/>
                <w:szCs w:val="16"/>
              </w:rPr>
              <w:t>Follow standard LIGO laser safety procedures</w:t>
            </w:r>
          </w:p>
        </w:tc>
        <w:tc>
          <w:tcPr>
            <w:tcW w:w="350" w:type="pct"/>
            <w:vAlign w:val="center"/>
          </w:tcPr>
          <w:p w14:paraId="142C66AA" w14:textId="77777777" w:rsidR="00DF7568" w:rsidRPr="00534515" w:rsidRDefault="00DF7568" w:rsidP="00DF7568">
            <w:pPr>
              <w:rPr>
                <w:rFonts w:ascii="Arial" w:hAnsi="Arial" w:cs="Arial"/>
                <w:sz w:val="16"/>
                <w:szCs w:val="16"/>
              </w:rPr>
            </w:pPr>
            <w:proofErr w:type="gramStart"/>
            <w:r w:rsidRPr="00534515">
              <w:rPr>
                <w:rFonts w:ascii="Arial" w:hAnsi="Arial" w:cs="Arial"/>
                <w:sz w:val="16"/>
                <w:szCs w:val="16"/>
              </w:rPr>
              <w:t>minor</w:t>
            </w:r>
            <w:proofErr w:type="gramEnd"/>
          </w:p>
        </w:tc>
        <w:tc>
          <w:tcPr>
            <w:tcW w:w="378" w:type="pct"/>
            <w:vAlign w:val="center"/>
          </w:tcPr>
          <w:p w14:paraId="066B4906" w14:textId="77777777" w:rsidR="00DF7568" w:rsidRPr="00534515" w:rsidRDefault="00DF7568" w:rsidP="00DF7568">
            <w:pPr>
              <w:rPr>
                <w:rFonts w:ascii="Arial" w:hAnsi="Arial" w:cs="Arial"/>
                <w:sz w:val="16"/>
                <w:szCs w:val="16"/>
              </w:rPr>
            </w:pPr>
            <w:proofErr w:type="gramStart"/>
            <w:r w:rsidRPr="00534515">
              <w:rPr>
                <w:rFonts w:ascii="Arial" w:hAnsi="Arial" w:cs="Arial"/>
                <w:sz w:val="16"/>
                <w:szCs w:val="16"/>
              </w:rPr>
              <w:t>remote</w:t>
            </w:r>
            <w:proofErr w:type="gramEnd"/>
          </w:p>
        </w:tc>
        <w:tc>
          <w:tcPr>
            <w:tcW w:w="349" w:type="pct"/>
            <w:vAlign w:val="center"/>
          </w:tcPr>
          <w:p w14:paraId="5CDD26AC" w14:textId="77777777" w:rsidR="00DF7568" w:rsidRPr="00534515" w:rsidRDefault="00DF7568" w:rsidP="00DF7568">
            <w:pPr>
              <w:rPr>
                <w:rFonts w:ascii="Arial" w:hAnsi="Arial" w:cs="Arial"/>
                <w:sz w:val="16"/>
                <w:szCs w:val="16"/>
              </w:rPr>
            </w:pPr>
            <w:proofErr w:type="spellStart"/>
            <w:r w:rsidRPr="00534515">
              <w:rPr>
                <w:rFonts w:ascii="Arial" w:hAnsi="Arial" w:cs="Arial"/>
                <w:sz w:val="16"/>
                <w:szCs w:val="16"/>
              </w:rPr>
              <w:t>4E</w:t>
            </w:r>
            <w:proofErr w:type="spellEnd"/>
          </w:p>
        </w:tc>
      </w:tr>
      <w:tr w:rsidR="00D23650" w:rsidRPr="007147A9" w14:paraId="19AB2597" w14:textId="77777777" w:rsidTr="00D23650">
        <w:trPr>
          <w:gridAfter w:val="1"/>
          <w:wAfter w:w="276" w:type="pct"/>
          <w:cantSplit/>
        </w:trPr>
        <w:tc>
          <w:tcPr>
            <w:tcW w:w="188" w:type="pct"/>
            <w:vAlign w:val="center"/>
          </w:tcPr>
          <w:p w14:paraId="3DD9E915" w14:textId="77777777" w:rsidR="00DF7568" w:rsidRPr="001C0D00" w:rsidRDefault="00DF7568" w:rsidP="001C0D00">
            <w:pPr>
              <w:jc w:val="center"/>
              <w:rPr>
                <w:rFonts w:ascii="Arial" w:hAnsi="Arial" w:cs="Arial"/>
                <w:sz w:val="16"/>
                <w:szCs w:val="16"/>
              </w:rPr>
            </w:pPr>
            <w:r>
              <w:rPr>
                <w:rFonts w:ascii="Arial" w:hAnsi="Arial" w:cs="Arial"/>
                <w:sz w:val="16"/>
                <w:szCs w:val="16"/>
              </w:rPr>
              <w:t>8</w:t>
            </w:r>
          </w:p>
        </w:tc>
        <w:tc>
          <w:tcPr>
            <w:tcW w:w="465" w:type="pct"/>
            <w:vAlign w:val="center"/>
          </w:tcPr>
          <w:p w14:paraId="6BCF9A93" w14:textId="77777777" w:rsidR="00DF7568" w:rsidRPr="002015D8" w:rsidRDefault="00DF7568" w:rsidP="00EB7A5C">
            <w:pPr>
              <w:rPr>
                <w:sz w:val="20"/>
                <w:szCs w:val="20"/>
              </w:rPr>
            </w:pPr>
          </w:p>
          <w:p w14:paraId="1669F257" w14:textId="77777777" w:rsidR="00DF7568" w:rsidRPr="002015D8" w:rsidRDefault="00DF7568" w:rsidP="00EB7A5C">
            <w:pPr>
              <w:rPr>
                <w:sz w:val="20"/>
                <w:szCs w:val="20"/>
              </w:rPr>
            </w:pPr>
            <w:r w:rsidRPr="002015D8">
              <w:rPr>
                <w:sz w:val="20"/>
                <w:szCs w:val="20"/>
              </w:rPr>
              <w:t xml:space="preserve"> Vacuum Contamination</w:t>
            </w:r>
          </w:p>
        </w:tc>
        <w:tc>
          <w:tcPr>
            <w:tcW w:w="406" w:type="pct"/>
            <w:vAlign w:val="center"/>
          </w:tcPr>
          <w:p w14:paraId="7982ADAC" w14:textId="77777777" w:rsidR="00DF7568" w:rsidRPr="002015D8" w:rsidRDefault="00DF7568" w:rsidP="00EB7A5C">
            <w:pPr>
              <w:rPr>
                <w:sz w:val="20"/>
                <w:szCs w:val="20"/>
              </w:rPr>
            </w:pPr>
            <w:r w:rsidRPr="002015D8">
              <w:rPr>
                <w:sz w:val="20"/>
                <w:szCs w:val="20"/>
              </w:rPr>
              <w:t>Exposed Vacuum Chamber; removal of covers/ wraps</w:t>
            </w:r>
          </w:p>
        </w:tc>
        <w:tc>
          <w:tcPr>
            <w:tcW w:w="407" w:type="pct"/>
            <w:vAlign w:val="center"/>
          </w:tcPr>
          <w:p w14:paraId="254D96EC" w14:textId="77777777" w:rsidR="00DF7568" w:rsidRPr="002015D8" w:rsidRDefault="00DF7568" w:rsidP="00EB7A5C">
            <w:pPr>
              <w:rPr>
                <w:sz w:val="20"/>
                <w:szCs w:val="20"/>
              </w:rPr>
            </w:pPr>
            <w:r w:rsidRPr="002015D8">
              <w:rPr>
                <w:sz w:val="20"/>
                <w:szCs w:val="20"/>
              </w:rPr>
              <w:t>Damage to environment</w:t>
            </w:r>
          </w:p>
        </w:tc>
        <w:tc>
          <w:tcPr>
            <w:tcW w:w="407" w:type="pct"/>
            <w:vAlign w:val="center"/>
          </w:tcPr>
          <w:p w14:paraId="2CA3A3E4" w14:textId="77777777" w:rsidR="00DF7568" w:rsidRPr="002015D8" w:rsidRDefault="00DF7568" w:rsidP="00EB7A5C">
            <w:pPr>
              <w:rPr>
                <w:sz w:val="20"/>
                <w:szCs w:val="20"/>
              </w:rPr>
            </w:pPr>
            <w:r w:rsidRPr="002015D8">
              <w:rPr>
                <w:sz w:val="20"/>
                <w:szCs w:val="20"/>
              </w:rPr>
              <w:t>Marginal</w:t>
            </w:r>
          </w:p>
        </w:tc>
        <w:tc>
          <w:tcPr>
            <w:tcW w:w="408" w:type="pct"/>
            <w:vAlign w:val="center"/>
          </w:tcPr>
          <w:p w14:paraId="1CD33899" w14:textId="77777777" w:rsidR="00DF7568" w:rsidRPr="002015D8" w:rsidRDefault="00DF7568" w:rsidP="00EB7A5C">
            <w:pPr>
              <w:rPr>
                <w:sz w:val="20"/>
                <w:szCs w:val="20"/>
              </w:rPr>
            </w:pPr>
            <w:r w:rsidRPr="002015D8">
              <w:rPr>
                <w:sz w:val="20"/>
                <w:szCs w:val="20"/>
              </w:rPr>
              <w:t>Occasional</w:t>
            </w:r>
          </w:p>
        </w:tc>
        <w:tc>
          <w:tcPr>
            <w:tcW w:w="406" w:type="pct"/>
            <w:vAlign w:val="center"/>
          </w:tcPr>
          <w:p w14:paraId="6E2F0618" w14:textId="77777777" w:rsidR="00DF7568" w:rsidRPr="003734F2" w:rsidRDefault="00DF7568" w:rsidP="00EB7A5C">
            <w:pPr>
              <w:rPr>
                <w:sz w:val="20"/>
                <w:szCs w:val="20"/>
              </w:rPr>
            </w:pPr>
            <w:proofErr w:type="spellStart"/>
            <w:r w:rsidRPr="003734F2">
              <w:rPr>
                <w:sz w:val="20"/>
                <w:szCs w:val="20"/>
              </w:rPr>
              <w:t>3C</w:t>
            </w:r>
            <w:proofErr w:type="spellEnd"/>
          </w:p>
        </w:tc>
        <w:tc>
          <w:tcPr>
            <w:tcW w:w="378" w:type="pct"/>
            <w:vAlign w:val="center"/>
          </w:tcPr>
          <w:p w14:paraId="1D09AF9F" w14:textId="77777777" w:rsidR="00DF7568" w:rsidRPr="002015D8" w:rsidRDefault="00DF7568" w:rsidP="00EB7A5C">
            <w:pPr>
              <w:rPr>
                <w:sz w:val="20"/>
                <w:szCs w:val="20"/>
              </w:rPr>
            </w:pPr>
          </w:p>
        </w:tc>
        <w:tc>
          <w:tcPr>
            <w:tcW w:w="582" w:type="pct"/>
            <w:vAlign w:val="center"/>
          </w:tcPr>
          <w:p w14:paraId="17A325A1" w14:textId="77777777" w:rsidR="00DF7568" w:rsidRPr="002015D8" w:rsidRDefault="00DF7568" w:rsidP="00EB7A5C">
            <w:pPr>
              <w:rPr>
                <w:sz w:val="20"/>
                <w:szCs w:val="20"/>
              </w:rPr>
            </w:pPr>
            <w:r w:rsidRPr="002015D8">
              <w:rPr>
                <w:sz w:val="20"/>
                <w:szCs w:val="20"/>
              </w:rPr>
              <w:t xml:space="preserve">All parts handled in clean rooms outside of vacuum; </w:t>
            </w:r>
            <w:proofErr w:type="gramStart"/>
            <w:r w:rsidRPr="002015D8">
              <w:rPr>
                <w:sz w:val="20"/>
                <w:szCs w:val="20"/>
              </w:rPr>
              <w:t>all  personnel</w:t>
            </w:r>
            <w:proofErr w:type="gramEnd"/>
            <w:r w:rsidRPr="002015D8">
              <w:rPr>
                <w:sz w:val="20"/>
                <w:szCs w:val="20"/>
              </w:rPr>
              <w:t xml:space="preserve"> dressed in Class A approved garb</w:t>
            </w:r>
          </w:p>
        </w:tc>
        <w:tc>
          <w:tcPr>
            <w:tcW w:w="350" w:type="pct"/>
            <w:vAlign w:val="center"/>
          </w:tcPr>
          <w:p w14:paraId="68E7542C" w14:textId="77777777" w:rsidR="00DF7568" w:rsidRPr="002015D8" w:rsidRDefault="00DF7568" w:rsidP="00EB7A5C">
            <w:pPr>
              <w:rPr>
                <w:sz w:val="20"/>
                <w:szCs w:val="20"/>
              </w:rPr>
            </w:pPr>
            <w:r w:rsidRPr="002015D8">
              <w:rPr>
                <w:sz w:val="20"/>
                <w:szCs w:val="20"/>
              </w:rPr>
              <w:t>Minor</w:t>
            </w:r>
          </w:p>
        </w:tc>
        <w:tc>
          <w:tcPr>
            <w:tcW w:w="378" w:type="pct"/>
            <w:vAlign w:val="center"/>
          </w:tcPr>
          <w:p w14:paraId="0D950F27" w14:textId="77777777" w:rsidR="00DF7568" w:rsidRPr="002015D8" w:rsidRDefault="00DF7568" w:rsidP="00EB7A5C">
            <w:pPr>
              <w:rPr>
                <w:sz w:val="20"/>
                <w:szCs w:val="20"/>
              </w:rPr>
            </w:pPr>
            <w:r w:rsidRPr="002015D8">
              <w:rPr>
                <w:sz w:val="20"/>
                <w:szCs w:val="20"/>
              </w:rPr>
              <w:t>Remote</w:t>
            </w:r>
          </w:p>
        </w:tc>
        <w:tc>
          <w:tcPr>
            <w:tcW w:w="349" w:type="pct"/>
            <w:vAlign w:val="center"/>
          </w:tcPr>
          <w:p w14:paraId="2A73059D" w14:textId="77777777" w:rsidR="00DF7568" w:rsidRPr="003734F2" w:rsidRDefault="00DF7568" w:rsidP="00EB7A5C">
            <w:pPr>
              <w:rPr>
                <w:sz w:val="20"/>
                <w:szCs w:val="20"/>
              </w:rPr>
            </w:pPr>
            <w:proofErr w:type="spellStart"/>
            <w:r w:rsidRPr="003734F2">
              <w:rPr>
                <w:sz w:val="20"/>
                <w:szCs w:val="20"/>
              </w:rPr>
              <w:t>4D</w:t>
            </w:r>
            <w:proofErr w:type="spellEnd"/>
          </w:p>
        </w:tc>
      </w:tr>
      <w:tr w:rsidR="00D23650" w:rsidRPr="007147A9" w14:paraId="3C4F3208" w14:textId="77777777" w:rsidTr="00D23650">
        <w:trPr>
          <w:cantSplit/>
        </w:trPr>
        <w:tc>
          <w:tcPr>
            <w:tcW w:w="188" w:type="pct"/>
            <w:vAlign w:val="center"/>
          </w:tcPr>
          <w:p w14:paraId="55CDC541" w14:textId="77777777" w:rsidR="00DF7568" w:rsidRPr="001C0D00" w:rsidRDefault="00DF7568" w:rsidP="001C0D00">
            <w:pPr>
              <w:jc w:val="center"/>
              <w:rPr>
                <w:rFonts w:ascii="Arial" w:hAnsi="Arial" w:cs="Arial"/>
                <w:sz w:val="16"/>
                <w:szCs w:val="16"/>
              </w:rPr>
            </w:pPr>
            <w:r>
              <w:rPr>
                <w:rFonts w:ascii="Arial" w:hAnsi="Arial" w:cs="Arial"/>
                <w:sz w:val="16"/>
                <w:szCs w:val="16"/>
              </w:rPr>
              <w:lastRenderedPageBreak/>
              <w:t>9</w:t>
            </w:r>
          </w:p>
        </w:tc>
        <w:tc>
          <w:tcPr>
            <w:tcW w:w="465" w:type="pct"/>
            <w:vAlign w:val="center"/>
          </w:tcPr>
          <w:p w14:paraId="52153FAE" w14:textId="77777777" w:rsidR="00DF7568" w:rsidRPr="00D15134" w:rsidRDefault="00DF7568" w:rsidP="00DF7568">
            <w:pPr>
              <w:rPr>
                <w:sz w:val="20"/>
                <w:szCs w:val="20"/>
              </w:rPr>
            </w:pPr>
          </w:p>
          <w:p w14:paraId="1438D3B9" w14:textId="77777777" w:rsidR="00DF7568" w:rsidRPr="00D15134" w:rsidRDefault="00DF7568" w:rsidP="00DF7568">
            <w:pPr>
              <w:rPr>
                <w:sz w:val="20"/>
                <w:szCs w:val="20"/>
              </w:rPr>
            </w:pPr>
            <w:r w:rsidRPr="00D15134">
              <w:rPr>
                <w:sz w:val="20"/>
                <w:szCs w:val="20"/>
              </w:rPr>
              <w:t xml:space="preserve">Damage to </w:t>
            </w:r>
            <w:proofErr w:type="spellStart"/>
            <w:r w:rsidRPr="00D15134">
              <w:rPr>
                <w:sz w:val="20"/>
                <w:szCs w:val="20"/>
              </w:rPr>
              <w:t>ETM</w:t>
            </w:r>
            <w:proofErr w:type="spellEnd"/>
            <w:r w:rsidRPr="00D15134">
              <w:rPr>
                <w:sz w:val="20"/>
                <w:szCs w:val="20"/>
              </w:rPr>
              <w:t xml:space="preserve"> Quad Suspension and Mirror</w:t>
            </w:r>
          </w:p>
        </w:tc>
        <w:tc>
          <w:tcPr>
            <w:tcW w:w="406" w:type="pct"/>
            <w:vAlign w:val="center"/>
          </w:tcPr>
          <w:p w14:paraId="631F2E0E" w14:textId="77777777" w:rsidR="00DF7568" w:rsidRPr="00D15134" w:rsidRDefault="00DF7568" w:rsidP="00DF7568">
            <w:pPr>
              <w:rPr>
                <w:sz w:val="20"/>
                <w:szCs w:val="20"/>
              </w:rPr>
            </w:pPr>
            <w:r w:rsidRPr="00D15134">
              <w:rPr>
                <w:sz w:val="20"/>
                <w:szCs w:val="20"/>
              </w:rPr>
              <w:t>Dropping tools, or touching the mirror with any object or body part</w:t>
            </w:r>
          </w:p>
        </w:tc>
        <w:tc>
          <w:tcPr>
            <w:tcW w:w="407" w:type="pct"/>
            <w:vAlign w:val="center"/>
          </w:tcPr>
          <w:p w14:paraId="3E36C4B9" w14:textId="77777777" w:rsidR="00DF7568" w:rsidRPr="00D15134" w:rsidRDefault="005F549F" w:rsidP="00DF7568">
            <w:pPr>
              <w:rPr>
                <w:sz w:val="20"/>
                <w:szCs w:val="20"/>
              </w:rPr>
            </w:pPr>
            <w:r w:rsidRPr="00D15134">
              <w:rPr>
                <w:sz w:val="20"/>
                <w:szCs w:val="20"/>
              </w:rPr>
              <w:t xml:space="preserve">Damage </w:t>
            </w:r>
            <w:r w:rsidR="00DF7568" w:rsidRPr="00D15134">
              <w:rPr>
                <w:sz w:val="20"/>
                <w:szCs w:val="20"/>
              </w:rPr>
              <w:t>to quad suspension assembly</w:t>
            </w:r>
          </w:p>
        </w:tc>
        <w:tc>
          <w:tcPr>
            <w:tcW w:w="407" w:type="pct"/>
            <w:vAlign w:val="center"/>
          </w:tcPr>
          <w:p w14:paraId="5625CDCA" w14:textId="77777777" w:rsidR="00DF7568" w:rsidRPr="00D15134" w:rsidRDefault="00DF7568" w:rsidP="00DF7568">
            <w:pPr>
              <w:rPr>
                <w:sz w:val="20"/>
                <w:szCs w:val="20"/>
              </w:rPr>
            </w:pPr>
            <w:proofErr w:type="gramStart"/>
            <w:r w:rsidRPr="00D15134">
              <w:rPr>
                <w:sz w:val="20"/>
                <w:szCs w:val="20"/>
              </w:rPr>
              <w:t>critical</w:t>
            </w:r>
            <w:proofErr w:type="gramEnd"/>
          </w:p>
        </w:tc>
        <w:tc>
          <w:tcPr>
            <w:tcW w:w="408" w:type="pct"/>
            <w:vAlign w:val="center"/>
          </w:tcPr>
          <w:p w14:paraId="03549D65" w14:textId="77777777" w:rsidR="00DF7568" w:rsidRPr="00D15134" w:rsidRDefault="00DF7568" w:rsidP="00DF7568">
            <w:pPr>
              <w:rPr>
                <w:sz w:val="20"/>
                <w:szCs w:val="20"/>
              </w:rPr>
            </w:pPr>
            <w:proofErr w:type="gramStart"/>
            <w:r w:rsidRPr="00D15134">
              <w:rPr>
                <w:sz w:val="20"/>
                <w:szCs w:val="20"/>
              </w:rPr>
              <w:t>probable</w:t>
            </w:r>
            <w:proofErr w:type="gramEnd"/>
          </w:p>
        </w:tc>
        <w:tc>
          <w:tcPr>
            <w:tcW w:w="406" w:type="pct"/>
            <w:vAlign w:val="center"/>
          </w:tcPr>
          <w:p w14:paraId="6026EB74" w14:textId="77777777" w:rsidR="00DF7568" w:rsidRPr="003734F2" w:rsidRDefault="00DF7568" w:rsidP="00DF7568">
            <w:pPr>
              <w:rPr>
                <w:sz w:val="20"/>
                <w:szCs w:val="20"/>
              </w:rPr>
            </w:pPr>
            <w:proofErr w:type="spellStart"/>
            <w:r w:rsidRPr="003734F2">
              <w:rPr>
                <w:sz w:val="20"/>
                <w:szCs w:val="20"/>
              </w:rPr>
              <w:t>2B</w:t>
            </w:r>
            <w:proofErr w:type="spellEnd"/>
          </w:p>
        </w:tc>
        <w:tc>
          <w:tcPr>
            <w:tcW w:w="378" w:type="pct"/>
            <w:vAlign w:val="center"/>
          </w:tcPr>
          <w:p w14:paraId="5023B116" w14:textId="77777777" w:rsidR="00DF7568" w:rsidRPr="00D15134" w:rsidRDefault="00DF7568" w:rsidP="00DF7568">
            <w:pPr>
              <w:rPr>
                <w:sz w:val="20"/>
                <w:szCs w:val="20"/>
              </w:rPr>
            </w:pPr>
            <w:r w:rsidRPr="00D15134">
              <w:rPr>
                <w:sz w:val="20"/>
                <w:szCs w:val="20"/>
              </w:rPr>
              <w:t>Quad assembly has critical alignment and fragile fused silica fiber suspension</w:t>
            </w:r>
          </w:p>
        </w:tc>
        <w:tc>
          <w:tcPr>
            <w:tcW w:w="582" w:type="pct"/>
            <w:vAlign w:val="center"/>
          </w:tcPr>
          <w:p w14:paraId="044D71B6" w14:textId="77777777" w:rsidR="00DF7568" w:rsidRPr="00D15134" w:rsidRDefault="00DF7568" w:rsidP="00DF7568">
            <w:pPr>
              <w:rPr>
                <w:sz w:val="20"/>
                <w:szCs w:val="20"/>
              </w:rPr>
            </w:pPr>
            <w:r w:rsidRPr="00D15134">
              <w:rPr>
                <w:sz w:val="20"/>
                <w:szCs w:val="20"/>
              </w:rPr>
              <w:t xml:space="preserve">1) Secure the TMS with chains and transport brackets </w:t>
            </w:r>
          </w:p>
          <w:p w14:paraId="2A1008FE" w14:textId="77777777" w:rsidR="00DF7568" w:rsidRPr="00D15134" w:rsidRDefault="00DF7568" w:rsidP="00DF7568">
            <w:pPr>
              <w:rPr>
                <w:sz w:val="20"/>
                <w:szCs w:val="20"/>
              </w:rPr>
            </w:pPr>
            <w:r w:rsidRPr="00D15134">
              <w:rPr>
                <w:sz w:val="20"/>
                <w:szCs w:val="20"/>
              </w:rPr>
              <w:t xml:space="preserve">2) A rigid barrier will be erected between the quad suspension and the </w:t>
            </w:r>
            <w:r w:rsidR="00025A19">
              <w:rPr>
                <w:sz w:val="20"/>
                <w:szCs w:val="20"/>
              </w:rPr>
              <w:t>TMS</w:t>
            </w:r>
          </w:p>
          <w:p w14:paraId="4435C2C1" w14:textId="77777777" w:rsidR="00DF7568" w:rsidRPr="00D15134" w:rsidRDefault="00DF7568" w:rsidP="00DF7568">
            <w:pPr>
              <w:rPr>
                <w:sz w:val="20"/>
                <w:szCs w:val="20"/>
              </w:rPr>
            </w:pPr>
            <w:r w:rsidRPr="00D15134">
              <w:rPr>
                <w:sz w:val="20"/>
                <w:szCs w:val="20"/>
              </w:rPr>
              <w:t>3) Awareness of staying clear of the quad sus</w:t>
            </w:r>
            <w:r>
              <w:rPr>
                <w:sz w:val="20"/>
                <w:szCs w:val="20"/>
              </w:rPr>
              <w:t>pension</w:t>
            </w:r>
            <w:r w:rsidRPr="00D15134">
              <w:rPr>
                <w:sz w:val="20"/>
                <w:szCs w:val="20"/>
              </w:rPr>
              <w:t xml:space="preserve"> </w:t>
            </w:r>
          </w:p>
        </w:tc>
        <w:tc>
          <w:tcPr>
            <w:tcW w:w="350" w:type="pct"/>
            <w:vAlign w:val="center"/>
          </w:tcPr>
          <w:p w14:paraId="5D7D2EB8" w14:textId="77777777" w:rsidR="00DF7568" w:rsidRPr="00D15134" w:rsidRDefault="00DF7568" w:rsidP="00DF7568">
            <w:pPr>
              <w:rPr>
                <w:sz w:val="20"/>
                <w:szCs w:val="20"/>
              </w:rPr>
            </w:pPr>
            <w:proofErr w:type="gramStart"/>
            <w:r w:rsidRPr="00D15134">
              <w:rPr>
                <w:sz w:val="20"/>
                <w:szCs w:val="20"/>
              </w:rPr>
              <w:t>minor</w:t>
            </w:r>
            <w:proofErr w:type="gramEnd"/>
          </w:p>
        </w:tc>
        <w:tc>
          <w:tcPr>
            <w:tcW w:w="378" w:type="pct"/>
            <w:vAlign w:val="center"/>
          </w:tcPr>
          <w:p w14:paraId="2676230F" w14:textId="77777777" w:rsidR="00DF7568" w:rsidRPr="00D15134" w:rsidRDefault="00DF7568" w:rsidP="00DF7568">
            <w:pPr>
              <w:rPr>
                <w:sz w:val="20"/>
                <w:szCs w:val="20"/>
              </w:rPr>
            </w:pPr>
            <w:proofErr w:type="gramStart"/>
            <w:r w:rsidRPr="00D15134">
              <w:rPr>
                <w:sz w:val="20"/>
                <w:szCs w:val="20"/>
              </w:rPr>
              <w:t>remote</w:t>
            </w:r>
            <w:proofErr w:type="gramEnd"/>
          </w:p>
        </w:tc>
        <w:tc>
          <w:tcPr>
            <w:tcW w:w="349" w:type="pct"/>
            <w:vAlign w:val="center"/>
          </w:tcPr>
          <w:p w14:paraId="1D2BC49A" w14:textId="77777777" w:rsidR="00DF7568" w:rsidRPr="003734F2" w:rsidRDefault="00DF7568" w:rsidP="00DF7568">
            <w:pPr>
              <w:rPr>
                <w:sz w:val="20"/>
                <w:szCs w:val="20"/>
              </w:rPr>
            </w:pPr>
            <w:proofErr w:type="spellStart"/>
            <w:r w:rsidRPr="003734F2">
              <w:rPr>
                <w:sz w:val="20"/>
                <w:szCs w:val="20"/>
              </w:rPr>
              <w:t>4D</w:t>
            </w:r>
            <w:proofErr w:type="spellEnd"/>
          </w:p>
        </w:tc>
        <w:tc>
          <w:tcPr>
            <w:tcW w:w="276" w:type="pct"/>
          </w:tcPr>
          <w:p w14:paraId="33220CBB" w14:textId="77777777" w:rsidR="00DF7568" w:rsidRPr="00D15134" w:rsidRDefault="00DF7568" w:rsidP="00D15134">
            <w:pPr>
              <w:rPr>
                <w:sz w:val="20"/>
                <w:szCs w:val="20"/>
              </w:rPr>
            </w:pPr>
          </w:p>
        </w:tc>
      </w:tr>
      <w:tr w:rsidR="00D23650" w:rsidRPr="007147A9" w14:paraId="1BF0C7AC" w14:textId="77777777" w:rsidTr="00D23650">
        <w:trPr>
          <w:cantSplit/>
        </w:trPr>
        <w:tc>
          <w:tcPr>
            <w:tcW w:w="188" w:type="pct"/>
            <w:vAlign w:val="center"/>
          </w:tcPr>
          <w:p w14:paraId="453F3D6A" w14:textId="77777777" w:rsidR="00DF7568" w:rsidRDefault="00DF7568" w:rsidP="001C0D00">
            <w:pPr>
              <w:jc w:val="center"/>
              <w:rPr>
                <w:rFonts w:ascii="Arial" w:hAnsi="Arial" w:cs="Arial"/>
                <w:sz w:val="16"/>
                <w:szCs w:val="16"/>
              </w:rPr>
            </w:pPr>
            <w:r>
              <w:rPr>
                <w:rFonts w:ascii="Arial" w:hAnsi="Arial" w:cs="Arial"/>
                <w:sz w:val="16"/>
                <w:szCs w:val="16"/>
              </w:rPr>
              <w:t>10</w:t>
            </w:r>
          </w:p>
        </w:tc>
        <w:tc>
          <w:tcPr>
            <w:tcW w:w="465" w:type="pct"/>
            <w:vAlign w:val="center"/>
          </w:tcPr>
          <w:p w14:paraId="2623E38D" w14:textId="77777777" w:rsidR="00DF7568" w:rsidRDefault="00DF7568" w:rsidP="00036356">
            <w:pPr>
              <w:rPr>
                <w:rFonts w:ascii="Arial" w:hAnsi="Arial" w:cs="Arial"/>
                <w:sz w:val="16"/>
                <w:szCs w:val="16"/>
              </w:rPr>
            </w:pPr>
            <w:r w:rsidRPr="003E6F08">
              <w:rPr>
                <w:rFonts w:ascii="Arial" w:hAnsi="Arial" w:cs="Arial"/>
                <w:sz w:val="16"/>
                <w:szCs w:val="16"/>
              </w:rPr>
              <w:t xml:space="preserve">Damage to </w:t>
            </w:r>
            <w:r w:rsidR="00036356">
              <w:rPr>
                <w:rFonts w:ascii="Arial" w:hAnsi="Arial" w:cs="Arial"/>
                <w:sz w:val="16"/>
                <w:szCs w:val="16"/>
              </w:rPr>
              <w:t>TMS Equipment</w:t>
            </w:r>
            <w:r w:rsidRPr="003E6F08">
              <w:rPr>
                <w:rFonts w:ascii="Arial" w:hAnsi="Arial" w:cs="Arial"/>
                <w:sz w:val="16"/>
                <w:szCs w:val="16"/>
              </w:rPr>
              <w:t xml:space="preserve"> by External Personne</w:t>
            </w:r>
            <w:r>
              <w:rPr>
                <w:rFonts w:ascii="Arial" w:hAnsi="Arial" w:cs="Arial"/>
                <w:sz w:val="16"/>
                <w:szCs w:val="16"/>
              </w:rPr>
              <w:t>l</w:t>
            </w:r>
          </w:p>
        </w:tc>
        <w:tc>
          <w:tcPr>
            <w:tcW w:w="406" w:type="pct"/>
            <w:vAlign w:val="center"/>
          </w:tcPr>
          <w:p w14:paraId="49DD5C1B" w14:textId="77777777" w:rsidR="00DF7568" w:rsidRDefault="00DF7568" w:rsidP="00036356">
            <w:pPr>
              <w:rPr>
                <w:rFonts w:ascii="Arial" w:hAnsi="Arial" w:cs="Arial"/>
                <w:sz w:val="16"/>
                <w:szCs w:val="16"/>
              </w:rPr>
            </w:pPr>
            <w:r>
              <w:rPr>
                <w:rFonts w:ascii="Arial" w:hAnsi="Arial" w:cs="Arial"/>
                <w:sz w:val="16"/>
                <w:szCs w:val="16"/>
              </w:rPr>
              <w:t xml:space="preserve">Bumping of freely suspended </w:t>
            </w:r>
            <w:r w:rsidR="00036356">
              <w:rPr>
                <w:rFonts w:ascii="Arial" w:hAnsi="Arial" w:cs="Arial"/>
                <w:sz w:val="16"/>
                <w:szCs w:val="16"/>
              </w:rPr>
              <w:t xml:space="preserve">TMS </w:t>
            </w:r>
            <w:proofErr w:type="spellStart"/>
            <w:r w:rsidR="00036356">
              <w:rPr>
                <w:rFonts w:ascii="Arial" w:hAnsi="Arial" w:cs="Arial"/>
                <w:sz w:val="16"/>
                <w:szCs w:val="16"/>
              </w:rPr>
              <w:t>Assy</w:t>
            </w:r>
            <w:proofErr w:type="spellEnd"/>
          </w:p>
        </w:tc>
        <w:tc>
          <w:tcPr>
            <w:tcW w:w="407" w:type="pct"/>
            <w:vAlign w:val="center"/>
          </w:tcPr>
          <w:p w14:paraId="4C236760" w14:textId="77777777" w:rsidR="00DF7568" w:rsidRDefault="00DF7568" w:rsidP="00DF7568">
            <w:pPr>
              <w:rPr>
                <w:rFonts w:ascii="Arial" w:hAnsi="Arial" w:cs="Arial"/>
                <w:sz w:val="16"/>
                <w:szCs w:val="16"/>
              </w:rPr>
            </w:pPr>
            <w:r>
              <w:rPr>
                <w:rFonts w:ascii="Arial" w:hAnsi="Arial" w:cs="Arial"/>
                <w:sz w:val="16"/>
                <w:szCs w:val="16"/>
              </w:rPr>
              <w:t xml:space="preserve">Damage to flexure and </w:t>
            </w:r>
            <w:proofErr w:type="spellStart"/>
            <w:r>
              <w:rPr>
                <w:rFonts w:ascii="Arial" w:hAnsi="Arial" w:cs="Arial"/>
                <w:sz w:val="16"/>
                <w:szCs w:val="16"/>
              </w:rPr>
              <w:t>SUS</w:t>
            </w:r>
            <w:proofErr w:type="spellEnd"/>
          </w:p>
        </w:tc>
        <w:tc>
          <w:tcPr>
            <w:tcW w:w="407" w:type="pct"/>
            <w:vAlign w:val="center"/>
          </w:tcPr>
          <w:p w14:paraId="0541B97A" w14:textId="77777777" w:rsidR="00DF7568" w:rsidRDefault="00DF7568" w:rsidP="00DF7568">
            <w:pPr>
              <w:rPr>
                <w:rFonts w:ascii="Arial" w:hAnsi="Arial" w:cs="Arial"/>
                <w:sz w:val="16"/>
                <w:szCs w:val="16"/>
              </w:rPr>
            </w:pPr>
            <w:proofErr w:type="gramStart"/>
            <w:r>
              <w:rPr>
                <w:rFonts w:ascii="Arial" w:hAnsi="Arial" w:cs="Arial"/>
                <w:sz w:val="16"/>
                <w:szCs w:val="16"/>
              </w:rPr>
              <w:t>marginal</w:t>
            </w:r>
            <w:proofErr w:type="gramEnd"/>
          </w:p>
        </w:tc>
        <w:tc>
          <w:tcPr>
            <w:tcW w:w="408" w:type="pct"/>
            <w:vAlign w:val="center"/>
          </w:tcPr>
          <w:p w14:paraId="45752A81" w14:textId="77777777" w:rsidR="00DF7568" w:rsidRPr="00641956" w:rsidRDefault="00DF7568" w:rsidP="00DF7568">
            <w:pPr>
              <w:rPr>
                <w:rFonts w:ascii="Arial" w:hAnsi="Arial" w:cs="Arial"/>
                <w:sz w:val="16"/>
                <w:szCs w:val="16"/>
              </w:rPr>
            </w:pPr>
            <w:proofErr w:type="gramStart"/>
            <w:r>
              <w:rPr>
                <w:rFonts w:ascii="Arial" w:hAnsi="Arial" w:cs="Arial"/>
                <w:sz w:val="16"/>
                <w:szCs w:val="16"/>
              </w:rPr>
              <w:t>occasional</w:t>
            </w:r>
            <w:proofErr w:type="gramEnd"/>
          </w:p>
        </w:tc>
        <w:tc>
          <w:tcPr>
            <w:tcW w:w="406" w:type="pct"/>
            <w:vAlign w:val="center"/>
          </w:tcPr>
          <w:p w14:paraId="3AEC5EA5" w14:textId="77777777" w:rsidR="00DF7568" w:rsidRPr="005F549F" w:rsidRDefault="00DF7568" w:rsidP="00DF7568">
            <w:pPr>
              <w:rPr>
                <w:rFonts w:ascii="Arial" w:hAnsi="Arial" w:cs="Arial"/>
                <w:sz w:val="16"/>
                <w:szCs w:val="16"/>
              </w:rPr>
            </w:pPr>
            <w:proofErr w:type="spellStart"/>
            <w:r w:rsidRPr="005F549F">
              <w:rPr>
                <w:rFonts w:ascii="Arial" w:hAnsi="Arial" w:cs="Arial"/>
                <w:sz w:val="16"/>
                <w:szCs w:val="16"/>
              </w:rPr>
              <w:t>3C</w:t>
            </w:r>
            <w:proofErr w:type="spellEnd"/>
          </w:p>
        </w:tc>
        <w:tc>
          <w:tcPr>
            <w:tcW w:w="378" w:type="pct"/>
            <w:vAlign w:val="center"/>
          </w:tcPr>
          <w:p w14:paraId="18F7BA3C" w14:textId="77777777" w:rsidR="00DF7568" w:rsidRDefault="00DF7568" w:rsidP="00DF7568">
            <w:pPr>
              <w:rPr>
                <w:rFonts w:ascii="Arial" w:hAnsi="Arial" w:cs="Arial"/>
                <w:sz w:val="16"/>
                <w:szCs w:val="16"/>
              </w:rPr>
            </w:pPr>
          </w:p>
        </w:tc>
        <w:tc>
          <w:tcPr>
            <w:tcW w:w="582" w:type="pct"/>
            <w:vAlign w:val="center"/>
          </w:tcPr>
          <w:p w14:paraId="72B03E8D" w14:textId="77777777" w:rsidR="00DF7568" w:rsidRDefault="00DF7568" w:rsidP="00DF7568">
            <w:pPr>
              <w:rPr>
                <w:rFonts w:ascii="Arial" w:hAnsi="Arial" w:cs="Arial"/>
                <w:sz w:val="16"/>
                <w:szCs w:val="16"/>
              </w:rPr>
            </w:pPr>
            <w:proofErr w:type="gramStart"/>
            <w:r>
              <w:rPr>
                <w:rFonts w:ascii="Arial" w:hAnsi="Arial" w:cs="Arial"/>
                <w:sz w:val="16"/>
                <w:szCs w:val="16"/>
              </w:rPr>
              <w:t>fasten</w:t>
            </w:r>
            <w:proofErr w:type="gramEnd"/>
            <w:r>
              <w:rPr>
                <w:rFonts w:ascii="Arial" w:hAnsi="Arial" w:cs="Arial"/>
                <w:sz w:val="16"/>
                <w:szCs w:val="16"/>
              </w:rPr>
              <w:t xml:space="preserve"> transport bracket</w:t>
            </w:r>
            <w:r w:rsidR="00036356">
              <w:rPr>
                <w:rFonts w:ascii="Arial" w:hAnsi="Arial" w:cs="Arial"/>
                <w:sz w:val="16"/>
                <w:szCs w:val="16"/>
              </w:rPr>
              <w:t>s</w:t>
            </w:r>
            <w:r>
              <w:rPr>
                <w:rFonts w:ascii="Arial" w:hAnsi="Arial" w:cs="Arial"/>
                <w:sz w:val="16"/>
                <w:szCs w:val="16"/>
              </w:rPr>
              <w:t xml:space="preserve"> whenever personnel are working in vicinity</w:t>
            </w:r>
          </w:p>
        </w:tc>
        <w:tc>
          <w:tcPr>
            <w:tcW w:w="350" w:type="pct"/>
            <w:vAlign w:val="center"/>
          </w:tcPr>
          <w:p w14:paraId="6E5C8E3F" w14:textId="77777777" w:rsidR="00DF7568" w:rsidRPr="00641956" w:rsidRDefault="00DF7568" w:rsidP="00DF7568">
            <w:pPr>
              <w:rPr>
                <w:rFonts w:ascii="Arial" w:hAnsi="Arial" w:cs="Arial"/>
                <w:sz w:val="16"/>
                <w:szCs w:val="16"/>
              </w:rPr>
            </w:pPr>
            <w:proofErr w:type="gramStart"/>
            <w:r>
              <w:rPr>
                <w:rFonts w:ascii="Arial" w:hAnsi="Arial" w:cs="Arial"/>
                <w:sz w:val="16"/>
                <w:szCs w:val="16"/>
              </w:rPr>
              <w:t>minor</w:t>
            </w:r>
            <w:proofErr w:type="gramEnd"/>
          </w:p>
        </w:tc>
        <w:tc>
          <w:tcPr>
            <w:tcW w:w="378" w:type="pct"/>
            <w:vAlign w:val="center"/>
          </w:tcPr>
          <w:p w14:paraId="6FC9FDCC" w14:textId="77777777" w:rsidR="00DF7568" w:rsidRPr="00641956" w:rsidRDefault="00DF7568" w:rsidP="00DF7568">
            <w:pPr>
              <w:rPr>
                <w:rFonts w:ascii="Arial" w:hAnsi="Arial" w:cs="Arial"/>
                <w:sz w:val="16"/>
                <w:szCs w:val="16"/>
              </w:rPr>
            </w:pPr>
            <w:proofErr w:type="gramStart"/>
            <w:r>
              <w:rPr>
                <w:rFonts w:ascii="Arial" w:hAnsi="Arial" w:cs="Arial"/>
                <w:sz w:val="16"/>
                <w:szCs w:val="16"/>
              </w:rPr>
              <w:t>remote</w:t>
            </w:r>
            <w:proofErr w:type="gramEnd"/>
          </w:p>
        </w:tc>
        <w:tc>
          <w:tcPr>
            <w:tcW w:w="349" w:type="pct"/>
            <w:vAlign w:val="center"/>
          </w:tcPr>
          <w:p w14:paraId="331A5F24" w14:textId="77777777" w:rsidR="00DF7568" w:rsidRPr="001B1CAF" w:rsidRDefault="00DF7568" w:rsidP="00DF7568">
            <w:pPr>
              <w:rPr>
                <w:rFonts w:ascii="Arial" w:hAnsi="Arial" w:cs="Arial"/>
                <w:color w:val="008000"/>
                <w:sz w:val="16"/>
                <w:szCs w:val="16"/>
              </w:rPr>
            </w:pPr>
            <w:proofErr w:type="spellStart"/>
            <w:r w:rsidRPr="001B1CAF">
              <w:rPr>
                <w:rFonts w:ascii="Arial" w:hAnsi="Arial" w:cs="Arial"/>
                <w:color w:val="008000"/>
                <w:sz w:val="16"/>
                <w:szCs w:val="16"/>
              </w:rPr>
              <w:t>4D</w:t>
            </w:r>
            <w:proofErr w:type="spellEnd"/>
          </w:p>
        </w:tc>
        <w:tc>
          <w:tcPr>
            <w:tcW w:w="276" w:type="pct"/>
          </w:tcPr>
          <w:p w14:paraId="15C0AE70" w14:textId="77777777" w:rsidR="00DF7568" w:rsidRPr="00D15134" w:rsidRDefault="00DF7568" w:rsidP="00D15134">
            <w:pPr>
              <w:rPr>
                <w:sz w:val="20"/>
                <w:szCs w:val="20"/>
              </w:rPr>
            </w:pPr>
          </w:p>
        </w:tc>
      </w:tr>
    </w:tbl>
    <w:p w14:paraId="7F28C1CF" w14:textId="77777777" w:rsidR="00DA278C" w:rsidRDefault="00DA278C" w:rsidP="00EB7A5C"/>
    <w:p w14:paraId="59A02878" w14:textId="77777777" w:rsidR="00343696" w:rsidRDefault="00343696" w:rsidP="00EB7A5C"/>
    <w:p w14:paraId="703D709D" w14:textId="77777777" w:rsidR="00343696" w:rsidRDefault="00343696" w:rsidP="00EB7A5C"/>
    <w:p w14:paraId="00161BE5" w14:textId="77777777" w:rsidR="00343696" w:rsidRDefault="00343696" w:rsidP="00EB7A5C"/>
    <w:p w14:paraId="6B38C02F" w14:textId="77777777" w:rsidR="00343696" w:rsidRDefault="00343696" w:rsidP="00EB7A5C"/>
    <w:p w14:paraId="7B31BA6A" w14:textId="77777777" w:rsidR="00343696" w:rsidRDefault="00343696" w:rsidP="00EB7A5C"/>
    <w:p w14:paraId="3DC97F5A" w14:textId="77777777" w:rsidR="00343696" w:rsidRPr="00DA278C" w:rsidRDefault="00343696" w:rsidP="00EB7A5C"/>
    <w:p w14:paraId="7627697F" w14:textId="77777777" w:rsidR="00DA278C" w:rsidRPr="00DA278C" w:rsidRDefault="005C76AE" w:rsidP="00EB7A5C">
      <w:r>
        <w:rPr>
          <w:noProof/>
        </w:rPr>
        <w:drawing>
          <wp:inline distT="0" distB="0" distL="0" distR="0" wp14:anchorId="2362A40F" wp14:editId="1A3C9F0E">
            <wp:extent cx="8534400" cy="2133600"/>
            <wp:effectExtent l="19050" t="0" r="0" b="0"/>
            <wp:docPr id="5" name="Picture 5" descr="Hazard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zard Tables"/>
                    <pic:cNvPicPr>
                      <a:picLocks noChangeAspect="1" noChangeArrowheads="1"/>
                    </pic:cNvPicPr>
                  </pic:nvPicPr>
                  <pic:blipFill>
                    <a:blip r:embed="rId25" cstate="print"/>
                    <a:srcRect/>
                    <a:stretch>
                      <a:fillRect/>
                    </a:stretch>
                  </pic:blipFill>
                  <pic:spPr bwMode="auto">
                    <a:xfrm>
                      <a:off x="0" y="0"/>
                      <a:ext cx="8534400" cy="2133600"/>
                    </a:xfrm>
                    <a:prstGeom prst="rect">
                      <a:avLst/>
                    </a:prstGeom>
                    <a:noFill/>
                    <a:ln w="9525">
                      <a:noFill/>
                      <a:miter lim="800000"/>
                      <a:headEnd/>
                      <a:tailEnd/>
                    </a:ln>
                  </pic:spPr>
                </pic:pic>
              </a:graphicData>
            </a:graphic>
          </wp:inline>
        </w:drawing>
      </w:r>
    </w:p>
    <w:p w14:paraId="61072A1E" w14:textId="77777777" w:rsidR="00DA278C" w:rsidRPr="00DA278C" w:rsidRDefault="00DA278C" w:rsidP="00EB7A5C"/>
    <w:tbl>
      <w:tblPr>
        <w:tblW w:w="0" w:type="auto"/>
        <w:tblInd w:w="108" w:type="dxa"/>
        <w:tblLayout w:type="fixed"/>
        <w:tblLook w:val="0000" w:firstRow="0" w:lastRow="0" w:firstColumn="0" w:lastColumn="0" w:noHBand="0" w:noVBand="0"/>
      </w:tblPr>
      <w:tblGrid>
        <w:gridCol w:w="2880"/>
        <w:gridCol w:w="2160"/>
        <w:gridCol w:w="2160"/>
        <w:gridCol w:w="2160"/>
        <w:gridCol w:w="2160"/>
        <w:gridCol w:w="2160"/>
      </w:tblGrid>
      <w:tr w:rsidR="00DA278C" w:rsidRPr="00DA278C" w14:paraId="12A46197" w14:textId="77777777" w:rsidTr="001226B1">
        <w:trPr>
          <w:trHeight w:val="299"/>
        </w:trPr>
        <w:tc>
          <w:tcPr>
            <w:tcW w:w="2880" w:type="dxa"/>
            <w:tcBorders>
              <w:top w:val="nil"/>
              <w:left w:val="nil"/>
              <w:bottom w:val="nil"/>
              <w:right w:val="nil"/>
            </w:tcBorders>
            <w:shd w:val="clear" w:color="auto" w:fill="auto"/>
            <w:noWrap/>
            <w:vAlign w:val="bottom"/>
          </w:tcPr>
          <w:p w14:paraId="6AE799D6"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520597E2"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3BA09DBB"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1BCFE69A" w14:textId="77777777" w:rsidR="00DA278C" w:rsidRPr="00DA278C" w:rsidRDefault="00DA278C" w:rsidP="00EB7A5C">
            <w:r w:rsidRPr="00DA278C">
              <w:t>PROBABILITY</w:t>
            </w:r>
          </w:p>
        </w:tc>
        <w:tc>
          <w:tcPr>
            <w:tcW w:w="2160" w:type="dxa"/>
            <w:tcBorders>
              <w:top w:val="nil"/>
              <w:left w:val="nil"/>
              <w:bottom w:val="nil"/>
              <w:right w:val="nil"/>
            </w:tcBorders>
            <w:shd w:val="clear" w:color="auto" w:fill="auto"/>
            <w:noWrap/>
            <w:vAlign w:val="bottom"/>
          </w:tcPr>
          <w:p w14:paraId="11CE695B"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36AC7F82" w14:textId="77777777" w:rsidR="00DA278C" w:rsidRPr="00DA278C" w:rsidRDefault="00DA278C" w:rsidP="00EB7A5C"/>
        </w:tc>
      </w:tr>
      <w:tr w:rsidR="00DA278C" w:rsidRPr="00DA278C" w14:paraId="6D9CA0F1" w14:textId="77777777" w:rsidTr="001226B1">
        <w:trPr>
          <w:trHeight w:val="314"/>
        </w:trPr>
        <w:tc>
          <w:tcPr>
            <w:tcW w:w="2880" w:type="dxa"/>
            <w:tcBorders>
              <w:top w:val="nil"/>
              <w:left w:val="nil"/>
              <w:bottom w:val="nil"/>
              <w:right w:val="nil"/>
            </w:tcBorders>
            <w:shd w:val="clear" w:color="auto" w:fill="auto"/>
            <w:noWrap/>
            <w:vAlign w:val="bottom"/>
          </w:tcPr>
          <w:p w14:paraId="47409CA5" w14:textId="77777777" w:rsidR="00DA278C" w:rsidRPr="00DA278C" w:rsidRDefault="00DA278C" w:rsidP="00EB7A5C">
            <w:r w:rsidRPr="00DA278C">
              <w:t xml:space="preserve">SEVERITY OF </w:t>
            </w:r>
          </w:p>
        </w:tc>
        <w:tc>
          <w:tcPr>
            <w:tcW w:w="2160" w:type="dxa"/>
            <w:tcBorders>
              <w:top w:val="single" w:sz="8" w:space="0" w:color="auto"/>
              <w:left w:val="single" w:sz="8" w:space="0" w:color="auto"/>
              <w:bottom w:val="nil"/>
              <w:right w:val="single" w:sz="8" w:space="0" w:color="auto"/>
            </w:tcBorders>
            <w:shd w:val="clear" w:color="auto" w:fill="auto"/>
            <w:noWrap/>
            <w:vAlign w:val="bottom"/>
          </w:tcPr>
          <w:p w14:paraId="14C64807" w14:textId="77777777" w:rsidR="00DA278C" w:rsidRPr="00DA278C" w:rsidRDefault="00DA278C" w:rsidP="00EB7A5C">
            <w:r w:rsidRPr="00DA278C">
              <w:t>E</w:t>
            </w:r>
          </w:p>
        </w:tc>
        <w:tc>
          <w:tcPr>
            <w:tcW w:w="2160" w:type="dxa"/>
            <w:tcBorders>
              <w:top w:val="single" w:sz="8" w:space="0" w:color="auto"/>
              <w:left w:val="nil"/>
              <w:bottom w:val="nil"/>
              <w:right w:val="nil"/>
            </w:tcBorders>
            <w:shd w:val="clear" w:color="auto" w:fill="auto"/>
            <w:noWrap/>
            <w:vAlign w:val="bottom"/>
          </w:tcPr>
          <w:p w14:paraId="15C5DF1B" w14:textId="77777777" w:rsidR="00DA278C" w:rsidRPr="00DA278C" w:rsidRDefault="00DA278C" w:rsidP="00EB7A5C">
            <w:r w:rsidRPr="00DA278C">
              <w:t>D</w:t>
            </w:r>
          </w:p>
        </w:tc>
        <w:tc>
          <w:tcPr>
            <w:tcW w:w="2160" w:type="dxa"/>
            <w:tcBorders>
              <w:top w:val="single" w:sz="8" w:space="0" w:color="auto"/>
              <w:left w:val="single" w:sz="8" w:space="0" w:color="auto"/>
              <w:bottom w:val="nil"/>
              <w:right w:val="single" w:sz="8" w:space="0" w:color="auto"/>
            </w:tcBorders>
            <w:shd w:val="clear" w:color="auto" w:fill="auto"/>
            <w:noWrap/>
            <w:vAlign w:val="bottom"/>
          </w:tcPr>
          <w:p w14:paraId="630CC8E0" w14:textId="77777777" w:rsidR="00DA278C" w:rsidRPr="00DA278C" w:rsidRDefault="00DA278C" w:rsidP="00EB7A5C">
            <w:r w:rsidRPr="00DA278C">
              <w:t>C</w:t>
            </w:r>
          </w:p>
        </w:tc>
        <w:tc>
          <w:tcPr>
            <w:tcW w:w="2160" w:type="dxa"/>
            <w:tcBorders>
              <w:top w:val="single" w:sz="8" w:space="0" w:color="auto"/>
              <w:left w:val="nil"/>
              <w:bottom w:val="nil"/>
              <w:right w:val="nil"/>
            </w:tcBorders>
            <w:shd w:val="clear" w:color="auto" w:fill="auto"/>
            <w:noWrap/>
            <w:vAlign w:val="bottom"/>
          </w:tcPr>
          <w:p w14:paraId="7C8330CF" w14:textId="77777777" w:rsidR="00DA278C" w:rsidRPr="00DA278C" w:rsidRDefault="00DA278C" w:rsidP="00EB7A5C">
            <w:r w:rsidRPr="00DA278C">
              <w:t>B</w:t>
            </w:r>
          </w:p>
        </w:tc>
        <w:tc>
          <w:tcPr>
            <w:tcW w:w="2160" w:type="dxa"/>
            <w:tcBorders>
              <w:top w:val="single" w:sz="8" w:space="0" w:color="auto"/>
              <w:left w:val="single" w:sz="8" w:space="0" w:color="auto"/>
              <w:bottom w:val="nil"/>
              <w:right w:val="single" w:sz="8" w:space="0" w:color="auto"/>
            </w:tcBorders>
            <w:shd w:val="clear" w:color="auto" w:fill="auto"/>
            <w:noWrap/>
            <w:vAlign w:val="bottom"/>
          </w:tcPr>
          <w:p w14:paraId="4FF46391" w14:textId="77777777" w:rsidR="00DA278C" w:rsidRPr="00DA278C" w:rsidRDefault="00DA278C" w:rsidP="00EB7A5C">
            <w:r w:rsidRPr="00DA278C">
              <w:t>A</w:t>
            </w:r>
          </w:p>
        </w:tc>
      </w:tr>
      <w:tr w:rsidR="00DA278C" w:rsidRPr="00DA278C" w14:paraId="68588B3D" w14:textId="77777777" w:rsidTr="001226B1">
        <w:trPr>
          <w:trHeight w:val="329"/>
        </w:trPr>
        <w:tc>
          <w:tcPr>
            <w:tcW w:w="2880" w:type="dxa"/>
            <w:tcBorders>
              <w:top w:val="nil"/>
              <w:left w:val="nil"/>
              <w:bottom w:val="nil"/>
              <w:right w:val="nil"/>
            </w:tcBorders>
            <w:shd w:val="clear" w:color="auto" w:fill="auto"/>
            <w:noWrap/>
            <w:vAlign w:val="bottom"/>
          </w:tcPr>
          <w:p w14:paraId="2CD733A4" w14:textId="77777777" w:rsidR="00DA278C" w:rsidRPr="00DA278C" w:rsidRDefault="00DA278C" w:rsidP="00EB7A5C">
            <w:r w:rsidRPr="00DA278C">
              <w:t>CONSEQUENCE</w:t>
            </w:r>
          </w:p>
        </w:tc>
        <w:tc>
          <w:tcPr>
            <w:tcW w:w="2160" w:type="dxa"/>
            <w:tcBorders>
              <w:top w:val="nil"/>
              <w:left w:val="single" w:sz="8" w:space="0" w:color="auto"/>
              <w:bottom w:val="single" w:sz="8" w:space="0" w:color="auto"/>
              <w:right w:val="single" w:sz="8" w:space="0" w:color="auto"/>
            </w:tcBorders>
            <w:shd w:val="clear" w:color="auto" w:fill="auto"/>
            <w:noWrap/>
            <w:vAlign w:val="bottom"/>
          </w:tcPr>
          <w:p w14:paraId="56E4D83E" w14:textId="77777777" w:rsidR="00DA278C" w:rsidRPr="00DA278C" w:rsidRDefault="00DA278C" w:rsidP="00EB7A5C">
            <w:r w:rsidRPr="00DA278C">
              <w:t>Improbable</w:t>
            </w:r>
          </w:p>
        </w:tc>
        <w:tc>
          <w:tcPr>
            <w:tcW w:w="2160" w:type="dxa"/>
            <w:tcBorders>
              <w:top w:val="nil"/>
              <w:left w:val="nil"/>
              <w:bottom w:val="single" w:sz="8" w:space="0" w:color="auto"/>
              <w:right w:val="nil"/>
            </w:tcBorders>
            <w:shd w:val="clear" w:color="auto" w:fill="auto"/>
            <w:noWrap/>
            <w:vAlign w:val="bottom"/>
          </w:tcPr>
          <w:p w14:paraId="2448AF2C" w14:textId="77777777" w:rsidR="00DA278C" w:rsidRPr="00DA278C" w:rsidRDefault="00DA278C" w:rsidP="00EB7A5C">
            <w:r w:rsidRPr="00DA278C">
              <w:t>Remote</w:t>
            </w:r>
          </w:p>
        </w:tc>
        <w:tc>
          <w:tcPr>
            <w:tcW w:w="2160" w:type="dxa"/>
            <w:tcBorders>
              <w:top w:val="nil"/>
              <w:left w:val="single" w:sz="8" w:space="0" w:color="auto"/>
              <w:bottom w:val="single" w:sz="8" w:space="0" w:color="auto"/>
              <w:right w:val="single" w:sz="8" w:space="0" w:color="auto"/>
            </w:tcBorders>
            <w:shd w:val="clear" w:color="auto" w:fill="auto"/>
            <w:noWrap/>
            <w:vAlign w:val="bottom"/>
          </w:tcPr>
          <w:p w14:paraId="1374ED00" w14:textId="77777777" w:rsidR="00DA278C" w:rsidRPr="00DA278C" w:rsidRDefault="00DA278C" w:rsidP="00EB7A5C">
            <w:r w:rsidRPr="00DA278C">
              <w:t>Occasional</w:t>
            </w:r>
          </w:p>
        </w:tc>
        <w:tc>
          <w:tcPr>
            <w:tcW w:w="2160" w:type="dxa"/>
            <w:tcBorders>
              <w:top w:val="nil"/>
              <w:left w:val="nil"/>
              <w:bottom w:val="single" w:sz="8" w:space="0" w:color="auto"/>
              <w:right w:val="nil"/>
            </w:tcBorders>
            <w:shd w:val="clear" w:color="auto" w:fill="auto"/>
            <w:noWrap/>
            <w:vAlign w:val="bottom"/>
          </w:tcPr>
          <w:p w14:paraId="07B4CD74" w14:textId="77777777" w:rsidR="00DA278C" w:rsidRPr="00DA278C" w:rsidRDefault="00DA278C" w:rsidP="00EB7A5C">
            <w:r w:rsidRPr="00DA278C">
              <w:t>Probable</w:t>
            </w:r>
          </w:p>
        </w:tc>
        <w:tc>
          <w:tcPr>
            <w:tcW w:w="2160" w:type="dxa"/>
            <w:tcBorders>
              <w:top w:val="nil"/>
              <w:left w:val="single" w:sz="8" w:space="0" w:color="auto"/>
              <w:bottom w:val="single" w:sz="8" w:space="0" w:color="auto"/>
              <w:right w:val="single" w:sz="8" w:space="0" w:color="auto"/>
            </w:tcBorders>
            <w:shd w:val="clear" w:color="auto" w:fill="auto"/>
            <w:noWrap/>
            <w:vAlign w:val="bottom"/>
          </w:tcPr>
          <w:p w14:paraId="3E3A9450" w14:textId="77777777" w:rsidR="00DA278C" w:rsidRPr="00DA278C" w:rsidRDefault="00DA278C" w:rsidP="00EB7A5C">
            <w:r w:rsidRPr="00DA278C">
              <w:t>Frequent</w:t>
            </w:r>
          </w:p>
        </w:tc>
      </w:tr>
      <w:tr w:rsidR="00DA278C" w:rsidRPr="00DA278C" w14:paraId="6BB5FE6D" w14:textId="77777777" w:rsidTr="001226B1">
        <w:trPr>
          <w:trHeight w:val="254"/>
        </w:trPr>
        <w:tc>
          <w:tcPr>
            <w:tcW w:w="2880" w:type="dxa"/>
            <w:tcBorders>
              <w:top w:val="single" w:sz="8" w:space="0" w:color="auto"/>
              <w:left w:val="single" w:sz="8" w:space="0" w:color="auto"/>
              <w:bottom w:val="nil"/>
              <w:right w:val="single" w:sz="8" w:space="0" w:color="auto"/>
            </w:tcBorders>
            <w:shd w:val="clear" w:color="auto" w:fill="auto"/>
            <w:noWrap/>
            <w:vAlign w:val="bottom"/>
          </w:tcPr>
          <w:p w14:paraId="27E29C9F" w14:textId="77777777" w:rsidR="00DA278C" w:rsidRPr="00DA278C" w:rsidRDefault="00DA278C" w:rsidP="00EB7A5C">
            <w:r w:rsidRPr="00DA278C">
              <w:t>1</w:t>
            </w:r>
          </w:p>
        </w:tc>
        <w:tc>
          <w:tcPr>
            <w:tcW w:w="2160" w:type="dxa"/>
            <w:tcBorders>
              <w:top w:val="nil"/>
              <w:left w:val="nil"/>
              <w:bottom w:val="nil"/>
              <w:right w:val="single" w:sz="8" w:space="0" w:color="auto"/>
            </w:tcBorders>
            <w:shd w:val="clear" w:color="auto" w:fill="99CC00"/>
            <w:noWrap/>
            <w:vAlign w:val="bottom"/>
          </w:tcPr>
          <w:p w14:paraId="3B9F4419"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6600"/>
            <w:noWrap/>
            <w:vAlign w:val="bottom"/>
          </w:tcPr>
          <w:p w14:paraId="68043FBB"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0000"/>
            <w:noWrap/>
            <w:vAlign w:val="bottom"/>
          </w:tcPr>
          <w:p w14:paraId="060DE22C"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0000"/>
            <w:noWrap/>
            <w:vAlign w:val="bottom"/>
          </w:tcPr>
          <w:p w14:paraId="5DAA616A"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0000"/>
            <w:noWrap/>
            <w:vAlign w:val="bottom"/>
          </w:tcPr>
          <w:p w14:paraId="6C67F885" w14:textId="77777777" w:rsidR="00DA278C" w:rsidRPr="00DA278C" w:rsidRDefault="00DA278C" w:rsidP="00EB7A5C">
            <w:r w:rsidRPr="00DA278C">
              <w:t> </w:t>
            </w:r>
          </w:p>
        </w:tc>
      </w:tr>
      <w:tr w:rsidR="00DA278C" w:rsidRPr="00DA278C" w14:paraId="043FD0C3" w14:textId="77777777" w:rsidTr="001226B1">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14:paraId="3FEE7C08" w14:textId="77777777" w:rsidR="00DA278C" w:rsidRPr="00DA278C" w:rsidRDefault="00DA278C" w:rsidP="00EB7A5C">
            <w:r w:rsidRPr="00DA278C">
              <w:t>Catastrophic</w:t>
            </w:r>
          </w:p>
        </w:tc>
        <w:tc>
          <w:tcPr>
            <w:tcW w:w="2160" w:type="dxa"/>
            <w:tcBorders>
              <w:top w:val="nil"/>
              <w:left w:val="nil"/>
              <w:bottom w:val="single" w:sz="8" w:space="0" w:color="auto"/>
              <w:right w:val="single" w:sz="8" w:space="0" w:color="auto"/>
            </w:tcBorders>
            <w:shd w:val="clear" w:color="auto" w:fill="99CC00"/>
            <w:noWrap/>
            <w:vAlign w:val="bottom"/>
          </w:tcPr>
          <w:p w14:paraId="3B19100E"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6600"/>
            <w:noWrap/>
            <w:vAlign w:val="bottom"/>
          </w:tcPr>
          <w:p w14:paraId="4B89B80F"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0000"/>
            <w:noWrap/>
            <w:vAlign w:val="bottom"/>
          </w:tcPr>
          <w:p w14:paraId="7D670285"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0000"/>
            <w:noWrap/>
            <w:vAlign w:val="bottom"/>
          </w:tcPr>
          <w:p w14:paraId="73D897CF"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0000"/>
            <w:noWrap/>
            <w:vAlign w:val="bottom"/>
          </w:tcPr>
          <w:p w14:paraId="5744C4D4" w14:textId="77777777" w:rsidR="00DA278C" w:rsidRPr="00DA278C" w:rsidRDefault="00DA278C" w:rsidP="00EB7A5C">
            <w:r w:rsidRPr="00DA278C">
              <w:t> </w:t>
            </w:r>
          </w:p>
        </w:tc>
      </w:tr>
      <w:tr w:rsidR="00DA278C" w:rsidRPr="00DA278C" w14:paraId="1E4D8E6B"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1F3870DB" w14:textId="77777777" w:rsidR="00DA278C" w:rsidRPr="00DA278C" w:rsidRDefault="00DA278C" w:rsidP="00EB7A5C">
            <w:r w:rsidRPr="00DA278C">
              <w:t>2</w:t>
            </w:r>
          </w:p>
        </w:tc>
        <w:tc>
          <w:tcPr>
            <w:tcW w:w="2160" w:type="dxa"/>
            <w:tcBorders>
              <w:top w:val="nil"/>
              <w:left w:val="nil"/>
              <w:bottom w:val="nil"/>
              <w:right w:val="single" w:sz="8" w:space="0" w:color="auto"/>
            </w:tcBorders>
            <w:shd w:val="clear" w:color="auto" w:fill="99CC00"/>
            <w:noWrap/>
            <w:vAlign w:val="bottom"/>
          </w:tcPr>
          <w:p w14:paraId="534E34E2"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6600"/>
            <w:noWrap/>
            <w:vAlign w:val="bottom"/>
          </w:tcPr>
          <w:p w14:paraId="7A4FAC32"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6600"/>
            <w:noWrap/>
            <w:vAlign w:val="bottom"/>
          </w:tcPr>
          <w:p w14:paraId="5D8E0228"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0000"/>
            <w:noWrap/>
            <w:vAlign w:val="bottom"/>
          </w:tcPr>
          <w:p w14:paraId="2BF5AC72"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0000"/>
            <w:noWrap/>
            <w:vAlign w:val="bottom"/>
          </w:tcPr>
          <w:p w14:paraId="0AE56B2F" w14:textId="77777777" w:rsidR="00DA278C" w:rsidRPr="00DA278C" w:rsidRDefault="00DA278C" w:rsidP="00EB7A5C">
            <w:r w:rsidRPr="00DA278C">
              <w:t> </w:t>
            </w:r>
          </w:p>
        </w:tc>
      </w:tr>
      <w:tr w:rsidR="00DA278C" w:rsidRPr="00DA278C" w14:paraId="59549465" w14:textId="77777777" w:rsidTr="001226B1">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14:paraId="205D5605" w14:textId="77777777" w:rsidR="00DA278C" w:rsidRPr="00DA278C" w:rsidRDefault="00DA278C" w:rsidP="00EB7A5C">
            <w:r w:rsidRPr="00DA278C">
              <w:t>Critical</w:t>
            </w:r>
          </w:p>
        </w:tc>
        <w:tc>
          <w:tcPr>
            <w:tcW w:w="2160" w:type="dxa"/>
            <w:tcBorders>
              <w:top w:val="nil"/>
              <w:left w:val="nil"/>
              <w:bottom w:val="single" w:sz="8" w:space="0" w:color="auto"/>
              <w:right w:val="single" w:sz="8" w:space="0" w:color="auto"/>
            </w:tcBorders>
            <w:shd w:val="clear" w:color="auto" w:fill="99CC00"/>
            <w:noWrap/>
            <w:vAlign w:val="bottom"/>
          </w:tcPr>
          <w:p w14:paraId="37B9CBAB"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6600"/>
            <w:noWrap/>
            <w:vAlign w:val="bottom"/>
          </w:tcPr>
          <w:p w14:paraId="6DC72E65"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6600"/>
            <w:noWrap/>
            <w:vAlign w:val="bottom"/>
          </w:tcPr>
          <w:p w14:paraId="0D4BB947"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0000"/>
            <w:noWrap/>
            <w:vAlign w:val="bottom"/>
          </w:tcPr>
          <w:p w14:paraId="2D0F9184"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0000"/>
            <w:noWrap/>
            <w:vAlign w:val="bottom"/>
          </w:tcPr>
          <w:p w14:paraId="494E3BAF" w14:textId="77777777" w:rsidR="00DA278C" w:rsidRPr="00DA278C" w:rsidRDefault="00DA278C" w:rsidP="00EB7A5C">
            <w:r w:rsidRPr="00DA278C">
              <w:t> </w:t>
            </w:r>
          </w:p>
        </w:tc>
      </w:tr>
      <w:tr w:rsidR="00DA278C" w:rsidRPr="00DA278C" w14:paraId="4FCFB3A5"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1CCDCF25" w14:textId="77777777" w:rsidR="00DA278C" w:rsidRPr="00DA278C" w:rsidRDefault="00DA278C" w:rsidP="00EB7A5C">
            <w:r w:rsidRPr="00DA278C">
              <w:t>3</w:t>
            </w:r>
          </w:p>
        </w:tc>
        <w:tc>
          <w:tcPr>
            <w:tcW w:w="2160" w:type="dxa"/>
            <w:tcBorders>
              <w:top w:val="nil"/>
              <w:left w:val="nil"/>
              <w:bottom w:val="nil"/>
              <w:right w:val="single" w:sz="8" w:space="0" w:color="auto"/>
            </w:tcBorders>
            <w:shd w:val="clear" w:color="auto" w:fill="99CC00"/>
            <w:noWrap/>
            <w:vAlign w:val="bottom"/>
          </w:tcPr>
          <w:p w14:paraId="1E9079DD"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99CC00"/>
            <w:noWrap/>
            <w:vAlign w:val="bottom"/>
          </w:tcPr>
          <w:p w14:paraId="279FC856"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6600"/>
            <w:noWrap/>
            <w:vAlign w:val="bottom"/>
          </w:tcPr>
          <w:p w14:paraId="37D555CC"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6600"/>
            <w:noWrap/>
            <w:vAlign w:val="bottom"/>
          </w:tcPr>
          <w:p w14:paraId="0E4942B0"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FF0000"/>
            <w:noWrap/>
            <w:vAlign w:val="bottom"/>
          </w:tcPr>
          <w:p w14:paraId="2B9009AB" w14:textId="77777777" w:rsidR="00DA278C" w:rsidRPr="00DA278C" w:rsidRDefault="00DA278C" w:rsidP="00EB7A5C">
            <w:r w:rsidRPr="00DA278C">
              <w:t> </w:t>
            </w:r>
          </w:p>
        </w:tc>
      </w:tr>
      <w:tr w:rsidR="00DA278C" w:rsidRPr="00DA278C" w14:paraId="29EB70F0" w14:textId="77777777" w:rsidTr="001226B1">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14:paraId="6E2BA891" w14:textId="77777777" w:rsidR="00DA278C" w:rsidRPr="00DA278C" w:rsidRDefault="00DA278C" w:rsidP="00EB7A5C">
            <w:r w:rsidRPr="00DA278C">
              <w:t>Marginal</w:t>
            </w:r>
          </w:p>
        </w:tc>
        <w:tc>
          <w:tcPr>
            <w:tcW w:w="2160" w:type="dxa"/>
            <w:tcBorders>
              <w:top w:val="nil"/>
              <w:left w:val="nil"/>
              <w:bottom w:val="single" w:sz="8" w:space="0" w:color="auto"/>
              <w:right w:val="single" w:sz="8" w:space="0" w:color="auto"/>
            </w:tcBorders>
            <w:shd w:val="clear" w:color="auto" w:fill="99CC00"/>
            <w:noWrap/>
            <w:vAlign w:val="bottom"/>
          </w:tcPr>
          <w:p w14:paraId="1BEEA489"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99CC00"/>
            <w:noWrap/>
            <w:vAlign w:val="bottom"/>
          </w:tcPr>
          <w:p w14:paraId="2D2AD7F0"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6600"/>
            <w:noWrap/>
            <w:vAlign w:val="bottom"/>
          </w:tcPr>
          <w:p w14:paraId="5FAAE68E"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6600"/>
            <w:noWrap/>
            <w:vAlign w:val="bottom"/>
          </w:tcPr>
          <w:p w14:paraId="3A5BC3A8"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FF0000"/>
            <w:noWrap/>
            <w:vAlign w:val="bottom"/>
          </w:tcPr>
          <w:p w14:paraId="6D6DD759" w14:textId="77777777" w:rsidR="00DA278C" w:rsidRPr="00DA278C" w:rsidRDefault="00DA278C" w:rsidP="00EB7A5C">
            <w:r w:rsidRPr="00DA278C">
              <w:t> </w:t>
            </w:r>
          </w:p>
        </w:tc>
      </w:tr>
      <w:tr w:rsidR="00DA278C" w:rsidRPr="00DA278C" w14:paraId="771883BC"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4858678D" w14:textId="77777777" w:rsidR="00DA278C" w:rsidRPr="00DA278C" w:rsidRDefault="00DA278C" w:rsidP="00EB7A5C">
            <w:r w:rsidRPr="00DA278C">
              <w:t>4</w:t>
            </w:r>
          </w:p>
        </w:tc>
        <w:tc>
          <w:tcPr>
            <w:tcW w:w="2160" w:type="dxa"/>
            <w:tcBorders>
              <w:top w:val="nil"/>
              <w:left w:val="nil"/>
              <w:bottom w:val="nil"/>
              <w:right w:val="single" w:sz="8" w:space="0" w:color="auto"/>
            </w:tcBorders>
            <w:shd w:val="clear" w:color="auto" w:fill="339966"/>
            <w:noWrap/>
            <w:vAlign w:val="bottom"/>
          </w:tcPr>
          <w:p w14:paraId="02896731"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339966"/>
            <w:noWrap/>
            <w:vAlign w:val="bottom"/>
          </w:tcPr>
          <w:p w14:paraId="6C48638B"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339966"/>
            <w:noWrap/>
            <w:vAlign w:val="bottom"/>
          </w:tcPr>
          <w:p w14:paraId="301FB3CD"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99CC00"/>
            <w:noWrap/>
            <w:vAlign w:val="bottom"/>
          </w:tcPr>
          <w:p w14:paraId="4B418408" w14:textId="77777777" w:rsidR="00DA278C" w:rsidRPr="00DA278C" w:rsidRDefault="00DA278C" w:rsidP="00EB7A5C">
            <w:r w:rsidRPr="00DA278C">
              <w:t> </w:t>
            </w:r>
          </w:p>
        </w:tc>
        <w:tc>
          <w:tcPr>
            <w:tcW w:w="2160" w:type="dxa"/>
            <w:tcBorders>
              <w:top w:val="nil"/>
              <w:left w:val="nil"/>
              <w:bottom w:val="nil"/>
              <w:right w:val="single" w:sz="8" w:space="0" w:color="auto"/>
            </w:tcBorders>
            <w:shd w:val="clear" w:color="auto" w:fill="99CC00"/>
            <w:noWrap/>
            <w:vAlign w:val="bottom"/>
          </w:tcPr>
          <w:p w14:paraId="2B730877" w14:textId="77777777" w:rsidR="00DA278C" w:rsidRPr="00DA278C" w:rsidRDefault="00DA278C" w:rsidP="00EB7A5C">
            <w:r w:rsidRPr="00DA278C">
              <w:t> </w:t>
            </w:r>
          </w:p>
        </w:tc>
      </w:tr>
      <w:tr w:rsidR="00DA278C" w:rsidRPr="00DA278C" w14:paraId="7297583F" w14:textId="77777777" w:rsidTr="001226B1">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14:paraId="0282C095" w14:textId="77777777" w:rsidR="00DA278C" w:rsidRPr="00DA278C" w:rsidRDefault="00DA278C" w:rsidP="00EB7A5C">
            <w:r w:rsidRPr="00DA278C">
              <w:t>Negligible</w:t>
            </w:r>
          </w:p>
        </w:tc>
        <w:tc>
          <w:tcPr>
            <w:tcW w:w="2160" w:type="dxa"/>
            <w:tcBorders>
              <w:top w:val="nil"/>
              <w:left w:val="nil"/>
              <w:bottom w:val="single" w:sz="8" w:space="0" w:color="auto"/>
              <w:right w:val="single" w:sz="8" w:space="0" w:color="auto"/>
            </w:tcBorders>
            <w:shd w:val="clear" w:color="auto" w:fill="339966"/>
            <w:noWrap/>
            <w:vAlign w:val="bottom"/>
          </w:tcPr>
          <w:p w14:paraId="6D22BC37"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339966"/>
            <w:noWrap/>
            <w:vAlign w:val="bottom"/>
          </w:tcPr>
          <w:p w14:paraId="689B6AA3"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339966"/>
            <w:noWrap/>
            <w:vAlign w:val="bottom"/>
          </w:tcPr>
          <w:p w14:paraId="2D56EC46"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99CC00"/>
            <w:noWrap/>
            <w:vAlign w:val="bottom"/>
          </w:tcPr>
          <w:p w14:paraId="7AB2F2F9" w14:textId="77777777" w:rsidR="00DA278C" w:rsidRPr="00DA278C" w:rsidRDefault="00DA278C" w:rsidP="00EB7A5C">
            <w:r w:rsidRPr="00DA278C">
              <w:t> </w:t>
            </w:r>
          </w:p>
        </w:tc>
        <w:tc>
          <w:tcPr>
            <w:tcW w:w="2160" w:type="dxa"/>
            <w:tcBorders>
              <w:top w:val="nil"/>
              <w:left w:val="nil"/>
              <w:bottom w:val="single" w:sz="8" w:space="0" w:color="auto"/>
              <w:right w:val="single" w:sz="8" w:space="0" w:color="auto"/>
            </w:tcBorders>
            <w:shd w:val="clear" w:color="auto" w:fill="99CC00"/>
            <w:noWrap/>
            <w:vAlign w:val="bottom"/>
          </w:tcPr>
          <w:p w14:paraId="3E20277A" w14:textId="77777777" w:rsidR="00DA278C" w:rsidRPr="00DA278C" w:rsidRDefault="00DA278C" w:rsidP="00EB7A5C">
            <w:r w:rsidRPr="00DA278C">
              <w:t> </w:t>
            </w:r>
          </w:p>
        </w:tc>
      </w:tr>
      <w:tr w:rsidR="00DA278C" w:rsidRPr="00DA278C" w14:paraId="0C85A734" w14:textId="77777777" w:rsidTr="001226B1">
        <w:trPr>
          <w:trHeight w:val="269"/>
        </w:trPr>
        <w:tc>
          <w:tcPr>
            <w:tcW w:w="2880" w:type="dxa"/>
            <w:tcBorders>
              <w:top w:val="nil"/>
              <w:left w:val="nil"/>
              <w:bottom w:val="nil"/>
              <w:right w:val="nil"/>
            </w:tcBorders>
            <w:shd w:val="clear" w:color="auto" w:fill="auto"/>
            <w:noWrap/>
            <w:vAlign w:val="bottom"/>
          </w:tcPr>
          <w:p w14:paraId="33215C6D"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21E39F09" w14:textId="77777777" w:rsidR="00DA278C" w:rsidRPr="00DA278C" w:rsidRDefault="00DA278C" w:rsidP="00EB7A5C"/>
        </w:tc>
        <w:tc>
          <w:tcPr>
            <w:tcW w:w="2160" w:type="dxa"/>
            <w:tcBorders>
              <w:top w:val="nil"/>
              <w:left w:val="nil"/>
              <w:bottom w:val="single" w:sz="4" w:space="0" w:color="auto"/>
              <w:right w:val="nil"/>
            </w:tcBorders>
            <w:shd w:val="clear" w:color="auto" w:fill="auto"/>
            <w:noWrap/>
            <w:vAlign w:val="bottom"/>
          </w:tcPr>
          <w:p w14:paraId="3458E327" w14:textId="77777777" w:rsidR="00DA278C" w:rsidRPr="00DA278C" w:rsidRDefault="00DA278C" w:rsidP="00EB7A5C"/>
        </w:tc>
        <w:tc>
          <w:tcPr>
            <w:tcW w:w="2160" w:type="dxa"/>
            <w:tcBorders>
              <w:top w:val="nil"/>
              <w:left w:val="nil"/>
              <w:bottom w:val="single" w:sz="4" w:space="0" w:color="auto"/>
              <w:right w:val="nil"/>
            </w:tcBorders>
            <w:shd w:val="clear" w:color="auto" w:fill="auto"/>
            <w:noWrap/>
            <w:vAlign w:val="bottom"/>
          </w:tcPr>
          <w:p w14:paraId="510F2290" w14:textId="77777777" w:rsidR="00DA278C" w:rsidRPr="00DA278C" w:rsidRDefault="00DA278C" w:rsidP="00EB7A5C"/>
        </w:tc>
        <w:tc>
          <w:tcPr>
            <w:tcW w:w="2160" w:type="dxa"/>
            <w:tcBorders>
              <w:top w:val="nil"/>
              <w:left w:val="nil"/>
              <w:bottom w:val="single" w:sz="4" w:space="0" w:color="auto"/>
              <w:right w:val="nil"/>
            </w:tcBorders>
            <w:shd w:val="clear" w:color="auto" w:fill="auto"/>
            <w:noWrap/>
            <w:vAlign w:val="bottom"/>
          </w:tcPr>
          <w:p w14:paraId="4CADCE85" w14:textId="77777777" w:rsidR="00DA278C" w:rsidRPr="00DA278C" w:rsidRDefault="00DA278C" w:rsidP="00EB7A5C"/>
        </w:tc>
        <w:tc>
          <w:tcPr>
            <w:tcW w:w="2160" w:type="dxa"/>
            <w:tcBorders>
              <w:top w:val="nil"/>
              <w:left w:val="nil"/>
              <w:bottom w:val="single" w:sz="4" w:space="0" w:color="auto"/>
              <w:right w:val="nil"/>
            </w:tcBorders>
            <w:shd w:val="clear" w:color="auto" w:fill="auto"/>
            <w:noWrap/>
            <w:vAlign w:val="bottom"/>
          </w:tcPr>
          <w:p w14:paraId="42D8A6D9" w14:textId="77777777" w:rsidR="00DA278C" w:rsidRPr="00DA278C" w:rsidRDefault="00DA278C" w:rsidP="00EB7A5C"/>
        </w:tc>
      </w:tr>
      <w:tr w:rsidR="00DA278C" w:rsidRPr="00DA278C" w14:paraId="2DA39983" w14:textId="77777777" w:rsidTr="001226B1">
        <w:trPr>
          <w:trHeight w:val="329"/>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6C3D98" w14:textId="77777777" w:rsidR="00DA278C" w:rsidRPr="00DA278C" w:rsidRDefault="00DA278C" w:rsidP="00EB7A5C">
            <w:r w:rsidRPr="00DA278C">
              <w:t>Hazard Risk Index</w:t>
            </w:r>
          </w:p>
        </w:tc>
        <w:tc>
          <w:tcPr>
            <w:tcW w:w="2160" w:type="dxa"/>
            <w:tcBorders>
              <w:top w:val="nil"/>
              <w:left w:val="nil"/>
              <w:bottom w:val="nil"/>
              <w:right w:val="single" w:sz="4" w:space="0" w:color="auto"/>
            </w:tcBorders>
            <w:shd w:val="clear" w:color="auto" w:fill="auto"/>
            <w:noWrap/>
            <w:vAlign w:val="bottom"/>
          </w:tcPr>
          <w:p w14:paraId="1983E9E8" w14:textId="77777777" w:rsidR="00DA278C" w:rsidRPr="00DA278C" w:rsidRDefault="00DA278C" w:rsidP="00EB7A5C"/>
        </w:tc>
        <w:tc>
          <w:tcPr>
            <w:tcW w:w="2160" w:type="dxa"/>
            <w:tcBorders>
              <w:top w:val="single" w:sz="4" w:space="0" w:color="auto"/>
              <w:left w:val="single" w:sz="4" w:space="0" w:color="auto"/>
              <w:bottom w:val="single" w:sz="4" w:space="0" w:color="auto"/>
              <w:right w:val="nil"/>
            </w:tcBorders>
            <w:shd w:val="clear" w:color="auto" w:fill="auto"/>
            <w:noWrap/>
            <w:vAlign w:val="bottom"/>
          </w:tcPr>
          <w:p w14:paraId="74B11C28" w14:textId="77777777" w:rsidR="00DA278C" w:rsidRPr="00DA278C" w:rsidRDefault="00DA278C" w:rsidP="00EB7A5C">
            <w:r w:rsidRPr="00DA278C">
              <w:t> </w:t>
            </w:r>
          </w:p>
        </w:tc>
        <w:tc>
          <w:tcPr>
            <w:tcW w:w="2160" w:type="dxa"/>
            <w:gridSpan w:val="2"/>
            <w:tcBorders>
              <w:top w:val="single" w:sz="4" w:space="0" w:color="auto"/>
              <w:left w:val="nil"/>
              <w:bottom w:val="single" w:sz="4" w:space="0" w:color="auto"/>
              <w:right w:val="nil"/>
            </w:tcBorders>
            <w:shd w:val="clear" w:color="auto" w:fill="auto"/>
            <w:noWrap/>
          </w:tcPr>
          <w:p w14:paraId="4992112F" w14:textId="77777777" w:rsidR="00DA278C" w:rsidRPr="00DA278C" w:rsidRDefault="00DA278C" w:rsidP="00EB7A5C">
            <w:r w:rsidRPr="00DA278C">
              <w:t xml:space="preserve">                   Risk Code Criteria</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3AA0C39" w14:textId="77777777" w:rsidR="00DA278C" w:rsidRPr="00DA278C" w:rsidRDefault="00DA278C" w:rsidP="00EB7A5C">
            <w:r w:rsidRPr="00DA278C">
              <w:t> </w:t>
            </w:r>
          </w:p>
        </w:tc>
      </w:tr>
      <w:tr w:rsidR="00DA278C" w:rsidRPr="00DA278C" w14:paraId="0FE33FF5"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7844EFE8" w14:textId="77777777" w:rsidR="00DA278C" w:rsidRPr="00DA278C" w:rsidRDefault="00DA278C" w:rsidP="00EB7A5C">
            <w:r w:rsidRPr="00DA278C">
              <w:t> </w:t>
            </w:r>
          </w:p>
        </w:tc>
        <w:tc>
          <w:tcPr>
            <w:tcW w:w="2160" w:type="dxa"/>
            <w:tcBorders>
              <w:top w:val="nil"/>
              <w:left w:val="nil"/>
              <w:bottom w:val="nil"/>
              <w:right w:val="single" w:sz="4" w:space="0" w:color="auto"/>
            </w:tcBorders>
            <w:shd w:val="clear" w:color="auto" w:fill="auto"/>
            <w:noWrap/>
            <w:vAlign w:val="bottom"/>
          </w:tcPr>
          <w:p w14:paraId="07B495C4" w14:textId="77777777" w:rsidR="00DA278C" w:rsidRPr="00DA278C" w:rsidRDefault="00DA278C" w:rsidP="00EB7A5C"/>
        </w:tc>
        <w:tc>
          <w:tcPr>
            <w:tcW w:w="2160" w:type="dxa"/>
            <w:tcBorders>
              <w:top w:val="single" w:sz="4" w:space="0" w:color="auto"/>
              <w:left w:val="single" w:sz="4" w:space="0" w:color="auto"/>
              <w:bottom w:val="nil"/>
              <w:right w:val="nil"/>
            </w:tcBorders>
            <w:shd w:val="clear" w:color="auto" w:fill="auto"/>
            <w:noWrap/>
            <w:vAlign w:val="bottom"/>
          </w:tcPr>
          <w:p w14:paraId="35E224B2" w14:textId="77777777" w:rsidR="00DA278C" w:rsidRPr="00DA278C" w:rsidRDefault="00DA278C" w:rsidP="00EB7A5C">
            <w:r w:rsidRPr="00DA278C">
              <w:t> </w:t>
            </w:r>
          </w:p>
        </w:tc>
        <w:tc>
          <w:tcPr>
            <w:tcW w:w="2160" w:type="dxa"/>
            <w:tcBorders>
              <w:top w:val="single" w:sz="4" w:space="0" w:color="auto"/>
              <w:left w:val="nil"/>
              <w:bottom w:val="nil"/>
              <w:right w:val="nil"/>
            </w:tcBorders>
            <w:shd w:val="clear" w:color="auto" w:fill="auto"/>
            <w:noWrap/>
            <w:vAlign w:val="bottom"/>
          </w:tcPr>
          <w:p w14:paraId="3FA685C0" w14:textId="77777777" w:rsidR="00DA278C" w:rsidRPr="00DA278C" w:rsidRDefault="00DA278C" w:rsidP="00EB7A5C"/>
        </w:tc>
        <w:tc>
          <w:tcPr>
            <w:tcW w:w="2160" w:type="dxa"/>
            <w:tcBorders>
              <w:top w:val="single" w:sz="4" w:space="0" w:color="auto"/>
              <w:left w:val="nil"/>
              <w:bottom w:val="nil"/>
              <w:right w:val="nil"/>
            </w:tcBorders>
            <w:shd w:val="clear" w:color="auto" w:fill="auto"/>
            <w:noWrap/>
            <w:vAlign w:val="bottom"/>
          </w:tcPr>
          <w:p w14:paraId="7265DC5B" w14:textId="77777777" w:rsidR="00DA278C" w:rsidRPr="00DA278C" w:rsidRDefault="00DA278C" w:rsidP="00EB7A5C"/>
        </w:tc>
        <w:tc>
          <w:tcPr>
            <w:tcW w:w="2160" w:type="dxa"/>
            <w:tcBorders>
              <w:top w:val="single" w:sz="4" w:space="0" w:color="auto"/>
              <w:left w:val="nil"/>
              <w:bottom w:val="nil"/>
              <w:right w:val="single" w:sz="4" w:space="0" w:color="auto"/>
            </w:tcBorders>
            <w:shd w:val="clear" w:color="auto" w:fill="auto"/>
            <w:noWrap/>
            <w:vAlign w:val="bottom"/>
          </w:tcPr>
          <w:p w14:paraId="48C38572" w14:textId="77777777" w:rsidR="00DA278C" w:rsidRPr="00DA278C" w:rsidRDefault="00DA278C" w:rsidP="00EB7A5C">
            <w:r w:rsidRPr="00DA278C">
              <w:t> </w:t>
            </w:r>
          </w:p>
        </w:tc>
      </w:tr>
      <w:tr w:rsidR="00DA278C" w:rsidRPr="00DA278C" w14:paraId="1EAB1DFA"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1C194FCE" w14:textId="77777777" w:rsidR="00DA278C" w:rsidRPr="00DA278C" w:rsidRDefault="00DA278C" w:rsidP="00EB7A5C">
            <w:proofErr w:type="spellStart"/>
            <w:r w:rsidRPr="00DA278C">
              <w:t>1A</w:t>
            </w:r>
            <w:proofErr w:type="spellEnd"/>
            <w:r w:rsidRPr="00DA278C">
              <w:t xml:space="preserve">, </w:t>
            </w:r>
            <w:proofErr w:type="spellStart"/>
            <w:r w:rsidRPr="00DA278C">
              <w:t>1B</w:t>
            </w:r>
            <w:proofErr w:type="spellEnd"/>
            <w:r w:rsidRPr="00DA278C">
              <w:t xml:space="preserve">, </w:t>
            </w:r>
            <w:proofErr w:type="spellStart"/>
            <w:r w:rsidRPr="00DA278C">
              <w:t>1C</w:t>
            </w:r>
            <w:proofErr w:type="spellEnd"/>
            <w:r w:rsidRPr="00DA278C">
              <w:t xml:space="preserve">, </w:t>
            </w:r>
            <w:proofErr w:type="spellStart"/>
            <w:r w:rsidRPr="00DA278C">
              <w:t>2A</w:t>
            </w:r>
            <w:proofErr w:type="spellEnd"/>
            <w:r w:rsidRPr="00DA278C">
              <w:t xml:space="preserve">, </w:t>
            </w:r>
            <w:proofErr w:type="spellStart"/>
            <w:r w:rsidRPr="00DA278C">
              <w:t>2B</w:t>
            </w:r>
            <w:proofErr w:type="spellEnd"/>
            <w:r w:rsidRPr="00DA278C">
              <w:t xml:space="preserve">, </w:t>
            </w:r>
            <w:proofErr w:type="spellStart"/>
            <w:r w:rsidRPr="00DA278C">
              <w:t>3A</w:t>
            </w:r>
            <w:proofErr w:type="spellEnd"/>
          </w:p>
        </w:tc>
        <w:tc>
          <w:tcPr>
            <w:tcW w:w="2160" w:type="dxa"/>
            <w:tcBorders>
              <w:top w:val="nil"/>
              <w:left w:val="nil"/>
              <w:bottom w:val="nil"/>
              <w:right w:val="single" w:sz="4" w:space="0" w:color="auto"/>
            </w:tcBorders>
            <w:shd w:val="clear" w:color="auto" w:fill="auto"/>
            <w:noWrap/>
            <w:vAlign w:val="bottom"/>
          </w:tcPr>
          <w:p w14:paraId="12175559" w14:textId="77777777" w:rsidR="00DA278C" w:rsidRPr="00DA278C" w:rsidRDefault="00DA278C" w:rsidP="00EB7A5C"/>
        </w:tc>
        <w:tc>
          <w:tcPr>
            <w:tcW w:w="2160" w:type="dxa"/>
            <w:gridSpan w:val="2"/>
            <w:tcBorders>
              <w:top w:val="nil"/>
              <w:left w:val="single" w:sz="4" w:space="0" w:color="auto"/>
              <w:bottom w:val="nil"/>
              <w:right w:val="nil"/>
            </w:tcBorders>
            <w:shd w:val="clear" w:color="auto" w:fill="auto"/>
            <w:noWrap/>
            <w:vAlign w:val="bottom"/>
          </w:tcPr>
          <w:p w14:paraId="24320410" w14:textId="77777777" w:rsidR="00DA278C" w:rsidRPr="00DA278C" w:rsidRDefault="00DA278C" w:rsidP="00EB7A5C">
            <w:r w:rsidRPr="00DA278C">
              <w:t>Unacceptable</w:t>
            </w:r>
          </w:p>
        </w:tc>
        <w:tc>
          <w:tcPr>
            <w:tcW w:w="2160" w:type="dxa"/>
            <w:tcBorders>
              <w:top w:val="nil"/>
              <w:left w:val="nil"/>
              <w:bottom w:val="nil"/>
              <w:right w:val="nil"/>
            </w:tcBorders>
            <w:shd w:val="clear" w:color="auto" w:fill="auto"/>
            <w:noWrap/>
            <w:vAlign w:val="bottom"/>
          </w:tcPr>
          <w:p w14:paraId="2DD28D4A" w14:textId="77777777" w:rsidR="00DA278C" w:rsidRPr="00DA278C" w:rsidRDefault="00DA278C" w:rsidP="00EB7A5C"/>
        </w:tc>
        <w:tc>
          <w:tcPr>
            <w:tcW w:w="2160" w:type="dxa"/>
            <w:tcBorders>
              <w:top w:val="nil"/>
              <w:left w:val="nil"/>
              <w:bottom w:val="nil"/>
              <w:right w:val="single" w:sz="4" w:space="0" w:color="auto"/>
            </w:tcBorders>
            <w:shd w:val="clear" w:color="auto" w:fill="auto"/>
            <w:noWrap/>
            <w:vAlign w:val="bottom"/>
          </w:tcPr>
          <w:p w14:paraId="0183218F" w14:textId="77777777" w:rsidR="00DA278C" w:rsidRPr="00DA278C" w:rsidRDefault="00DA278C" w:rsidP="00EB7A5C">
            <w:r w:rsidRPr="00DA278C">
              <w:t> </w:t>
            </w:r>
          </w:p>
        </w:tc>
      </w:tr>
      <w:tr w:rsidR="00DA278C" w:rsidRPr="00DA278C" w14:paraId="4076880D"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25A9CE0C" w14:textId="77777777" w:rsidR="00DA278C" w:rsidRPr="00DA278C" w:rsidRDefault="00DA278C" w:rsidP="00EB7A5C">
            <w:r w:rsidRPr="00DA278C">
              <w:t> </w:t>
            </w:r>
          </w:p>
        </w:tc>
        <w:tc>
          <w:tcPr>
            <w:tcW w:w="2160" w:type="dxa"/>
            <w:tcBorders>
              <w:top w:val="nil"/>
              <w:left w:val="nil"/>
              <w:bottom w:val="nil"/>
              <w:right w:val="single" w:sz="4" w:space="0" w:color="auto"/>
            </w:tcBorders>
            <w:shd w:val="clear" w:color="auto" w:fill="auto"/>
            <w:noWrap/>
            <w:vAlign w:val="bottom"/>
          </w:tcPr>
          <w:p w14:paraId="7E52799C" w14:textId="77777777" w:rsidR="00DA278C" w:rsidRPr="00DA278C" w:rsidRDefault="00DA278C" w:rsidP="00EB7A5C"/>
        </w:tc>
        <w:tc>
          <w:tcPr>
            <w:tcW w:w="2160" w:type="dxa"/>
            <w:tcBorders>
              <w:top w:val="nil"/>
              <w:left w:val="single" w:sz="4" w:space="0" w:color="auto"/>
              <w:bottom w:val="nil"/>
              <w:right w:val="nil"/>
            </w:tcBorders>
            <w:shd w:val="clear" w:color="auto" w:fill="auto"/>
            <w:noWrap/>
            <w:vAlign w:val="bottom"/>
          </w:tcPr>
          <w:p w14:paraId="3D1056A9" w14:textId="77777777" w:rsidR="00DA278C" w:rsidRPr="00DA278C" w:rsidRDefault="00DA278C" w:rsidP="00EB7A5C">
            <w:r w:rsidRPr="00DA278C">
              <w:t> </w:t>
            </w:r>
          </w:p>
        </w:tc>
        <w:tc>
          <w:tcPr>
            <w:tcW w:w="2160" w:type="dxa"/>
            <w:tcBorders>
              <w:top w:val="nil"/>
              <w:left w:val="nil"/>
              <w:bottom w:val="nil"/>
              <w:right w:val="nil"/>
            </w:tcBorders>
            <w:shd w:val="clear" w:color="auto" w:fill="auto"/>
            <w:noWrap/>
            <w:vAlign w:val="bottom"/>
          </w:tcPr>
          <w:p w14:paraId="36D972BA"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4F132189" w14:textId="77777777" w:rsidR="00DA278C" w:rsidRPr="00DA278C" w:rsidRDefault="00DA278C" w:rsidP="00EB7A5C"/>
        </w:tc>
        <w:tc>
          <w:tcPr>
            <w:tcW w:w="2160" w:type="dxa"/>
            <w:tcBorders>
              <w:top w:val="nil"/>
              <w:left w:val="nil"/>
              <w:bottom w:val="nil"/>
              <w:right w:val="single" w:sz="4" w:space="0" w:color="auto"/>
            </w:tcBorders>
            <w:shd w:val="clear" w:color="auto" w:fill="auto"/>
            <w:noWrap/>
            <w:vAlign w:val="bottom"/>
          </w:tcPr>
          <w:p w14:paraId="2BFA680D" w14:textId="77777777" w:rsidR="00DA278C" w:rsidRPr="00DA278C" w:rsidRDefault="00DA278C" w:rsidP="00EB7A5C">
            <w:r w:rsidRPr="00DA278C">
              <w:t> </w:t>
            </w:r>
          </w:p>
        </w:tc>
      </w:tr>
      <w:tr w:rsidR="00DA278C" w:rsidRPr="00DA278C" w14:paraId="7DFD09A2"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1E4E1F96" w14:textId="77777777" w:rsidR="00DA278C" w:rsidRPr="00DA278C" w:rsidRDefault="00DA278C" w:rsidP="00EB7A5C">
            <w:proofErr w:type="spellStart"/>
            <w:r w:rsidRPr="00DA278C">
              <w:t>1D</w:t>
            </w:r>
            <w:proofErr w:type="spellEnd"/>
            <w:r w:rsidRPr="00DA278C">
              <w:t xml:space="preserve">, </w:t>
            </w:r>
            <w:proofErr w:type="spellStart"/>
            <w:r w:rsidRPr="00DA278C">
              <w:t>2C</w:t>
            </w:r>
            <w:proofErr w:type="spellEnd"/>
            <w:r w:rsidRPr="00DA278C">
              <w:t xml:space="preserve">, </w:t>
            </w:r>
            <w:proofErr w:type="spellStart"/>
            <w:r w:rsidRPr="00DA278C">
              <w:t>2D</w:t>
            </w:r>
            <w:proofErr w:type="spellEnd"/>
            <w:r w:rsidRPr="00DA278C">
              <w:t xml:space="preserve">, </w:t>
            </w:r>
            <w:proofErr w:type="spellStart"/>
            <w:r w:rsidRPr="00DA278C">
              <w:t>3B</w:t>
            </w:r>
            <w:proofErr w:type="spellEnd"/>
            <w:r w:rsidRPr="00DA278C">
              <w:t xml:space="preserve">, </w:t>
            </w:r>
            <w:proofErr w:type="spellStart"/>
            <w:r w:rsidRPr="00DA278C">
              <w:t>3C</w:t>
            </w:r>
            <w:proofErr w:type="spellEnd"/>
          </w:p>
        </w:tc>
        <w:tc>
          <w:tcPr>
            <w:tcW w:w="2160" w:type="dxa"/>
            <w:tcBorders>
              <w:top w:val="nil"/>
              <w:left w:val="nil"/>
              <w:bottom w:val="nil"/>
              <w:right w:val="single" w:sz="4" w:space="0" w:color="auto"/>
            </w:tcBorders>
            <w:shd w:val="clear" w:color="auto" w:fill="auto"/>
            <w:noWrap/>
            <w:vAlign w:val="bottom"/>
          </w:tcPr>
          <w:p w14:paraId="361E6E32" w14:textId="77777777" w:rsidR="00DA278C" w:rsidRPr="00DA278C" w:rsidRDefault="00DA278C" w:rsidP="00EB7A5C"/>
        </w:tc>
        <w:tc>
          <w:tcPr>
            <w:tcW w:w="2160" w:type="dxa"/>
            <w:gridSpan w:val="4"/>
            <w:tcBorders>
              <w:top w:val="nil"/>
              <w:left w:val="single" w:sz="4" w:space="0" w:color="auto"/>
              <w:bottom w:val="nil"/>
              <w:right w:val="single" w:sz="4" w:space="0" w:color="auto"/>
            </w:tcBorders>
            <w:shd w:val="clear" w:color="auto" w:fill="auto"/>
            <w:noWrap/>
            <w:vAlign w:val="bottom"/>
          </w:tcPr>
          <w:p w14:paraId="4876508D" w14:textId="77777777" w:rsidR="00DA278C" w:rsidRPr="00DA278C" w:rsidRDefault="00DA278C" w:rsidP="00EB7A5C">
            <w:r w:rsidRPr="00DA278C">
              <w:t>Undesirable (Directorate decision required)</w:t>
            </w:r>
          </w:p>
        </w:tc>
      </w:tr>
      <w:tr w:rsidR="00DA278C" w:rsidRPr="00DA278C" w14:paraId="1E459ABC"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6F6798F0" w14:textId="77777777" w:rsidR="00DA278C" w:rsidRPr="00DA278C" w:rsidRDefault="00DA278C" w:rsidP="00EB7A5C">
            <w:r w:rsidRPr="00DA278C">
              <w:t> </w:t>
            </w:r>
          </w:p>
        </w:tc>
        <w:tc>
          <w:tcPr>
            <w:tcW w:w="2160" w:type="dxa"/>
            <w:tcBorders>
              <w:top w:val="nil"/>
              <w:left w:val="nil"/>
              <w:bottom w:val="nil"/>
              <w:right w:val="single" w:sz="4" w:space="0" w:color="auto"/>
            </w:tcBorders>
            <w:shd w:val="clear" w:color="auto" w:fill="auto"/>
            <w:noWrap/>
            <w:vAlign w:val="bottom"/>
          </w:tcPr>
          <w:p w14:paraId="74633096" w14:textId="77777777" w:rsidR="00DA278C" w:rsidRPr="00DA278C" w:rsidRDefault="00DA278C" w:rsidP="00EB7A5C"/>
        </w:tc>
        <w:tc>
          <w:tcPr>
            <w:tcW w:w="2160" w:type="dxa"/>
            <w:tcBorders>
              <w:top w:val="nil"/>
              <w:left w:val="single" w:sz="4" w:space="0" w:color="auto"/>
              <w:bottom w:val="nil"/>
              <w:right w:val="nil"/>
            </w:tcBorders>
            <w:shd w:val="clear" w:color="auto" w:fill="auto"/>
            <w:noWrap/>
            <w:vAlign w:val="bottom"/>
          </w:tcPr>
          <w:p w14:paraId="1C4BDF02" w14:textId="77777777" w:rsidR="00DA278C" w:rsidRPr="00DA278C" w:rsidRDefault="00DA278C" w:rsidP="00EB7A5C">
            <w:r w:rsidRPr="00DA278C">
              <w:t> </w:t>
            </w:r>
          </w:p>
        </w:tc>
        <w:tc>
          <w:tcPr>
            <w:tcW w:w="2160" w:type="dxa"/>
            <w:tcBorders>
              <w:top w:val="nil"/>
              <w:left w:val="nil"/>
              <w:bottom w:val="nil"/>
              <w:right w:val="nil"/>
            </w:tcBorders>
            <w:shd w:val="clear" w:color="auto" w:fill="auto"/>
            <w:noWrap/>
            <w:vAlign w:val="bottom"/>
          </w:tcPr>
          <w:p w14:paraId="25B71496"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7B9D958E" w14:textId="77777777" w:rsidR="00DA278C" w:rsidRPr="00DA278C" w:rsidRDefault="00DA278C" w:rsidP="00EB7A5C"/>
        </w:tc>
        <w:tc>
          <w:tcPr>
            <w:tcW w:w="2160" w:type="dxa"/>
            <w:tcBorders>
              <w:top w:val="nil"/>
              <w:left w:val="nil"/>
              <w:bottom w:val="nil"/>
              <w:right w:val="single" w:sz="4" w:space="0" w:color="auto"/>
            </w:tcBorders>
            <w:shd w:val="clear" w:color="auto" w:fill="auto"/>
            <w:noWrap/>
            <w:vAlign w:val="bottom"/>
          </w:tcPr>
          <w:p w14:paraId="677F6B55" w14:textId="77777777" w:rsidR="00DA278C" w:rsidRPr="00DA278C" w:rsidRDefault="00DA278C" w:rsidP="00EB7A5C">
            <w:r w:rsidRPr="00DA278C">
              <w:t> </w:t>
            </w:r>
          </w:p>
        </w:tc>
      </w:tr>
      <w:tr w:rsidR="00DA278C" w:rsidRPr="00DA278C" w14:paraId="66C8EA12"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6F4DE5A0" w14:textId="77777777" w:rsidR="00DA278C" w:rsidRPr="00DA278C" w:rsidRDefault="00DA278C" w:rsidP="00EB7A5C">
            <w:proofErr w:type="spellStart"/>
            <w:r w:rsidRPr="00DA278C">
              <w:t>1E</w:t>
            </w:r>
            <w:proofErr w:type="spellEnd"/>
            <w:r w:rsidRPr="00DA278C">
              <w:t xml:space="preserve">, </w:t>
            </w:r>
            <w:proofErr w:type="spellStart"/>
            <w:r w:rsidRPr="00DA278C">
              <w:t>2E</w:t>
            </w:r>
            <w:proofErr w:type="spellEnd"/>
            <w:r w:rsidRPr="00DA278C">
              <w:t xml:space="preserve">, </w:t>
            </w:r>
            <w:proofErr w:type="spellStart"/>
            <w:r w:rsidRPr="00DA278C">
              <w:t>3D</w:t>
            </w:r>
            <w:proofErr w:type="spellEnd"/>
            <w:r w:rsidRPr="00DA278C">
              <w:t xml:space="preserve">, </w:t>
            </w:r>
            <w:proofErr w:type="spellStart"/>
            <w:r w:rsidRPr="00DA278C">
              <w:t>3E</w:t>
            </w:r>
            <w:proofErr w:type="spellEnd"/>
            <w:r w:rsidRPr="00DA278C">
              <w:t xml:space="preserve">, </w:t>
            </w:r>
            <w:proofErr w:type="spellStart"/>
            <w:r w:rsidRPr="00DA278C">
              <w:t>4A</w:t>
            </w:r>
            <w:proofErr w:type="spellEnd"/>
            <w:r w:rsidRPr="00DA278C">
              <w:t xml:space="preserve">, </w:t>
            </w:r>
            <w:proofErr w:type="spellStart"/>
            <w:r w:rsidRPr="00DA278C">
              <w:t>4B</w:t>
            </w:r>
            <w:proofErr w:type="spellEnd"/>
          </w:p>
        </w:tc>
        <w:tc>
          <w:tcPr>
            <w:tcW w:w="2160" w:type="dxa"/>
            <w:tcBorders>
              <w:top w:val="nil"/>
              <w:left w:val="nil"/>
              <w:bottom w:val="nil"/>
              <w:right w:val="single" w:sz="4" w:space="0" w:color="auto"/>
            </w:tcBorders>
            <w:shd w:val="clear" w:color="auto" w:fill="auto"/>
            <w:noWrap/>
            <w:vAlign w:val="bottom"/>
          </w:tcPr>
          <w:p w14:paraId="1A6F2855" w14:textId="77777777" w:rsidR="00DA278C" w:rsidRPr="00DA278C" w:rsidRDefault="00DA278C" w:rsidP="00EB7A5C"/>
        </w:tc>
        <w:tc>
          <w:tcPr>
            <w:tcW w:w="2160" w:type="dxa"/>
            <w:gridSpan w:val="4"/>
            <w:tcBorders>
              <w:top w:val="nil"/>
              <w:left w:val="single" w:sz="4" w:space="0" w:color="auto"/>
              <w:bottom w:val="nil"/>
              <w:right w:val="single" w:sz="4" w:space="0" w:color="auto"/>
            </w:tcBorders>
            <w:shd w:val="clear" w:color="auto" w:fill="auto"/>
            <w:noWrap/>
            <w:vAlign w:val="bottom"/>
          </w:tcPr>
          <w:p w14:paraId="356B0C70" w14:textId="77777777" w:rsidR="00DA278C" w:rsidRPr="00DA278C" w:rsidRDefault="00DA278C" w:rsidP="00EB7A5C">
            <w:r w:rsidRPr="00DA278C">
              <w:t>Acceptable with review by Directorate</w:t>
            </w:r>
          </w:p>
        </w:tc>
      </w:tr>
      <w:tr w:rsidR="00DA278C" w:rsidRPr="00DA278C" w14:paraId="024E2342" w14:textId="77777777" w:rsidTr="001226B1">
        <w:trPr>
          <w:trHeight w:val="254"/>
        </w:trPr>
        <w:tc>
          <w:tcPr>
            <w:tcW w:w="2880" w:type="dxa"/>
            <w:tcBorders>
              <w:top w:val="nil"/>
              <w:left w:val="single" w:sz="8" w:space="0" w:color="auto"/>
              <w:bottom w:val="nil"/>
              <w:right w:val="single" w:sz="8" w:space="0" w:color="auto"/>
            </w:tcBorders>
            <w:shd w:val="clear" w:color="auto" w:fill="auto"/>
            <w:noWrap/>
            <w:vAlign w:val="bottom"/>
          </w:tcPr>
          <w:p w14:paraId="44C89605" w14:textId="77777777" w:rsidR="00DA278C" w:rsidRPr="00DA278C" w:rsidRDefault="00DA278C" w:rsidP="00EB7A5C">
            <w:r w:rsidRPr="00DA278C">
              <w:t> </w:t>
            </w:r>
          </w:p>
        </w:tc>
        <w:tc>
          <w:tcPr>
            <w:tcW w:w="2160" w:type="dxa"/>
            <w:tcBorders>
              <w:top w:val="nil"/>
              <w:left w:val="nil"/>
              <w:bottom w:val="nil"/>
              <w:right w:val="single" w:sz="4" w:space="0" w:color="auto"/>
            </w:tcBorders>
            <w:shd w:val="clear" w:color="auto" w:fill="auto"/>
            <w:noWrap/>
            <w:vAlign w:val="bottom"/>
          </w:tcPr>
          <w:p w14:paraId="5E3023B8" w14:textId="77777777" w:rsidR="00DA278C" w:rsidRPr="00DA278C" w:rsidRDefault="00DA278C" w:rsidP="00EB7A5C"/>
        </w:tc>
        <w:tc>
          <w:tcPr>
            <w:tcW w:w="2160" w:type="dxa"/>
            <w:tcBorders>
              <w:top w:val="nil"/>
              <w:left w:val="single" w:sz="4" w:space="0" w:color="auto"/>
              <w:bottom w:val="nil"/>
              <w:right w:val="nil"/>
            </w:tcBorders>
            <w:shd w:val="clear" w:color="auto" w:fill="auto"/>
            <w:noWrap/>
            <w:vAlign w:val="bottom"/>
          </w:tcPr>
          <w:p w14:paraId="77D724E1" w14:textId="77777777" w:rsidR="00DA278C" w:rsidRPr="00DA278C" w:rsidRDefault="00DA278C" w:rsidP="00EB7A5C">
            <w:r w:rsidRPr="00DA278C">
              <w:t> </w:t>
            </w:r>
          </w:p>
        </w:tc>
        <w:tc>
          <w:tcPr>
            <w:tcW w:w="2160" w:type="dxa"/>
            <w:tcBorders>
              <w:top w:val="nil"/>
              <w:left w:val="nil"/>
              <w:bottom w:val="nil"/>
              <w:right w:val="nil"/>
            </w:tcBorders>
            <w:shd w:val="clear" w:color="auto" w:fill="auto"/>
            <w:noWrap/>
            <w:vAlign w:val="bottom"/>
          </w:tcPr>
          <w:p w14:paraId="13AEC02E" w14:textId="77777777" w:rsidR="00DA278C" w:rsidRPr="00DA278C" w:rsidRDefault="00DA278C" w:rsidP="00EB7A5C"/>
        </w:tc>
        <w:tc>
          <w:tcPr>
            <w:tcW w:w="2160" w:type="dxa"/>
            <w:tcBorders>
              <w:top w:val="nil"/>
              <w:left w:val="nil"/>
              <w:bottom w:val="nil"/>
              <w:right w:val="nil"/>
            </w:tcBorders>
            <w:shd w:val="clear" w:color="auto" w:fill="auto"/>
            <w:noWrap/>
            <w:vAlign w:val="bottom"/>
          </w:tcPr>
          <w:p w14:paraId="320F62AE" w14:textId="77777777" w:rsidR="00DA278C" w:rsidRPr="00DA278C" w:rsidRDefault="00DA278C" w:rsidP="00EB7A5C"/>
        </w:tc>
        <w:tc>
          <w:tcPr>
            <w:tcW w:w="2160" w:type="dxa"/>
            <w:tcBorders>
              <w:top w:val="nil"/>
              <w:left w:val="nil"/>
              <w:bottom w:val="nil"/>
              <w:right w:val="single" w:sz="4" w:space="0" w:color="auto"/>
            </w:tcBorders>
            <w:shd w:val="clear" w:color="auto" w:fill="auto"/>
            <w:noWrap/>
            <w:vAlign w:val="bottom"/>
          </w:tcPr>
          <w:p w14:paraId="13496902" w14:textId="77777777" w:rsidR="00DA278C" w:rsidRPr="00DA278C" w:rsidRDefault="00DA278C" w:rsidP="00EB7A5C">
            <w:r w:rsidRPr="00DA278C">
              <w:t> </w:t>
            </w:r>
          </w:p>
        </w:tc>
      </w:tr>
      <w:tr w:rsidR="00DA278C" w:rsidRPr="00DA278C" w14:paraId="36A2E5D3" w14:textId="77777777" w:rsidTr="001226B1">
        <w:trPr>
          <w:trHeight w:val="269"/>
        </w:trPr>
        <w:tc>
          <w:tcPr>
            <w:tcW w:w="2880" w:type="dxa"/>
            <w:tcBorders>
              <w:top w:val="nil"/>
              <w:left w:val="single" w:sz="8" w:space="0" w:color="auto"/>
              <w:bottom w:val="single" w:sz="8" w:space="0" w:color="auto"/>
              <w:right w:val="single" w:sz="8" w:space="0" w:color="auto"/>
            </w:tcBorders>
            <w:shd w:val="clear" w:color="auto" w:fill="auto"/>
            <w:noWrap/>
            <w:vAlign w:val="bottom"/>
          </w:tcPr>
          <w:p w14:paraId="0AAB50EE" w14:textId="77777777" w:rsidR="00DA278C" w:rsidRPr="00DA278C" w:rsidRDefault="00DA278C" w:rsidP="00EB7A5C">
            <w:proofErr w:type="spellStart"/>
            <w:r w:rsidRPr="00DA278C">
              <w:t>4C</w:t>
            </w:r>
            <w:proofErr w:type="spellEnd"/>
            <w:r w:rsidRPr="00DA278C">
              <w:t xml:space="preserve">, </w:t>
            </w:r>
            <w:proofErr w:type="spellStart"/>
            <w:r w:rsidRPr="00DA278C">
              <w:t>4D</w:t>
            </w:r>
            <w:proofErr w:type="spellEnd"/>
            <w:r w:rsidRPr="00DA278C">
              <w:t xml:space="preserve">, </w:t>
            </w:r>
            <w:proofErr w:type="spellStart"/>
            <w:r w:rsidRPr="00DA278C">
              <w:t>4E</w:t>
            </w:r>
            <w:proofErr w:type="spellEnd"/>
          </w:p>
        </w:tc>
        <w:tc>
          <w:tcPr>
            <w:tcW w:w="2160" w:type="dxa"/>
            <w:tcBorders>
              <w:top w:val="nil"/>
              <w:left w:val="nil"/>
              <w:bottom w:val="nil"/>
              <w:right w:val="single" w:sz="4" w:space="0" w:color="auto"/>
            </w:tcBorders>
            <w:shd w:val="clear" w:color="auto" w:fill="auto"/>
            <w:noWrap/>
            <w:vAlign w:val="bottom"/>
          </w:tcPr>
          <w:p w14:paraId="694C658B" w14:textId="77777777" w:rsidR="00DA278C" w:rsidRPr="00DA278C" w:rsidRDefault="00DA278C" w:rsidP="00EB7A5C"/>
        </w:tc>
        <w:tc>
          <w:tcPr>
            <w:tcW w:w="2160" w:type="dxa"/>
            <w:gridSpan w:val="2"/>
            <w:tcBorders>
              <w:top w:val="nil"/>
              <w:left w:val="single" w:sz="4" w:space="0" w:color="auto"/>
              <w:bottom w:val="single" w:sz="4" w:space="0" w:color="auto"/>
            </w:tcBorders>
            <w:shd w:val="clear" w:color="auto" w:fill="auto"/>
            <w:noWrap/>
            <w:vAlign w:val="bottom"/>
          </w:tcPr>
          <w:p w14:paraId="32E08757" w14:textId="77777777" w:rsidR="00DA278C" w:rsidRPr="00DA278C" w:rsidRDefault="00DA278C" w:rsidP="00EB7A5C">
            <w:r w:rsidRPr="00DA278C">
              <w:t>Acceptable without review</w:t>
            </w:r>
          </w:p>
        </w:tc>
        <w:tc>
          <w:tcPr>
            <w:tcW w:w="2160" w:type="dxa"/>
            <w:gridSpan w:val="2"/>
            <w:tcBorders>
              <w:top w:val="nil"/>
              <w:bottom w:val="single" w:sz="4" w:space="0" w:color="auto"/>
              <w:right w:val="single" w:sz="4" w:space="0" w:color="auto"/>
            </w:tcBorders>
            <w:shd w:val="clear" w:color="auto" w:fill="auto"/>
            <w:noWrap/>
            <w:vAlign w:val="bottom"/>
          </w:tcPr>
          <w:p w14:paraId="6AB4D6D7" w14:textId="77777777" w:rsidR="00DA278C" w:rsidRPr="00DA278C" w:rsidRDefault="00DA278C" w:rsidP="00EB7A5C">
            <w:r w:rsidRPr="00DA278C">
              <w:t> </w:t>
            </w:r>
          </w:p>
        </w:tc>
      </w:tr>
    </w:tbl>
    <w:p w14:paraId="2257A2D3" w14:textId="77777777" w:rsidR="00DA278C" w:rsidRPr="00DA278C" w:rsidRDefault="00DA278C" w:rsidP="00EB7A5C"/>
    <w:p w14:paraId="170E43F5" w14:textId="77777777" w:rsidR="00DA278C" w:rsidRDefault="00DA278C" w:rsidP="00EB7A5C"/>
    <w:p w14:paraId="1951D68A" w14:textId="77777777" w:rsidR="00DA278C" w:rsidRDefault="00DA278C" w:rsidP="00EB7A5C"/>
    <w:p w14:paraId="73A01903" w14:textId="77777777" w:rsidR="00DA278C" w:rsidRDefault="00DA278C" w:rsidP="00EB7A5C"/>
    <w:p w14:paraId="5FEC80B9" w14:textId="77777777" w:rsidR="00DA278C" w:rsidRPr="00DB1E99" w:rsidRDefault="00DA278C" w:rsidP="00EB7A5C"/>
    <w:sectPr w:rsidR="00DA278C" w:rsidRPr="00DB1E99" w:rsidSect="00DA278C">
      <w:pgSz w:w="15840" w:h="12240" w:orient="landscape"/>
      <w:pgMar w:top="1267" w:right="1440" w:bottom="12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1E317" w14:textId="77777777" w:rsidR="0034224B" w:rsidRDefault="0034224B" w:rsidP="00EB7A5C">
      <w:r>
        <w:separator/>
      </w:r>
    </w:p>
    <w:p w14:paraId="4031A260" w14:textId="77777777" w:rsidR="0034224B" w:rsidRDefault="0034224B" w:rsidP="00EB7A5C"/>
  </w:endnote>
  <w:endnote w:type="continuationSeparator" w:id="0">
    <w:p w14:paraId="69D78D05" w14:textId="77777777" w:rsidR="0034224B" w:rsidRDefault="0034224B" w:rsidP="00EB7A5C">
      <w:r>
        <w:continuationSeparator/>
      </w:r>
    </w:p>
    <w:p w14:paraId="0D49E2C5" w14:textId="77777777" w:rsidR="0034224B" w:rsidRDefault="0034224B" w:rsidP="00EB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448649"/>
      <w:docPartObj>
        <w:docPartGallery w:val="Page Numbers (Bottom of Page)"/>
        <w:docPartUnique/>
      </w:docPartObj>
    </w:sdtPr>
    <w:sdtEndPr/>
    <w:sdtContent>
      <w:p w14:paraId="7F2A87A7" w14:textId="77777777" w:rsidR="0034224B" w:rsidRDefault="0034224B">
        <w:pPr>
          <w:pStyle w:val="Footer"/>
        </w:pPr>
        <w:r>
          <w:fldChar w:fldCharType="begin"/>
        </w:r>
        <w:r>
          <w:instrText xml:space="preserve"> PAGE   \* MERGEFORMAT </w:instrText>
        </w:r>
        <w:r>
          <w:fldChar w:fldCharType="separate"/>
        </w:r>
        <w:r w:rsidR="00502C38">
          <w:rPr>
            <w:noProof/>
          </w:rPr>
          <w:t>1</w:t>
        </w:r>
        <w:r>
          <w:rPr>
            <w:noProof/>
          </w:rPr>
          <w:fldChar w:fldCharType="end"/>
        </w:r>
      </w:p>
    </w:sdtContent>
  </w:sdt>
  <w:p w14:paraId="1DA2FE9E" w14:textId="77777777" w:rsidR="0034224B" w:rsidRDefault="003422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2262" w14:textId="4C4FDB6B" w:rsidR="0034224B" w:rsidRDefault="0034224B" w:rsidP="00EB7A5C">
    <w:pPr>
      <w:pStyle w:val="Footer"/>
    </w:pPr>
    <w:r>
      <w:t>L</w:t>
    </w:r>
    <w:r w:rsidR="00C070A9">
      <w:t>IGO-</w:t>
    </w:r>
    <w:proofErr w:type="spellStart"/>
    <w:r w:rsidR="00C070A9">
      <w:t>T1000311</w:t>
    </w:r>
    <w:proofErr w:type="spellEnd"/>
    <w:r w:rsidR="00C070A9">
      <w:t>-</w:t>
    </w:r>
    <w:proofErr w:type="spellStart"/>
    <w:r w:rsidR="00C070A9">
      <w:t>v6</w:t>
    </w:r>
    <w:proofErr w:type="spellEnd"/>
  </w:p>
  <w:p w14:paraId="6063F007" w14:textId="77777777" w:rsidR="0034224B" w:rsidRDefault="0034224B" w:rsidP="00EB7A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18391"/>
      <w:docPartObj>
        <w:docPartGallery w:val="Page Numbers (Bottom of Page)"/>
        <w:docPartUnique/>
      </w:docPartObj>
    </w:sdtPr>
    <w:sdtEndPr/>
    <w:sdtContent>
      <w:p w14:paraId="1A93AAD1" w14:textId="77777777" w:rsidR="0034224B" w:rsidRDefault="0034224B">
        <w:pPr>
          <w:pStyle w:val="Footer"/>
        </w:pPr>
        <w:r>
          <w:fldChar w:fldCharType="begin"/>
        </w:r>
        <w:r>
          <w:instrText xml:space="preserve"> PAGE   \* MERGEFORMAT </w:instrText>
        </w:r>
        <w:r>
          <w:fldChar w:fldCharType="separate"/>
        </w:r>
        <w:r w:rsidR="00502C38">
          <w:rPr>
            <w:noProof/>
          </w:rPr>
          <w:t>4</w:t>
        </w:r>
        <w:r>
          <w:rPr>
            <w:noProof/>
          </w:rPr>
          <w:fldChar w:fldCharType="end"/>
        </w:r>
      </w:p>
    </w:sdtContent>
  </w:sdt>
  <w:p w14:paraId="2E0CD2CB" w14:textId="77777777" w:rsidR="0034224B" w:rsidRDefault="0034224B" w:rsidP="00EB7A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9A21" w14:textId="77777777" w:rsidR="0034224B" w:rsidRDefault="0034224B" w:rsidP="00EB7A5C">
      <w:r>
        <w:separator/>
      </w:r>
    </w:p>
    <w:p w14:paraId="1F5BA6C0" w14:textId="77777777" w:rsidR="0034224B" w:rsidRDefault="0034224B" w:rsidP="00EB7A5C"/>
  </w:footnote>
  <w:footnote w:type="continuationSeparator" w:id="0">
    <w:p w14:paraId="4876B601" w14:textId="77777777" w:rsidR="0034224B" w:rsidRDefault="0034224B" w:rsidP="00EB7A5C">
      <w:r>
        <w:continuationSeparator/>
      </w:r>
    </w:p>
    <w:p w14:paraId="0D31124B" w14:textId="77777777" w:rsidR="0034224B" w:rsidRDefault="0034224B" w:rsidP="00EB7A5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Ind w:w="-638" w:type="dxa"/>
      <w:tblLayout w:type="fixed"/>
      <w:tblLook w:val="04A0" w:firstRow="1" w:lastRow="0" w:firstColumn="1" w:lastColumn="0" w:noHBand="0" w:noVBand="1"/>
    </w:tblPr>
    <w:tblGrid>
      <w:gridCol w:w="1818"/>
      <w:gridCol w:w="8118"/>
    </w:tblGrid>
    <w:tr w:rsidR="0034224B" w:rsidRPr="00FC5C4D" w14:paraId="276FC231" w14:textId="77777777" w:rsidTr="008851FA">
      <w:tc>
        <w:tcPr>
          <w:tcW w:w="1818" w:type="dxa"/>
        </w:tcPr>
        <w:p w14:paraId="55CBE946" w14:textId="4B5F5317" w:rsidR="0034224B" w:rsidRPr="00FC5C4D" w:rsidRDefault="00502C38" w:rsidP="00EB7A5C">
          <w:pPr>
            <w:pStyle w:val="Header"/>
          </w:pPr>
          <w:sdt>
            <w:sdtPr>
              <w:id w:val="1145862676"/>
              <w:docPartObj>
                <w:docPartGallery w:val="Watermarks"/>
                <w:docPartUnique/>
              </w:docPartObj>
            </w:sdtPr>
            <w:sdtEndPr/>
            <w:sdtContent/>
          </w:sdt>
          <w:r w:rsidR="0034224B">
            <w:rPr>
              <w:noProof/>
            </w:rPr>
            <w:drawing>
              <wp:inline distT="0" distB="0" distL="0" distR="0" wp14:anchorId="14DD6AE1" wp14:editId="0D59ED24">
                <wp:extent cx="914400" cy="638175"/>
                <wp:effectExtent l="19050" t="0" r="0" b="0"/>
                <wp:docPr id="202" name="Picture 1" descr="li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ologo.gif"/>
                        <pic:cNvPicPr>
                          <a:picLocks noChangeAspect="1" noChangeArrowheads="1"/>
                        </pic:cNvPicPr>
                      </pic:nvPicPr>
                      <pic:blipFill>
                        <a:blip r:embed="rId1"/>
                        <a:srcRect/>
                        <a:stretch>
                          <a:fillRect/>
                        </a:stretch>
                      </pic:blipFill>
                      <pic:spPr bwMode="auto">
                        <a:xfrm>
                          <a:off x="0" y="0"/>
                          <a:ext cx="914400" cy="638175"/>
                        </a:xfrm>
                        <a:prstGeom prst="rect">
                          <a:avLst/>
                        </a:prstGeom>
                        <a:noFill/>
                        <a:ln w="9525">
                          <a:noFill/>
                          <a:miter lim="800000"/>
                          <a:headEnd/>
                          <a:tailEnd/>
                        </a:ln>
                      </pic:spPr>
                    </pic:pic>
                  </a:graphicData>
                </a:graphic>
              </wp:inline>
            </w:drawing>
          </w:r>
        </w:p>
      </w:tc>
      <w:tc>
        <w:tcPr>
          <w:tcW w:w="8118" w:type="dxa"/>
        </w:tcPr>
        <w:p w14:paraId="0AC0F47B" w14:textId="77777777" w:rsidR="0034224B" w:rsidRPr="00FC5C4D" w:rsidRDefault="0034224B" w:rsidP="00EB7A5C">
          <w:pPr>
            <w:pStyle w:val="Header"/>
          </w:pPr>
          <w:r w:rsidRPr="00FC5C4D">
            <w:t>LASER INTERFEROMETER GRAVITATIONAL WAVE OBSERVATORY</w:t>
          </w:r>
        </w:p>
      </w:tc>
    </w:tr>
  </w:tbl>
  <w:p w14:paraId="05798B6D" w14:textId="77777777" w:rsidR="0034224B" w:rsidRDefault="0034224B" w:rsidP="00EB7A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5A9CD" w14:textId="77777777" w:rsidR="0034224B" w:rsidRDefault="0034224B" w:rsidP="00EB7A5C">
    <w:pPr>
      <w:pStyle w:val="Header"/>
    </w:pPr>
    <w:proofErr w:type="gramStart"/>
    <w:r w:rsidRPr="00D10831">
      <w:rPr>
        <w:b/>
        <w:i/>
        <w:color w:val="365F91"/>
      </w:rPr>
      <w:t>aLIGO</w:t>
    </w:r>
    <w:proofErr w:type="gramEnd"/>
    <w:r>
      <w:tab/>
      <w:t>LIGO-</w:t>
    </w:r>
    <w:proofErr w:type="spellStart"/>
    <w:r>
      <w:t>T100000</w:t>
    </w:r>
    <w:proofErr w:type="spellEnd"/>
    <w:r>
      <w:t>-</w:t>
    </w:r>
    <w:proofErr w:type="spellStart"/>
    <w:r>
      <w:t>v1</w:t>
    </w:r>
    <w:proofErr w:type="spellEnd"/>
  </w:p>
  <w:p w14:paraId="0C101CA1" w14:textId="77777777" w:rsidR="0034224B" w:rsidRDefault="0034224B" w:rsidP="00EB7A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E090" w14:textId="77777777" w:rsidR="0034224B" w:rsidRDefault="0034224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818"/>
    </w:tblGrid>
    <w:tr w:rsidR="0034224B" w:rsidRPr="00FC5C4D" w14:paraId="7B5DFF07" w14:textId="77777777" w:rsidTr="00FC5C4D">
      <w:tc>
        <w:tcPr>
          <w:tcW w:w="1818" w:type="dxa"/>
        </w:tcPr>
        <w:p w14:paraId="31A0A81C" w14:textId="77777777" w:rsidR="0034224B" w:rsidRPr="00FC5C4D" w:rsidRDefault="0034224B" w:rsidP="00EB7A5C">
          <w:pPr>
            <w:pStyle w:val="Header"/>
          </w:pPr>
        </w:p>
      </w:tc>
    </w:tr>
  </w:tbl>
  <w:p w14:paraId="600DACF9" w14:textId="77777777" w:rsidR="0034224B" w:rsidRDefault="0034224B" w:rsidP="00EB7A5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FEA0" w14:textId="5120EA25" w:rsidR="0034224B" w:rsidRDefault="0034224B" w:rsidP="00A46B2C">
    <w:pPr>
      <w:pStyle w:val="Header"/>
    </w:pPr>
    <w:r>
      <w:tab/>
    </w:r>
    <w:proofErr w:type="spellStart"/>
    <w:r w:rsidR="00502C38">
      <w:t>T1000311-v7</w:t>
    </w:r>
    <w:proofErr w:type="spellEnd"/>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1C4C" w14:textId="77777777" w:rsidR="0034224B" w:rsidRDefault="0034224B">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10B3B" w14:textId="6B109F6A" w:rsidR="0034224B" w:rsidRDefault="0034224B" w:rsidP="00A46B2C">
    <w:pPr>
      <w:pStyle w:val="Header"/>
    </w:pPr>
    <w:r>
      <w:tab/>
    </w:r>
    <w:proofErr w:type="spellStart"/>
    <w:r w:rsidR="00502C38">
      <w:t>T1000311-v7</w:t>
    </w:r>
    <w:proofErr w:type="spellEnd"/>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CDC0" w14:textId="77777777" w:rsidR="0034224B" w:rsidRDefault="003422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FA"/>
    <w:multiLevelType w:val="hybridMultilevel"/>
    <w:tmpl w:val="A2B22BA6"/>
    <w:lvl w:ilvl="0" w:tplc="04090011">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nsid w:val="02CF67BB"/>
    <w:multiLevelType w:val="hybridMultilevel"/>
    <w:tmpl w:val="A934B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17267"/>
    <w:multiLevelType w:val="hybridMultilevel"/>
    <w:tmpl w:val="00BA522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452713F"/>
    <w:multiLevelType w:val="multilevel"/>
    <w:tmpl w:val="6E1A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8051B1"/>
    <w:multiLevelType w:val="hybridMultilevel"/>
    <w:tmpl w:val="C34CDE8A"/>
    <w:lvl w:ilvl="0" w:tplc="04090017">
      <w:start w:val="1"/>
      <w:numFmt w:val="lowerLetter"/>
      <w:lvlText w:val="%1)"/>
      <w:lvlJc w:val="left"/>
      <w:pPr>
        <w:ind w:left="1445" w:hanging="360"/>
      </w:pPr>
      <w:rPr>
        <w:i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
    <w:nsid w:val="0AB336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C124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9168D3"/>
    <w:multiLevelType w:val="hybridMultilevel"/>
    <w:tmpl w:val="B0FC5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D165B"/>
    <w:multiLevelType w:val="hybridMultilevel"/>
    <w:tmpl w:val="36F82422"/>
    <w:lvl w:ilvl="0" w:tplc="B7D02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F72CF"/>
    <w:multiLevelType w:val="hybridMultilevel"/>
    <w:tmpl w:val="BA66914C"/>
    <w:lvl w:ilvl="0" w:tplc="04090017">
      <w:start w:val="1"/>
      <w:numFmt w:val="lowerLetter"/>
      <w:lvlText w:val="%1)"/>
      <w:lvlJc w:val="left"/>
      <w:pPr>
        <w:ind w:left="1445" w:hanging="360"/>
      </w:pPr>
      <w:rPr>
        <w:i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1D270C9A"/>
    <w:multiLevelType w:val="hybridMultilevel"/>
    <w:tmpl w:val="456E20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B4718D"/>
    <w:multiLevelType w:val="multilevel"/>
    <w:tmpl w:val="6E1A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503014"/>
    <w:multiLevelType w:val="hybridMultilevel"/>
    <w:tmpl w:val="7DEAF8E4"/>
    <w:lvl w:ilvl="0" w:tplc="58A07B98">
      <w:start w:val="1"/>
      <w:numFmt w:val="bullet"/>
      <w:lvlText w:val=""/>
      <w:lvlJc w:val="left"/>
      <w:pPr>
        <w:ind w:left="720" w:hanging="360"/>
      </w:pPr>
      <w:rPr>
        <w:rFonts w:ascii="Symbol" w:hAnsi="Symbol" w:hint="default"/>
      </w:rPr>
    </w:lvl>
    <w:lvl w:ilvl="1" w:tplc="15A0F956" w:tentative="1">
      <w:start w:val="1"/>
      <w:numFmt w:val="bullet"/>
      <w:lvlText w:val="o"/>
      <w:lvlJc w:val="left"/>
      <w:pPr>
        <w:ind w:left="1440" w:hanging="360"/>
      </w:pPr>
      <w:rPr>
        <w:rFonts w:ascii="Courier New" w:hAnsi="Courier New" w:cs="Courier New" w:hint="default"/>
      </w:rPr>
    </w:lvl>
    <w:lvl w:ilvl="2" w:tplc="02EC8F74" w:tentative="1">
      <w:start w:val="1"/>
      <w:numFmt w:val="bullet"/>
      <w:lvlText w:val=""/>
      <w:lvlJc w:val="left"/>
      <w:pPr>
        <w:ind w:left="2160" w:hanging="360"/>
      </w:pPr>
      <w:rPr>
        <w:rFonts w:ascii="Wingdings" w:hAnsi="Wingdings" w:hint="default"/>
      </w:rPr>
    </w:lvl>
    <w:lvl w:ilvl="3" w:tplc="DE76195C" w:tentative="1">
      <w:start w:val="1"/>
      <w:numFmt w:val="bullet"/>
      <w:lvlText w:val=""/>
      <w:lvlJc w:val="left"/>
      <w:pPr>
        <w:ind w:left="2880" w:hanging="360"/>
      </w:pPr>
      <w:rPr>
        <w:rFonts w:ascii="Symbol" w:hAnsi="Symbol" w:hint="default"/>
      </w:rPr>
    </w:lvl>
    <w:lvl w:ilvl="4" w:tplc="3CFACC52" w:tentative="1">
      <w:start w:val="1"/>
      <w:numFmt w:val="bullet"/>
      <w:lvlText w:val="o"/>
      <w:lvlJc w:val="left"/>
      <w:pPr>
        <w:ind w:left="3600" w:hanging="360"/>
      </w:pPr>
      <w:rPr>
        <w:rFonts w:ascii="Courier New" w:hAnsi="Courier New" w:cs="Courier New" w:hint="default"/>
      </w:rPr>
    </w:lvl>
    <w:lvl w:ilvl="5" w:tplc="EB22F6BA" w:tentative="1">
      <w:start w:val="1"/>
      <w:numFmt w:val="bullet"/>
      <w:lvlText w:val=""/>
      <w:lvlJc w:val="left"/>
      <w:pPr>
        <w:ind w:left="4320" w:hanging="360"/>
      </w:pPr>
      <w:rPr>
        <w:rFonts w:ascii="Wingdings" w:hAnsi="Wingdings" w:hint="default"/>
      </w:rPr>
    </w:lvl>
    <w:lvl w:ilvl="6" w:tplc="E272A978" w:tentative="1">
      <w:start w:val="1"/>
      <w:numFmt w:val="bullet"/>
      <w:lvlText w:val=""/>
      <w:lvlJc w:val="left"/>
      <w:pPr>
        <w:ind w:left="5040" w:hanging="360"/>
      </w:pPr>
      <w:rPr>
        <w:rFonts w:ascii="Symbol" w:hAnsi="Symbol" w:hint="default"/>
      </w:rPr>
    </w:lvl>
    <w:lvl w:ilvl="7" w:tplc="F282022A" w:tentative="1">
      <w:start w:val="1"/>
      <w:numFmt w:val="bullet"/>
      <w:lvlText w:val="o"/>
      <w:lvlJc w:val="left"/>
      <w:pPr>
        <w:ind w:left="5760" w:hanging="360"/>
      </w:pPr>
      <w:rPr>
        <w:rFonts w:ascii="Courier New" w:hAnsi="Courier New" w:cs="Courier New" w:hint="default"/>
      </w:rPr>
    </w:lvl>
    <w:lvl w:ilvl="8" w:tplc="5A3C4722" w:tentative="1">
      <w:start w:val="1"/>
      <w:numFmt w:val="bullet"/>
      <w:lvlText w:val=""/>
      <w:lvlJc w:val="left"/>
      <w:pPr>
        <w:ind w:left="6480" w:hanging="360"/>
      </w:pPr>
      <w:rPr>
        <w:rFonts w:ascii="Wingdings" w:hAnsi="Wingdings" w:hint="default"/>
      </w:rPr>
    </w:lvl>
  </w:abstractNum>
  <w:abstractNum w:abstractNumId="13">
    <w:nsid w:val="21697AD4"/>
    <w:multiLevelType w:val="multilevel"/>
    <w:tmpl w:val="0B1A2634"/>
    <w:lvl w:ilvl="0">
      <w:start w:val="1"/>
      <w:numFmt w:val="decimal"/>
      <w:lvlText w:val="%1."/>
      <w:lvlJc w:val="left"/>
      <w:pPr>
        <w:ind w:left="360" w:hanging="360"/>
      </w:pPr>
    </w:lvl>
    <w:lvl w:ilvl="1">
      <w:start w:val="1"/>
      <w:numFmt w:val="decimal"/>
      <w:lvlText w:val="%1.%2."/>
      <w:lvlJc w:val="left"/>
      <w:pPr>
        <w:ind w:left="872" w:hanging="432"/>
      </w:pPr>
      <w:rPr>
        <w:b/>
        <w:color w:val="365F91"/>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E85CD5"/>
    <w:multiLevelType w:val="multilevel"/>
    <w:tmpl w:val="42369F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967AF0"/>
    <w:multiLevelType w:val="multilevel"/>
    <w:tmpl w:val="6E1A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1A40AD"/>
    <w:multiLevelType w:val="hybridMultilevel"/>
    <w:tmpl w:val="F6F6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E7DCB"/>
    <w:multiLevelType w:val="hybridMultilevel"/>
    <w:tmpl w:val="62E8D66C"/>
    <w:lvl w:ilvl="0" w:tplc="FFDC2A24">
      <w:start w:val="1"/>
      <w:numFmt w:val="bullet"/>
      <w:pStyle w:val="Index1"/>
      <w:lvlText w:val=""/>
      <w:lvlJc w:val="left"/>
      <w:pPr>
        <w:tabs>
          <w:tab w:val="num" w:pos="1080"/>
        </w:tabs>
        <w:ind w:left="1080" w:hanging="360"/>
      </w:pPr>
      <w:rPr>
        <w:rFonts w:ascii="Symbol" w:hAnsi="Symbol" w:hint="default"/>
      </w:rPr>
    </w:lvl>
    <w:lvl w:ilvl="1" w:tplc="0666B748" w:tentative="1">
      <w:start w:val="1"/>
      <w:numFmt w:val="bullet"/>
      <w:lvlText w:val="o"/>
      <w:lvlJc w:val="left"/>
      <w:pPr>
        <w:tabs>
          <w:tab w:val="num" w:pos="1800"/>
        </w:tabs>
        <w:ind w:left="1800" w:hanging="360"/>
      </w:pPr>
      <w:rPr>
        <w:rFonts w:ascii="Courier New" w:hAnsi="Courier New" w:hint="default"/>
      </w:rPr>
    </w:lvl>
    <w:lvl w:ilvl="2" w:tplc="CA8E57AC" w:tentative="1">
      <w:start w:val="1"/>
      <w:numFmt w:val="bullet"/>
      <w:lvlText w:val=""/>
      <w:lvlJc w:val="left"/>
      <w:pPr>
        <w:tabs>
          <w:tab w:val="num" w:pos="2520"/>
        </w:tabs>
        <w:ind w:left="2520" w:hanging="360"/>
      </w:pPr>
      <w:rPr>
        <w:rFonts w:ascii="Wingdings" w:hAnsi="Wingdings" w:hint="default"/>
      </w:rPr>
    </w:lvl>
    <w:lvl w:ilvl="3" w:tplc="DCB6C5F0" w:tentative="1">
      <w:start w:val="1"/>
      <w:numFmt w:val="bullet"/>
      <w:lvlText w:val=""/>
      <w:lvlJc w:val="left"/>
      <w:pPr>
        <w:tabs>
          <w:tab w:val="num" w:pos="3240"/>
        </w:tabs>
        <w:ind w:left="3240" w:hanging="360"/>
      </w:pPr>
      <w:rPr>
        <w:rFonts w:ascii="Symbol" w:hAnsi="Symbol" w:hint="default"/>
      </w:rPr>
    </w:lvl>
    <w:lvl w:ilvl="4" w:tplc="3320BE0A" w:tentative="1">
      <w:start w:val="1"/>
      <w:numFmt w:val="bullet"/>
      <w:lvlText w:val="o"/>
      <w:lvlJc w:val="left"/>
      <w:pPr>
        <w:tabs>
          <w:tab w:val="num" w:pos="3960"/>
        </w:tabs>
        <w:ind w:left="3960" w:hanging="360"/>
      </w:pPr>
      <w:rPr>
        <w:rFonts w:ascii="Courier New" w:hAnsi="Courier New" w:hint="default"/>
      </w:rPr>
    </w:lvl>
    <w:lvl w:ilvl="5" w:tplc="276839E8" w:tentative="1">
      <w:start w:val="1"/>
      <w:numFmt w:val="bullet"/>
      <w:lvlText w:val=""/>
      <w:lvlJc w:val="left"/>
      <w:pPr>
        <w:tabs>
          <w:tab w:val="num" w:pos="4680"/>
        </w:tabs>
        <w:ind w:left="4680" w:hanging="360"/>
      </w:pPr>
      <w:rPr>
        <w:rFonts w:ascii="Wingdings" w:hAnsi="Wingdings" w:hint="default"/>
      </w:rPr>
    </w:lvl>
    <w:lvl w:ilvl="6" w:tplc="D0F4B068" w:tentative="1">
      <w:start w:val="1"/>
      <w:numFmt w:val="bullet"/>
      <w:lvlText w:val=""/>
      <w:lvlJc w:val="left"/>
      <w:pPr>
        <w:tabs>
          <w:tab w:val="num" w:pos="5400"/>
        </w:tabs>
        <w:ind w:left="5400" w:hanging="360"/>
      </w:pPr>
      <w:rPr>
        <w:rFonts w:ascii="Symbol" w:hAnsi="Symbol" w:hint="default"/>
      </w:rPr>
    </w:lvl>
    <w:lvl w:ilvl="7" w:tplc="F4F28DB4" w:tentative="1">
      <w:start w:val="1"/>
      <w:numFmt w:val="bullet"/>
      <w:lvlText w:val="o"/>
      <w:lvlJc w:val="left"/>
      <w:pPr>
        <w:tabs>
          <w:tab w:val="num" w:pos="6120"/>
        </w:tabs>
        <w:ind w:left="6120" w:hanging="360"/>
      </w:pPr>
      <w:rPr>
        <w:rFonts w:ascii="Courier New" w:hAnsi="Courier New" w:hint="default"/>
      </w:rPr>
    </w:lvl>
    <w:lvl w:ilvl="8" w:tplc="AFE0BE7A" w:tentative="1">
      <w:start w:val="1"/>
      <w:numFmt w:val="bullet"/>
      <w:lvlText w:val=""/>
      <w:lvlJc w:val="left"/>
      <w:pPr>
        <w:tabs>
          <w:tab w:val="num" w:pos="6840"/>
        </w:tabs>
        <w:ind w:left="6840" w:hanging="360"/>
      </w:pPr>
      <w:rPr>
        <w:rFonts w:ascii="Wingdings" w:hAnsi="Wingdings" w:hint="default"/>
      </w:rPr>
    </w:lvl>
  </w:abstractNum>
  <w:abstractNum w:abstractNumId="18">
    <w:nsid w:val="2F190A3E"/>
    <w:multiLevelType w:val="multilevel"/>
    <w:tmpl w:val="6E1A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645721"/>
    <w:multiLevelType w:val="hybridMultilevel"/>
    <w:tmpl w:val="AD6C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25D33"/>
    <w:multiLevelType w:val="hybridMultilevel"/>
    <w:tmpl w:val="696E312A"/>
    <w:lvl w:ilvl="0" w:tplc="04090017">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1">
    <w:nsid w:val="30EE6157"/>
    <w:multiLevelType w:val="multilevel"/>
    <w:tmpl w:val="C992978C"/>
    <w:lvl w:ilvl="0">
      <w:start w:val="1"/>
      <w:numFmt w:val="decimal"/>
      <w:lvlText w:val="%1."/>
      <w:lvlJc w:val="left"/>
      <w:pPr>
        <w:ind w:left="360" w:hanging="360"/>
      </w:pPr>
    </w:lvl>
    <w:lvl w:ilvl="1">
      <w:start w:val="1"/>
      <w:numFmt w:val="decimal"/>
      <w:lvlText w:val="%1.%2."/>
      <w:lvlJc w:val="left"/>
      <w:pPr>
        <w:ind w:left="792" w:hanging="432"/>
      </w:pPr>
      <w:rPr>
        <w:b/>
        <w:color w:val="365F91"/>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6C0800"/>
    <w:multiLevelType w:val="multilevel"/>
    <w:tmpl w:val="BC2C658A"/>
    <w:lvl w:ilvl="0">
      <w:start w:val="1"/>
      <w:numFmt w:val="decimal"/>
      <w:pStyle w:val="Heading1"/>
      <w:lvlText w:val="%1"/>
      <w:lvlJc w:val="left"/>
      <w:pPr>
        <w:ind w:left="432" w:hanging="432"/>
      </w:pPr>
    </w:lvl>
    <w:lvl w:ilvl="1">
      <w:start w:val="1"/>
      <w:numFmt w:val="lowerRoman"/>
      <w:pStyle w:val="Heading2"/>
      <w:lvlText w:val="%2."/>
      <w:lvlJc w:val="right"/>
      <w:pPr>
        <w:ind w:left="360" w:hanging="360"/>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000000" w:themeColor="text1"/>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28857B1"/>
    <w:multiLevelType w:val="hybridMultilevel"/>
    <w:tmpl w:val="BA2805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20B5CB7"/>
    <w:multiLevelType w:val="hybridMultilevel"/>
    <w:tmpl w:val="BDCE09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D30813"/>
    <w:multiLevelType w:val="hybridMultilevel"/>
    <w:tmpl w:val="5476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63A71"/>
    <w:multiLevelType w:val="hybridMultilevel"/>
    <w:tmpl w:val="C982041C"/>
    <w:lvl w:ilvl="0" w:tplc="FCBA30C0">
      <w:start w:val="1"/>
      <w:numFmt w:val="decimal"/>
      <w:lvlText w:val="%1."/>
      <w:lvlJc w:val="left"/>
      <w:pPr>
        <w:tabs>
          <w:tab w:val="num" w:pos="720"/>
        </w:tabs>
        <w:ind w:left="720" w:hanging="360"/>
      </w:pPr>
      <w:rPr>
        <w:rFonts w:hint="default"/>
      </w:rPr>
    </w:lvl>
    <w:lvl w:ilvl="1" w:tplc="AA96C4F4">
      <w:start w:val="1"/>
      <w:numFmt w:val="lowerLetter"/>
      <w:lvlText w:val="%2."/>
      <w:lvlJc w:val="left"/>
      <w:pPr>
        <w:tabs>
          <w:tab w:val="num" w:pos="1440"/>
        </w:tabs>
        <w:ind w:left="1440" w:hanging="360"/>
      </w:pPr>
    </w:lvl>
    <w:lvl w:ilvl="2" w:tplc="5BFE9728" w:tentative="1">
      <w:start w:val="1"/>
      <w:numFmt w:val="lowerRoman"/>
      <w:lvlText w:val="%3."/>
      <w:lvlJc w:val="right"/>
      <w:pPr>
        <w:tabs>
          <w:tab w:val="num" w:pos="2160"/>
        </w:tabs>
        <w:ind w:left="2160" w:hanging="180"/>
      </w:pPr>
    </w:lvl>
    <w:lvl w:ilvl="3" w:tplc="5800660C" w:tentative="1">
      <w:start w:val="1"/>
      <w:numFmt w:val="decimal"/>
      <w:lvlText w:val="%4."/>
      <w:lvlJc w:val="left"/>
      <w:pPr>
        <w:tabs>
          <w:tab w:val="num" w:pos="2880"/>
        </w:tabs>
        <w:ind w:left="2880" w:hanging="360"/>
      </w:pPr>
    </w:lvl>
    <w:lvl w:ilvl="4" w:tplc="6D420376" w:tentative="1">
      <w:start w:val="1"/>
      <w:numFmt w:val="lowerLetter"/>
      <w:lvlText w:val="%5."/>
      <w:lvlJc w:val="left"/>
      <w:pPr>
        <w:tabs>
          <w:tab w:val="num" w:pos="3600"/>
        </w:tabs>
        <w:ind w:left="3600" w:hanging="360"/>
      </w:pPr>
    </w:lvl>
    <w:lvl w:ilvl="5" w:tplc="437C3E04" w:tentative="1">
      <w:start w:val="1"/>
      <w:numFmt w:val="lowerRoman"/>
      <w:lvlText w:val="%6."/>
      <w:lvlJc w:val="right"/>
      <w:pPr>
        <w:tabs>
          <w:tab w:val="num" w:pos="4320"/>
        </w:tabs>
        <w:ind w:left="4320" w:hanging="180"/>
      </w:pPr>
    </w:lvl>
    <w:lvl w:ilvl="6" w:tplc="79FAF8D6" w:tentative="1">
      <w:start w:val="1"/>
      <w:numFmt w:val="decimal"/>
      <w:lvlText w:val="%7."/>
      <w:lvlJc w:val="left"/>
      <w:pPr>
        <w:tabs>
          <w:tab w:val="num" w:pos="5040"/>
        </w:tabs>
        <w:ind w:left="5040" w:hanging="360"/>
      </w:pPr>
    </w:lvl>
    <w:lvl w:ilvl="7" w:tplc="E1AC3F68" w:tentative="1">
      <w:start w:val="1"/>
      <w:numFmt w:val="lowerLetter"/>
      <w:lvlText w:val="%8."/>
      <w:lvlJc w:val="left"/>
      <w:pPr>
        <w:tabs>
          <w:tab w:val="num" w:pos="5760"/>
        </w:tabs>
        <w:ind w:left="5760" w:hanging="360"/>
      </w:pPr>
    </w:lvl>
    <w:lvl w:ilvl="8" w:tplc="CC985C22" w:tentative="1">
      <w:start w:val="1"/>
      <w:numFmt w:val="lowerRoman"/>
      <w:lvlText w:val="%9."/>
      <w:lvlJc w:val="right"/>
      <w:pPr>
        <w:tabs>
          <w:tab w:val="num" w:pos="6480"/>
        </w:tabs>
        <w:ind w:left="6480" w:hanging="180"/>
      </w:pPr>
    </w:lvl>
  </w:abstractNum>
  <w:abstractNum w:abstractNumId="27">
    <w:nsid w:val="476659FA"/>
    <w:multiLevelType w:val="hybridMultilevel"/>
    <w:tmpl w:val="312E40BC"/>
    <w:lvl w:ilvl="0" w:tplc="C1A806D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861449"/>
    <w:multiLevelType w:val="hybridMultilevel"/>
    <w:tmpl w:val="E2765FC8"/>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4AFA2265"/>
    <w:multiLevelType w:val="hybridMultilevel"/>
    <w:tmpl w:val="DEA4FA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B3460CA"/>
    <w:multiLevelType w:val="multilevel"/>
    <w:tmpl w:val="2FB0E8A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D542C8"/>
    <w:multiLevelType w:val="hybridMultilevel"/>
    <w:tmpl w:val="F906199C"/>
    <w:lvl w:ilvl="0" w:tplc="04090017">
      <w:start w:val="1"/>
      <w:numFmt w:val="lowerLetter"/>
      <w:lvlText w:val="%1)"/>
      <w:lvlJc w:val="left"/>
      <w:pPr>
        <w:ind w:left="1445" w:hanging="360"/>
      </w:pPr>
      <w:rPr>
        <w:i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2">
    <w:nsid w:val="50F50EBE"/>
    <w:multiLevelType w:val="multilevel"/>
    <w:tmpl w:val="6E1A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C0616A"/>
    <w:multiLevelType w:val="hybridMultilevel"/>
    <w:tmpl w:val="DAA0BA84"/>
    <w:lvl w:ilvl="0" w:tplc="F5A445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8247C"/>
    <w:multiLevelType w:val="multilevel"/>
    <w:tmpl w:val="B1AA5230"/>
    <w:lvl w:ilvl="0">
      <w:start w:val="5"/>
      <w:numFmt w:val="decimal"/>
      <w:lvlText w:val="%1"/>
      <w:lvlJc w:val="left"/>
      <w:pPr>
        <w:tabs>
          <w:tab w:val="num" w:pos="396"/>
        </w:tabs>
        <w:ind w:left="396" w:hanging="396"/>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61D44821"/>
    <w:multiLevelType w:val="hybridMultilevel"/>
    <w:tmpl w:val="FAEA8AB2"/>
    <w:lvl w:ilvl="0" w:tplc="5D9EF8A6">
      <w:start w:val="1"/>
      <w:numFmt w:val="decimal"/>
      <w:lvlText w:val="%1.1"/>
      <w:lvlJc w:val="left"/>
      <w:pPr>
        <w:ind w:left="720" w:hanging="360"/>
      </w:pPr>
      <w:rPr>
        <w:rFonts w:hint="default"/>
      </w:rPr>
    </w:lvl>
    <w:lvl w:ilvl="1" w:tplc="A0BA96B2" w:tentative="1">
      <w:start w:val="1"/>
      <w:numFmt w:val="lowerLetter"/>
      <w:lvlText w:val="%2."/>
      <w:lvlJc w:val="left"/>
      <w:pPr>
        <w:ind w:left="1440" w:hanging="360"/>
      </w:pPr>
    </w:lvl>
    <w:lvl w:ilvl="2" w:tplc="B290F1FC" w:tentative="1">
      <w:start w:val="1"/>
      <w:numFmt w:val="lowerRoman"/>
      <w:lvlText w:val="%3."/>
      <w:lvlJc w:val="right"/>
      <w:pPr>
        <w:ind w:left="2160" w:hanging="180"/>
      </w:pPr>
    </w:lvl>
    <w:lvl w:ilvl="3" w:tplc="E5EE750A" w:tentative="1">
      <w:start w:val="1"/>
      <w:numFmt w:val="decimal"/>
      <w:lvlText w:val="%4."/>
      <w:lvlJc w:val="left"/>
      <w:pPr>
        <w:ind w:left="2880" w:hanging="360"/>
      </w:pPr>
    </w:lvl>
    <w:lvl w:ilvl="4" w:tplc="5DF299E8" w:tentative="1">
      <w:start w:val="1"/>
      <w:numFmt w:val="lowerLetter"/>
      <w:lvlText w:val="%5."/>
      <w:lvlJc w:val="left"/>
      <w:pPr>
        <w:ind w:left="3600" w:hanging="360"/>
      </w:pPr>
    </w:lvl>
    <w:lvl w:ilvl="5" w:tplc="D37A806A" w:tentative="1">
      <w:start w:val="1"/>
      <w:numFmt w:val="lowerRoman"/>
      <w:lvlText w:val="%6."/>
      <w:lvlJc w:val="right"/>
      <w:pPr>
        <w:ind w:left="4320" w:hanging="180"/>
      </w:pPr>
    </w:lvl>
    <w:lvl w:ilvl="6" w:tplc="C2166686" w:tentative="1">
      <w:start w:val="1"/>
      <w:numFmt w:val="decimal"/>
      <w:lvlText w:val="%7."/>
      <w:lvlJc w:val="left"/>
      <w:pPr>
        <w:ind w:left="5040" w:hanging="360"/>
      </w:pPr>
    </w:lvl>
    <w:lvl w:ilvl="7" w:tplc="78328966" w:tentative="1">
      <w:start w:val="1"/>
      <w:numFmt w:val="lowerLetter"/>
      <w:lvlText w:val="%8."/>
      <w:lvlJc w:val="left"/>
      <w:pPr>
        <w:ind w:left="5760" w:hanging="360"/>
      </w:pPr>
    </w:lvl>
    <w:lvl w:ilvl="8" w:tplc="A4D893EC" w:tentative="1">
      <w:start w:val="1"/>
      <w:numFmt w:val="lowerRoman"/>
      <w:lvlText w:val="%9."/>
      <w:lvlJc w:val="right"/>
      <w:pPr>
        <w:ind w:left="6480" w:hanging="180"/>
      </w:pPr>
    </w:lvl>
  </w:abstractNum>
  <w:abstractNum w:abstractNumId="36">
    <w:nsid w:val="68A1393B"/>
    <w:multiLevelType w:val="hybridMultilevel"/>
    <w:tmpl w:val="7C3C72D4"/>
    <w:lvl w:ilvl="0" w:tplc="A00A3EF2">
      <w:start w:val="1"/>
      <w:numFmt w:val="bullet"/>
      <w:lvlText w:val=""/>
      <w:lvlJc w:val="left"/>
      <w:pPr>
        <w:ind w:left="792" w:hanging="360"/>
      </w:pPr>
      <w:rPr>
        <w:rFonts w:ascii="Symbol" w:hAnsi="Symbol" w:hint="default"/>
      </w:rPr>
    </w:lvl>
    <w:lvl w:ilvl="1" w:tplc="53D0D548" w:tentative="1">
      <w:start w:val="1"/>
      <w:numFmt w:val="bullet"/>
      <w:lvlText w:val="o"/>
      <w:lvlJc w:val="left"/>
      <w:pPr>
        <w:ind w:left="1512" w:hanging="360"/>
      </w:pPr>
      <w:rPr>
        <w:rFonts w:ascii="Courier New" w:hAnsi="Courier New" w:cs="Courier New" w:hint="default"/>
      </w:rPr>
    </w:lvl>
    <w:lvl w:ilvl="2" w:tplc="E69EF9CC" w:tentative="1">
      <w:start w:val="1"/>
      <w:numFmt w:val="bullet"/>
      <w:lvlText w:val=""/>
      <w:lvlJc w:val="left"/>
      <w:pPr>
        <w:ind w:left="2232" w:hanging="360"/>
      </w:pPr>
      <w:rPr>
        <w:rFonts w:ascii="Wingdings" w:hAnsi="Wingdings" w:hint="default"/>
      </w:rPr>
    </w:lvl>
    <w:lvl w:ilvl="3" w:tplc="AB0A2F1E" w:tentative="1">
      <w:start w:val="1"/>
      <w:numFmt w:val="bullet"/>
      <w:lvlText w:val=""/>
      <w:lvlJc w:val="left"/>
      <w:pPr>
        <w:ind w:left="2952" w:hanging="360"/>
      </w:pPr>
      <w:rPr>
        <w:rFonts w:ascii="Symbol" w:hAnsi="Symbol" w:hint="default"/>
      </w:rPr>
    </w:lvl>
    <w:lvl w:ilvl="4" w:tplc="046E6FFC" w:tentative="1">
      <w:start w:val="1"/>
      <w:numFmt w:val="bullet"/>
      <w:lvlText w:val="o"/>
      <w:lvlJc w:val="left"/>
      <w:pPr>
        <w:ind w:left="3672" w:hanging="360"/>
      </w:pPr>
      <w:rPr>
        <w:rFonts w:ascii="Courier New" w:hAnsi="Courier New" w:cs="Courier New" w:hint="default"/>
      </w:rPr>
    </w:lvl>
    <w:lvl w:ilvl="5" w:tplc="864483F6" w:tentative="1">
      <w:start w:val="1"/>
      <w:numFmt w:val="bullet"/>
      <w:lvlText w:val=""/>
      <w:lvlJc w:val="left"/>
      <w:pPr>
        <w:ind w:left="4392" w:hanging="360"/>
      </w:pPr>
      <w:rPr>
        <w:rFonts w:ascii="Wingdings" w:hAnsi="Wingdings" w:hint="default"/>
      </w:rPr>
    </w:lvl>
    <w:lvl w:ilvl="6" w:tplc="FFC0F3D8" w:tentative="1">
      <w:start w:val="1"/>
      <w:numFmt w:val="bullet"/>
      <w:lvlText w:val=""/>
      <w:lvlJc w:val="left"/>
      <w:pPr>
        <w:ind w:left="5112" w:hanging="360"/>
      </w:pPr>
      <w:rPr>
        <w:rFonts w:ascii="Symbol" w:hAnsi="Symbol" w:hint="default"/>
      </w:rPr>
    </w:lvl>
    <w:lvl w:ilvl="7" w:tplc="60BEE68A" w:tentative="1">
      <w:start w:val="1"/>
      <w:numFmt w:val="bullet"/>
      <w:lvlText w:val="o"/>
      <w:lvlJc w:val="left"/>
      <w:pPr>
        <w:ind w:left="5832" w:hanging="360"/>
      </w:pPr>
      <w:rPr>
        <w:rFonts w:ascii="Courier New" w:hAnsi="Courier New" w:cs="Courier New" w:hint="default"/>
      </w:rPr>
    </w:lvl>
    <w:lvl w:ilvl="8" w:tplc="FEA80C46" w:tentative="1">
      <w:start w:val="1"/>
      <w:numFmt w:val="bullet"/>
      <w:lvlText w:val=""/>
      <w:lvlJc w:val="left"/>
      <w:pPr>
        <w:ind w:left="6552" w:hanging="360"/>
      </w:pPr>
      <w:rPr>
        <w:rFonts w:ascii="Wingdings" w:hAnsi="Wingdings" w:hint="default"/>
      </w:rPr>
    </w:lvl>
  </w:abstractNum>
  <w:abstractNum w:abstractNumId="37">
    <w:nsid w:val="6EDD727F"/>
    <w:multiLevelType w:val="hybridMultilevel"/>
    <w:tmpl w:val="F6F6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4334C"/>
    <w:multiLevelType w:val="hybridMultilevel"/>
    <w:tmpl w:val="393E77EA"/>
    <w:lvl w:ilvl="0" w:tplc="04090017">
      <w:start w:val="1"/>
      <w:numFmt w:val="lowerLetter"/>
      <w:lvlText w:val="%1)"/>
      <w:lvlJc w:val="left"/>
      <w:pPr>
        <w:ind w:left="1445" w:hanging="360"/>
      </w:pPr>
      <w:rPr>
        <w:i w:val="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9">
    <w:nsid w:val="73FB38F8"/>
    <w:multiLevelType w:val="multilevel"/>
    <w:tmpl w:val="E0EA00B2"/>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rPr>
        <w:color w:val="000000" w:themeColor="text1"/>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9173132"/>
    <w:multiLevelType w:val="hybridMultilevel"/>
    <w:tmpl w:val="789A3128"/>
    <w:lvl w:ilvl="0" w:tplc="CDE0B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8F27A3"/>
    <w:multiLevelType w:val="hybridMultilevel"/>
    <w:tmpl w:val="C5C83036"/>
    <w:lvl w:ilvl="0" w:tplc="F85EF936">
      <w:start w:val="1"/>
      <w:numFmt w:val="decimal"/>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2">
    <w:nsid w:val="79DC489A"/>
    <w:multiLevelType w:val="multilevel"/>
    <w:tmpl w:val="C992978C"/>
    <w:lvl w:ilvl="0">
      <w:start w:val="1"/>
      <w:numFmt w:val="decimal"/>
      <w:lvlText w:val="%1."/>
      <w:lvlJc w:val="left"/>
      <w:pPr>
        <w:ind w:left="360" w:hanging="360"/>
      </w:pPr>
    </w:lvl>
    <w:lvl w:ilvl="1">
      <w:start w:val="1"/>
      <w:numFmt w:val="decimal"/>
      <w:lvlText w:val="%1.%2."/>
      <w:lvlJc w:val="left"/>
      <w:pPr>
        <w:ind w:left="792" w:hanging="432"/>
      </w:pPr>
      <w:rPr>
        <w:b/>
        <w:color w:val="365F91"/>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433082"/>
    <w:multiLevelType w:val="multilevel"/>
    <w:tmpl w:val="391C6F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BBD445F"/>
    <w:multiLevelType w:val="multilevel"/>
    <w:tmpl w:val="6E1A6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365F91"/>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6C7E27"/>
    <w:multiLevelType w:val="hybridMultilevel"/>
    <w:tmpl w:val="C78614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5"/>
  </w:num>
  <w:num w:numId="3">
    <w:abstractNumId w:val="21"/>
  </w:num>
  <w:num w:numId="4">
    <w:abstractNumId w:val="6"/>
  </w:num>
  <w:num w:numId="5">
    <w:abstractNumId w:val="30"/>
  </w:num>
  <w:num w:numId="6">
    <w:abstractNumId w:val="42"/>
  </w:num>
  <w:num w:numId="7">
    <w:abstractNumId w:val="15"/>
  </w:num>
  <w:num w:numId="8">
    <w:abstractNumId w:val="18"/>
  </w:num>
  <w:num w:numId="9">
    <w:abstractNumId w:val="11"/>
  </w:num>
  <w:num w:numId="10">
    <w:abstractNumId w:val="44"/>
  </w:num>
  <w:num w:numId="11">
    <w:abstractNumId w:val="32"/>
  </w:num>
  <w:num w:numId="12">
    <w:abstractNumId w:val="3"/>
  </w:num>
  <w:num w:numId="13">
    <w:abstractNumId w:val="35"/>
  </w:num>
  <w:num w:numId="14">
    <w:abstractNumId w:val="34"/>
  </w:num>
  <w:num w:numId="15">
    <w:abstractNumId w:val="36"/>
  </w:num>
  <w:num w:numId="16">
    <w:abstractNumId w:val="12"/>
  </w:num>
  <w:num w:numId="17">
    <w:abstractNumId w:val="26"/>
  </w:num>
  <w:num w:numId="18">
    <w:abstractNumId w:val="43"/>
  </w:num>
  <w:num w:numId="19">
    <w:abstractNumId w:val="41"/>
  </w:num>
  <w:num w:numId="20">
    <w:abstractNumId w:val="4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8"/>
  </w:num>
  <w:num w:numId="26">
    <w:abstractNumId w:val="33"/>
  </w:num>
  <w:num w:numId="27">
    <w:abstractNumId w:val="45"/>
  </w:num>
  <w:num w:numId="28">
    <w:abstractNumId w:val="22"/>
  </w:num>
  <w:num w:numId="29">
    <w:abstractNumId w:val="0"/>
  </w:num>
  <w:num w:numId="30">
    <w:abstractNumId w:val="1"/>
  </w:num>
  <w:num w:numId="31">
    <w:abstractNumId w:val="37"/>
  </w:num>
  <w:num w:numId="32">
    <w:abstractNumId w:val="16"/>
  </w:num>
  <w:num w:numId="33">
    <w:abstractNumId w:val="19"/>
  </w:num>
  <w:num w:numId="34">
    <w:abstractNumId w:val="25"/>
  </w:num>
  <w:num w:numId="35">
    <w:abstractNumId w:val="23"/>
  </w:num>
  <w:num w:numId="36">
    <w:abstractNumId w:val="14"/>
  </w:num>
  <w:num w:numId="37">
    <w:abstractNumId w:val="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8"/>
  </w:num>
  <w:num w:numId="41">
    <w:abstractNumId w:val="20"/>
  </w:num>
  <w:num w:numId="42">
    <w:abstractNumId w:val="38"/>
  </w:num>
  <w:num w:numId="43">
    <w:abstractNumId w:val="2"/>
  </w:num>
  <w:num w:numId="44">
    <w:abstractNumId w:val="31"/>
  </w:num>
  <w:num w:numId="45">
    <w:abstractNumId w:val="9"/>
  </w:num>
  <w:num w:numId="46">
    <w:abstractNumId w:val="10"/>
  </w:num>
  <w:num w:numId="47">
    <w:abstractNumId w:val="27"/>
  </w:num>
  <w:num w:numId="48">
    <w:abstractNumId w:val="2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46"/>
    <w:rsid w:val="00000200"/>
    <w:rsid w:val="00000841"/>
    <w:rsid w:val="00003F37"/>
    <w:rsid w:val="00007B2C"/>
    <w:rsid w:val="00024812"/>
    <w:rsid w:val="00025A19"/>
    <w:rsid w:val="00027756"/>
    <w:rsid w:val="0003328A"/>
    <w:rsid w:val="00036356"/>
    <w:rsid w:val="0004252D"/>
    <w:rsid w:val="00042BF4"/>
    <w:rsid w:val="00044E35"/>
    <w:rsid w:val="00054795"/>
    <w:rsid w:val="00060284"/>
    <w:rsid w:val="0006604A"/>
    <w:rsid w:val="000678EF"/>
    <w:rsid w:val="00067D4F"/>
    <w:rsid w:val="00085208"/>
    <w:rsid w:val="00086A36"/>
    <w:rsid w:val="00087C5B"/>
    <w:rsid w:val="00096789"/>
    <w:rsid w:val="000A029A"/>
    <w:rsid w:val="000A6217"/>
    <w:rsid w:val="000B2DCB"/>
    <w:rsid w:val="000B5143"/>
    <w:rsid w:val="000B56CC"/>
    <w:rsid w:val="000B5B8A"/>
    <w:rsid w:val="000B5C1E"/>
    <w:rsid w:val="000B6026"/>
    <w:rsid w:val="000C5B58"/>
    <w:rsid w:val="000D22F8"/>
    <w:rsid w:val="000E2236"/>
    <w:rsid w:val="000E62B1"/>
    <w:rsid w:val="000F4D76"/>
    <w:rsid w:val="000F673F"/>
    <w:rsid w:val="001040DC"/>
    <w:rsid w:val="00106086"/>
    <w:rsid w:val="00110A44"/>
    <w:rsid w:val="00111DAA"/>
    <w:rsid w:val="00112596"/>
    <w:rsid w:val="001160A1"/>
    <w:rsid w:val="001226B1"/>
    <w:rsid w:val="00125B60"/>
    <w:rsid w:val="00130762"/>
    <w:rsid w:val="00136B30"/>
    <w:rsid w:val="00136FC4"/>
    <w:rsid w:val="0014107F"/>
    <w:rsid w:val="00144DB0"/>
    <w:rsid w:val="00160356"/>
    <w:rsid w:val="001607F8"/>
    <w:rsid w:val="001610BA"/>
    <w:rsid w:val="001618E4"/>
    <w:rsid w:val="00162CA4"/>
    <w:rsid w:val="00166D93"/>
    <w:rsid w:val="00193903"/>
    <w:rsid w:val="00197854"/>
    <w:rsid w:val="001A156E"/>
    <w:rsid w:val="001A35A0"/>
    <w:rsid w:val="001A7411"/>
    <w:rsid w:val="001B447E"/>
    <w:rsid w:val="001B72C0"/>
    <w:rsid w:val="001C0D00"/>
    <w:rsid w:val="001C0E07"/>
    <w:rsid w:val="001E419F"/>
    <w:rsid w:val="001E6586"/>
    <w:rsid w:val="001F0FD7"/>
    <w:rsid w:val="001F26F5"/>
    <w:rsid w:val="001F3B3F"/>
    <w:rsid w:val="002015D8"/>
    <w:rsid w:val="00204B42"/>
    <w:rsid w:val="00213940"/>
    <w:rsid w:val="0022475E"/>
    <w:rsid w:val="00224B21"/>
    <w:rsid w:val="00235929"/>
    <w:rsid w:val="00254AA7"/>
    <w:rsid w:val="0025597F"/>
    <w:rsid w:val="00262010"/>
    <w:rsid w:val="00262DEC"/>
    <w:rsid w:val="00264ADB"/>
    <w:rsid w:val="00274752"/>
    <w:rsid w:val="00276556"/>
    <w:rsid w:val="00280093"/>
    <w:rsid w:val="0028308A"/>
    <w:rsid w:val="00294B19"/>
    <w:rsid w:val="00294BA0"/>
    <w:rsid w:val="0029694B"/>
    <w:rsid w:val="00296F44"/>
    <w:rsid w:val="002A3CB9"/>
    <w:rsid w:val="002A4F54"/>
    <w:rsid w:val="002B533A"/>
    <w:rsid w:val="002B6CA6"/>
    <w:rsid w:val="002D3064"/>
    <w:rsid w:val="002D44FE"/>
    <w:rsid w:val="002E38DD"/>
    <w:rsid w:val="002E511D"/>
    <w:rsid w:val="002E7722"/>
    <w:rsid w:val="002F5884"/>
    <w:rsid w:val="002F6223"/>
    <w:rsid w:val="00304626"/>
    <w:rsid w:val="00306861"/>
    <w:rsid w:val="00337555"/>
    <w:rsid w:val="0034224B"/>
    <w:rsid w:val="00343696"/>
    <w:rsid w:val="00345B2A"/>
    <w:rsid w:val="00353E08"/>
    <w:rsid w:val="00353E18"/>
    <w:rsid w:val="00354AC6"/>
    <w:rsid w:val="00357240"/>
    <w:rsid w:val="0036069B"/>
    <w:rsid w:val="003720AB"/>
    <w:rsid w:val="003734F2"/>
    <w:rsid w:val="00377587"/>
    <w:rsid w:val="00383345"/>
    <w:rsid w:val="00390DDE"/>
    <w:rsid w:val="00394477"/>
    <w:rsid w:val="0039699A"/>
    <w:rsid w:val="003A24D3"/>
    <w:rsid w:val="003A452A"/>
    <w:rsid w:val="003A6B5E"/>
    <w:rsid w:val="003B1CBD"/>
    <w:rsid w:val="003B234F"/>
    <w:rsid w:val="003C1627"/>
    <w:rsid w:val="003E0BCB"/>
    <w:rsid w:val="003E1CAF"/>
    <w:rsid w:val="003E5459"/>
    <w:rsid w:val="003E5DDB"/>
    <w:rsid w:val="003E7277"/>
    <w:rsid w:val="003F1F7E"/>
    <w:rsid w:val="0040117B"/>
    <w:rsid w:val="0040148D"/>
    <w:rsid w:val="004058E4"/>
    <w:rsid w:val="004123DD"/>
    <w:rsid w:val="00413397"/>
    <w:rsid w:val="00417526"/>
    <w:rsid w:val="00423EC8"/>
    <w:rsid w:val="0042738C"/>
    <w:rsid w:val="004360ED"/>
    <w:rsid w:val="00455CC9"/>
    <w:rsid w:val="00462B3D"/>
    <w:rsid w:val="00463B7D"/>
    <w:rsid w:val="00471969"/>
    <w:rsid w:val="0047332F"/>
    <w:rsid w:val="004765C0"/>
    <w:rsid w:val="00480E95"/>
    <w:rsid w:val="004906B3"/>
    <w:rsid w:val="00494B05"/>
    <w:rsid w:val="00497546"/>
    <w:rsid w:val="004A4827"/>
    <w:rsid w:val="004A4E11"/>
    <w:rsid w:val="004A6504"/>
    <w:rsid w:val="004B2A60"/>
    <w:rsid w:val="004C1141"/>
    <w:rsid w:val="004C4734"/>
    <w:rsid w:val="004C75C6"/>
    <w:rsid w:val="004D32E8"/>
    <w:rsid w:val="004D567E"/>
    <w:rsid w:val="004D6FD9"/>
    <w:rsid w:val="004F3DF4"/>
    <w:rsid w:val="004F41DA"/>
    <w:rsid w:val="004F51AF"/>
    <w:rsid w:val="00501536"/>
    <w:rsid w:val="00502C38"/>
    <w:rsid w:val="00502DA0"/>
    <w:rsid w:val="005063AD"/>
    <w:rsid w:val="00507DA2"/>
    <w:rsid w:val="0051358F"/>
    <w:rsid w:val="00517B1A"/>
    <w:rsid w:val="00522433"/>
    <w:rsid w:val="00524D94"/>
    <w:rsid w:val="0052674D"/>
    <w:rsid w:val="00534343"/>
    <w:rsid w:val="00535F80"/>
    <w:rsid w:val="00541C76"/>
    <w:rsid w:val="005421CC"/>
    <w:rsid w:val="00543151"/>
    <w:rsid w:val="0054537A"/>
    <w:rsid w:val="0055272E"/>
    <w:rsid w:val="00552769"/>
    <w:rsid w:val="005758DB"/>
    <w:rsid w:val="00576523"/>
    <w:rsid w:val="00576BAA"/>
    <w:rsid w:val="005819F3"/>
    <w:rsid w:val="00582A34"/>
    <w:rsid w:val="0058439F"/>
    <w:rsid w:val="00584DD7"/>
    <w:rsid w:val="00586CEF"/>
    <w:rsid w:val="00586F58"/>
    <w:rsid w:val="00595F86"/>
    <w:rsid w:val="005B0784"/>
    <w:rsid w:val="005B6B4E"/>
    <w:rsid w:val="005C76AE"/>
    <w:rsid w:val="005D2DE8"/>
    <w:rsid w:val="005E146D"/>
    <w:rsid w:val="005E2AF5"/>
    <w:rsid w:val="005F549F"/>
    <w:rsid w:val="005F5505"/>
    <w:rsid w:val="005F5CDD"/>
    <w:rsid w:val="005F6BE0"/>
    <w:rsid w:val="005F77DC"/>
    <w:rsid w:val="00600E93"/>
    <w:rsid w:val="00602071"/>
    <w:rsid w:val="00605E3B"/>
    <w:rsid w:val="006108FC"/>
    <w:rsid w:val="00617C97"/>
    <w:rsid w:val="00617E6A"/>
    <w:rsid w:val="00624A33"/>
    <w:rsid w:val="00631079"/>
    <w:rsid w:val="00631D82"/>
    <w:rsid w:val="00637AC9"/>
    <w:rsid w:val="00642CC2"/>
    <w:rsid w:val="0064480C"/>
    <w:rsid w:val="00644C93"/>
    <w:rsid w:val="0064763C"/>
    <w:rsid w:val="00650293"/>
    <w:rsid w:val="00656505"/>
    <w:rsid w:val="0065741C"/>
    <w:rsid w:val="00663350"/>
    <w:rsid w:val="00673110"/>
    <w:rsid w:val="00677F86"/>
    <w:rsid w:val="00686F7C"/>
    <w:rsid w:val="00691EE9"/>
    <w:rsid w:val="006B0D1D"/>
    <w:rsid w:val="006B553E"/>
    <w:rsid w:val="006C1C31"/>
    <w:rsid w:val="006C4428"/>
    <w:rsid w:val="006C4D38"/>
    <w:rsid w:val="006D3427"/>
    <w:rsid w:val="006D3654"/>
    <w:rsid w:val="006D5B1E"/>
    <w:rsid w:val="006E0BEF"/>
    <w:rsid w:val="006E2860"/>
    <w:rsid w:val="006E4C3A"/>
    <w:rsid w:val="006E5FC1"/>
    <w:rsid w:val="006E64BF"/>
    <w:rsid w:val="006E74B1"/>
    <w:rsid w:val="006E7F23"/>
    <w:rsid w:val="006F1260"/>
    <w:rsid w:val="0070359F"/>
    <w:rsid w:val="007052CD"/>
    <w:rsid w:val="00707744"/>
    <w:rsid w:val="0071224B"/>
    <w:rsid w:val="007147A9"/>
    <w:rsid w:val="00737D7D"/>
    <w:rsid w:val="00745158"/>
    <w:rsid w:val="00754122"/>
    <w:rsid w:val="0076697C"/>
    <w:rsid w:val="00775AC9"/>
    <w:rsid w:val="0078007B"/>
    <w:rsid w:val="00786318"/>
    <w:rsid w:val="007937C7"/>
    <w:rsid w:val="00794D25"/>
    <w:rsid w:val="007A044D"/>
    <w:rsid w:val="007A1EB5"/>
    <w:rsid w:val="007C0548"/>
    <w:rsid w:val="007D406C"/>
    <w:rsid w:val="007E5AE4"/>
    <w:rsid w:val="00800DFD"/>
    <w:rsid w:val="00803A2A"/>
    <w:rsid w:val="00804DF0"/>
    <w:rsid w:val="0080609D"/>
    <w:rsid w:val="00812A72"/>
    <w:rsid w:val="00827597"/>
    <w:rsid w:val="0084020D"/>
    <w:rsid w:val="0084039F"/>
    <w:rsid w:val="00841A91"/>
    <w:rsid w:val="0084737F"/>
    <w:rsid w:val="008512E0"/>
    <w:rsid w:val="00855711"/>
    <w:rsid w:val="008851FA"/>
    <w:rsid w:val="008913E0"/>
    <w:rsid w:val="00891B38"/>
    <w:rsid w:val="00891EFC"/>
    <w:rsid w:val="008949F9"/>
    <w:rsid w:val="00897838"/>
    <w:rsid w:val="008B2037"/>
    <w:rsid w:val="008C3B63"/>
    <w:rsid w:val="008D750A"/>
    <w:rsid w:val="008E2FFE"/>
    <w:rsid w:val="008E6D45"/>
    <w:rsid w:val="008E742E"/>
    <w:rsid w:val="008F7D26"/>
    <w:rsid w:val="008F7F5F"/>
    <w:rsid w:val="00903FA3"/>
    <w:rsid w:val="00912ED2"/>
    <w:rsid w:val="0091607A"/>
    <w:rsid w:val="0091753A"/>
    <w:rsid w:val="00933A28"/>
    <w:rsid w:val="009358F4"/>
    <w:rsid w:val="00935B42"/>
    <w:rsid w:val="009376A4"/>
    <w:rsid w:val="009419CE"/>
    <w:rsid w:val="009536A8"/>
    <w:rsid w:val="0096127F"/>
    <w:rsid w:val="00974CE2"/>
    <w:rsid w:val="00974D6C"/>
    <w:rsid w:val="009772B9"/>
    <w:rsid w:val="00981654"/>
    <w:rsid w:val="00984B54"/>
    <w:rsid w:val="009852A7"/>
    <w:rsid w:val="00985EAF"/>
    <w:rsid w:val="00986396"/>
    <w:rsid w:val="00986585"/>
    <w:rsid w:val="009A4711"/>
    <w:rsid w:val="009A7A01"/>
    <w:rsid w:val="009A7FC9"/>
    <w:rsid w:val="009B0640"/>
    <w:rsid w:val="009B2B05"/>
    <w:rsid w:val="009B4754"/>
    <w:rsid w:val="009C3594"/>
    <w:rsid w:val="009C7268"/>
    <w:rsid w:val="009D75F3"/>
    <w:rsid w:val="009F1525"/>
    <w:rsid w:val="00A07EA4"/>
    <w:rsid w:val="00A1271F"/>
    <w:rsid w:val="00A1380A"/>
    <w:rsid w:val="00A16E74"/>
    <w:rsid w:val="00A40E02"/>
    <w:rsid w:val="00A43A00"/>
    <w:rsid w:val="00A46B2C"/>
    <w:rsid w:val="00A50E78"/>
    <w:rsid w:val="00A533CB"/>
    <w:rsid w:val="00A5442B"/>
    <w:rsid w:val="00A54B7A"/>
    <w:rsid w:val="00A5741B"/>
    <w:rsid w:val="00A57F48"/>
    <w:rsid w:val="00A60194"/>
    <w:rsid w:val="00A709DA"/>
    <w:rsid w:val="00A7520A"/>
    <w:rsid w:val="00A8208E"/>
    <w:rsid w:val="00A92B43"/>
    <w:rsid w:val="00A9475F"/>
    <w:rsid w:val="00A95BDC"/>
    <w:rsid w:val="00AA2288"/>
    <w:rsid w:val="00AA74DE"/>
    <w:rsid w:val="00AB1388"/>
    <w:rsid w:val="00AB41FE"/>
    <w:rsid w:val="00AB5166"/>
    <w:rsid w:val="00AB703D"/>
    <w:rsid w:val="00AC65D9"/>
    <w:rsid w:val="00AD1D2C"/>
    <w:rsid w:val="00AD33B4"/>
    <w:rsid w:val="00AF34BD"/>
    <w:rsid w:val="00AF6AFA"/>
    <w:rsid w:val="00B046B7"/>
    <w:rsid w:val="00B05044"/>
    <w:rsid w:val="00B10CC2"/>
    <w:rsid w:val="00B12099"/>
    <w:rsid w:val="00B12299"/>
    <w:rsid w:val="00B133A8"/>
    <w:rsid w:val="00B21DD0"/>
    <w:rsid w:val="00B372E0"/>
    <w:rsid w:val="00B416DE"/>
    <w:rsid w:val="00B56501"/>
    <w:rsid w:val="00B675E9"/>
    <w:rsid w:val="00B726E6"/>
    <w:rsid w:val="00B75B70"/>
    <w:rsid w:val="00B826F8"/>
    <w:rsid w:val="00B83827"/>
    <w:rsid w:val="00B93836"/>
    <w:rsid w:val="00B9416D"/>
    <w:rsid w:val="00B9581E"/>
    <w:rsid w:val="00B977E3"/>
    <w:rsid w:val="00BB654E"/>
    <w:rsid w:val="00BC1F20"/>
    <w:rsid w:val="00BD71B9"/>
    <w:rsid w:val="00BE2C5A"/>
    <w:rsid w:val="00BE7CA2"/>
    <w:rsid w:val="00BF6329"/>
    <w:rsid w:val="00C02083"/>
    <w:rsid w:val="00C05F92"/>
    <w:rsid w:val="00C070A9"/>
    <w:rsid w:val="00C11664"/>
    <w:rsid w:val="00C1432B"/>
    <w:rsid w:val="00C16F8A"/>
    <w:rsid w:val="00C20DAE"/>
    <w:rsid w:val="00C318D2"/>
    <w:rsid w:val="00C34B2F"/>
    <w:rsid w:val="00C51B55"/>
    <w:rsid w:val="00C5609A"/>
    <w:rsid w:val="00C566EF"/>
    <w:rsid w:val="00C6231A"/>
    <w:rsid w:val="00C6404F"/>
    <w:rsid w:val="00C652F8"/>
    <w:rsid w:val="00C665A3"/>
    <w:rsid w:val="00C86468"/>
    <w:rsid w:val="00C8765C"/>
    <w:rsid w:val="00C90CB1"/>
    <w:rsid w:val="00C9191D"/>
    <w:rsid w:val="00C93DED"/>
    <w:rsid w:val="00C94F29"/>
    <w:rsid w:val="00C9543A"/>
    <w:rsid w:val="00CA02D0"/>
    <w:rsid w:val="00CA3715"/>
    <w:rsid w:val="00CA4C37"/>
    <w:rsid w:val="00CA6FFB"/>
    <w:rsid w:val="00CA7365"/>
    <w:rsid w:val="00CB4358"/>
    <w:rsid w:val="00CB4D61"/>
    <w:rsid w:val="00CB6A7E"/>
    <w:rsid w:val="00CD6562"/>
    <w:rsid w:val="00CD7CAF"/>
    <w:rsid w:val="00CE0D69"/>
    <w:rsid w:val="00CE32C3"/>
    <w:rsid w:val="00CF27F9"/>
    <w:rsid w:val="00CF6B36"/>
    <w:rsid w:val="00CF7625"/>
    <w:rsid w:val="00D0201C"/>
    <w:rsid w:val="00D05F35"/>
    <w:rsid w:val="00D06175"/>
    <w:rsid w:val="00D10831"/>
    <w:rsid w:val="00D15134"/>
    <w:rsid w:val="00D23650"/>
    <w:rsid w:val="00D30CF6"/>
    <w:rsid w:val="00D31437"/>
    <w:rsid w:val="00D330DC"/>
    <w:rsid w:val="00D334A2"/>
    <w:rsid w:val="00D33EC3"/>
    <w:rsid w:val="00D36580"/>
    <w:rsid w:val="00D374CA"/>
    <w:rsid w:val="00D510F5"/>
    <w:rsid w:val="00D52B20"/>
    <w:rsid w:val="00D52B8A"/>
    <w:rsid w:val="00D6228B"/>
    <w:rsid w:val="00D877EE"/>
    <w:rsid w:val="00D90179"/>
    <w:rsid w:val="00DA2501"/>
    <w:rsid w:val="00DA278C"/>
    <w:rsid w:val="00DA3AFF"/>
    <w:rsid w:val="00DA469C"/>
    <w:rsid w:val="00DB1E99"/>
    <w:rsid w:val="00DB5ECA"/>
    <w:rsid w:val="00DB64C0"/>
    <w:rsid w:val="00DB74E5"/>
    <w:rsid w:val="00DD0442"/>
    <w:rsid w:val="00DD0593"/>
    <w:rsid w:val="00DD21DB"/>
    <w:rsid w:val="00DD422C"/>
    <w:rsid w:val="00DE3B25"/>
    <w:rsid w:val="00DF2CAA"/>
    <w:rsid w:val="00DF5EDA"/>
    <w:rsid w:val="00DF7568"/>
    <w:rsid w:val="00E008CC"/>
    <w:rsid w:val="00E01963"/>
    <w:rsid w:val="00E03A2A"/>
    <w:rsid w:val="00E04178"/>
    <w:rsid w:val="00E113C4"/>
    <w:rsid w:val="00E45BB5"/>
    <w:rsid w:val="00E474F2"/>
    <w:rsid w:val="00E47CD7"/>
    <w:rsid w:val="00E506E6"/>
    <w:rsid w:val="00E52A3F"/>
    <w:rsid w:val="00E54415"/>
    <w:rsid w:val="00E61EC5"/>
    <w:rsid w:val="00E72AC7"/>
    <w:rsid w:val="00E80E0F"/>
    <w:rsid w:val="00E80E98"/>
    <w:rsid w:val="00E81386"/>
    <w:rsid w:val="00E873B0"/>
    <w:rsid w:val="00E90F1E"/>
    <w:rsid w:val="00E9459E"/>
    <w:rsid w:val="00EA1536"/>
    <w:rsid w:val="00EA55D5"/>
    <w:rsid w:val="00EA6B7E"/>
    <w:rsid w:val="00EB7406"/>
    <w:rsid w:val="00EB7A5C"/>
    <w:rsid w:val="00ED0AB7"/>
    <w:rsid w:val="00ED30B7"/>
    <w:rsid w:val="00ED4B53"/>
    <w:rsid w:val="00EE63C8"/>
    <w:rsid w:val="00EF5DE8"/>
    <w:rsid w:val="00F043D8"/>
    <w:rsid w:val="00F0733C"/>
    <w:rsid w:val="00F1184A"/>
    <w:rsid w:val="00F2616E"/>
    <w:rsid w:val="00F32275"/>
    <w:rsid w:val="00F33FD4"/>
    <w:rsid w:val="00F3704D"/>
    <w:rsid w:val="00F45276"/>
    <w:rsid w:val="00F50953"/>
    <w:rsid w:val="00F55E6B"/>
    <w:rsid w:val="00F56449"/>
    <w:rsid w:val="00F65DB7"/>
    <w:rsid w:val="00F702EE"/>
    <w:rsid w:val="00F7037D"/>
    <w:rsid w:val="00F71F09"/>
    <w:rsid w:val="00F73098"/>
    <w:rsid w:val="00F75357"/>
    <w:rsid w:val="00F80C0A"/>
    <w:rsid w:val="00F81FE3"/>
    <w:rsid w:val="00F85682"/>
    <w:rsid w:val="00F87AB7"/>
    <w:rsid w:val="00F907A7"/>
    <w:rsid w:val="00F93736"/>
    <w:rsid w:val="00FA30B1"/>
    <w:rsid w:val="00FA4252"/>
    <w:rsid w:val="00FA6E10"/>
    <w:rsid w:val="00FB1D69"/>
    <w:rsid w:val="00FB482E"/>
    <w:rsid w:val="00FB572B"/>
    <w:rsid w:val="00FB58FD"/>
    <w:rsid w:val="00FB6571"/>
    <w:rsid w:val="00FB6F03"/>
    <w:rsid w:val="00FC3936"/>
    <w:rsid w:val="00FC579D"/>
    <w:rsid w:val="00FC5C4D"/>
    <w:rsid w:val="00FC656B"/>
    <w:rsid w:val="00FD4DA5"/>
    <w:rsid w:val="00FE2190"/>
    <w:rsid w:val="00FE4D5F"/>
    <w:rsid w:val="00FF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671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5C"/>
    <w:rPr>
      <w:rFonts w:ascii="Times New Roman" w:eastAsia="Times New Roman" w:hAnsi="Times New Roman"/>
      <w:sz w:val="24"/>
      <w:szCs w:val="24"/>
    </w:rPr>
  </w:style>
  <w:style w:type="paragraph" w:styleId="Heading1">
    <w:name w:val="heading 1"/>
    <w:basedOn w:val="Normal"/>
    <w:next w:val="Normal"/>
    <w:link w:val="Heading1Char"/>
    <w:qFormat/>
    <w:rsid w:val="005F6BE0"/>
    <w:pPr>
      <w:keepNext/>
      <w:keepLines/>
      <w:numPr>
        <w:numId w:val="28"/>
      </w:numPr>
      <w:spacing w:before="480"/>
      <w:outlineLvl w:val="0"/>
    </w:pPr>
    <w:rPr>
      <w:b/>
      <w:bCs/>
      <w:color w:val="365F91"/>
      <w:sz w:val="28"/>
      <w:szCs w:val="28"/>
    </w:rPr>
  </w:style>
  <w:style w:type="paragraph" w:styleId="Heading2">
    <w:name w:val="heading 2"/>
    <w:basedOn w:val="Heading1"/>
    <w:next w:val="Normal"/>
    <w:link w:val="Heading2Char"/>
    <w:qFormat/>
    <w:rsid w:val="000B2DCB"/>
    <w:pPr>
      <w:keepLines w:val="0"/>
      <w:numPr>
        <w:ilvl w:val="1"/>
      </w:numPr>
      <w:spacing w:before="240" w:after="60"/>
      <w:jc w:val="both"/>
      <w:outlineLvl w:val="1"/>
    </w:pPr>
    <w:rPr>
      <w:sz w:val="24"/>
      <w:szCs w:val="24"/>
    </w:rPr>
  </w:style>
  <w:style w:type="paragraph" w:styleId="Heading3">
    <w:name w:val="heading 3"/>
    <w:basedOn w:val="Heading2"/>
    <w:next w:val="Normal"/>
    <w:link w:val="Heading3Char"/>
    <w:autoRedefine/>
    <w:qFormat/>
    <w:rsid w:val="000B2DCB"/>
    <w:pPr>
      <w:numPr>
        <w:ilvl w:val="2"/>
      </w:numPr>
      <w:ind w:left="576" w:hanging="576"/>
      <w:outlineLvl w:val="2"/>
    </w:pPr>
  </w:style>
  <w:style w:type="paragraph" w:styleId="Heading4">
    <w:name w:val="heading 4"/>
    <w:basedOn w:val="Normal"/>
    <w:next w:val="Normal"/>
    <w:link w:val="Heading4Char"/>
    <w:autoRedefine/>
    <w:qFormat/>
    <w:rsid w:val="00494B05"/>
    <w:pPr>
      <w:numPr>
        <w:ilvl w:val="3"/>
        <w:numId w:val="28"/>
      </w:numPr>
      <w:outlineLvl w:val="3"/>
    </w:pPr>
    <w:rPr>
      <w:b/>
      <w:bCs/>
    </w:rPr>
  </w:style>
  <w:style w:type="paragraph" w:styleId="Heading5">
    <w:name w:val="heading 5"/>
    <w:basedOn w:val="Normal"/>
    <w:next w:val="Normal"/>
    <w:link w:val="Heading5Char"/>
    <w:qFormat/>
    <w:rsid w:val="001F26F5"/>
    <w:pPr>
      <w:keepNext/>
      <w:numPr>
        <w:ilvl w:val="4"/>
        <w:numId w:val="28"/>
      </w:numPr>
      <w:spacing w:before="120"/>
      <w:jc w:val="both"/>
      <w:outlineLvl w:val="4"/>
    </w:pPr>
    <w:rPr>
      <w:b/>
      <w:szCs w:val="20"/>
    </w:rPr>
  </w:style>
  <w:style w:type="paragraph" w:styleId="Heading6">
    <w:name w:val="heading 6"/>
    <w:basedOn w:val="Normal"/>
    <w:next w:val="Normal"/>
    <w:link w:val="Heading6Char"/>
    <w:qFormat/>
    <w:rsid w:val="001F26F5"/>
    <w:pPr>
      <w:numPr>
        <w:ilvl w:val="5"/>
        <w:numId w:val="28"/>
      </w:numPr>
      <w:spacing w:before="240" w:after="60"/>
      <w:jc w:val="both"/>
      <w:outlineLvl w:val="5"/>
    </w:pPr>
    <w:rPr>
      <w:i/>
      <w:szCs w:val="20"/>
    </w:rPr>
  </w:style>
  <w:style w:type="paragraph" w:styleId="Heading7">
    <w:name w:val="heading 7"/>
    <w:basedOn w:val="Normal"/>
    <w:next w:val="Normal"/>
    <w:link w:val="Heading7Char"/>
    <w:qFormat/>
    <w:rsid w:val="001F26F5"/>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26F5"/>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26F5"/>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46"/>
    <w:pPr>
      <w:tabs>
        <w:tab w:val="center" w:pos="4680"/>
        <w:tab w:val="right" w:pos="9360"/>
      </w:tabs>
    </w:pPr>
  </w:style>
  <w:style w:type="character" w:customStyle="1" w:styleId="HeaderChar">
    <w:name w:val="Header Char"/>
    <w:basedOn w:val="DefaultParagraphFont"/>
    <w:link w:val="Header"/>
    <w:uiPriority w:val="99"/>
    <w:rsid w:val="00497546"/>
  </w:style>
  <w:style w:type="paragraph" w:styleId="Footer">
    <w:name w:val="footer"/>
    <w:basedOn w:val="Normal"/>
    <w:link w:val="FooterChar"/>
    <w:uiPriority w:val="99"/>
    <w:unhideWhenUsed/>
    <w:rsid w:val="00497546"/>
    <w:pPr>
      <w:tabs>
        <w:tab w:val="center" w:pos="4680"/>
        <w:tab w:val="right" w:pos="9360"/>
      </w:tabs>
    </w:pPr>
  </w:style>
  <w:style w:type="character" w:customStyle="1" w:styleId="FooterChar">
    <w:name w:val="Footer Char"/>
    <w:basedOn w:val="DefaultParagraphFont"/>
    <w:link w:val="Footer"/>
    <w:uiPriority w:val="99"/>
    <w:rsid w:val="00497546"/>
  </w:style>
  <w:style w:type="paragraph" w:styleId="BalloonText">
    <w:name w:val="Balloon Text"/>
    <w:basedOn w:val="Normal"/>
    <w:link w:val="BalloonTextChar"/>
    <w:uiPriority w:val="99"/>
    <w:semiHidden/>
    <w:unhideWhenUsed/>
    <w:rsid w:val="00497546"/>
    <w:rPr>
      <w:rFonts w:ascii="Tahoma" w:hAnsi="Tahoma" w:cs="Tahoma"/>
      <w:sz w:val="16"/>
      <w:szCs w:val="16"/>
    </w:rPr>
  </w:style>
  <w:style w:type="character" w:customStyle="1" w:styleId="BalloonTextChar">
    <w:name w:val="Balloon Text Char"/>
    <w:link w:val="BalloonText"/>
    <w:uiPriority w:val="99"/>
    <w:semiHidden/>
    <w:rsid w:val="00497546"/>
    <w:rPr>
      <w:rFonts w:ascii="Tahoma" w:hAnsi="Tahoma" w:cs="Tahoma"/>
      <w:sz w:val="16"/>
      <w:szCs w:val="16"/>
    </w:rPr>
  </w:style>
  <w:style w:type="table" w:styleId="TableGrid">
    <w:name w:val="Table Grid"/>
    <w:basedOn w:val="TableNormal"/>
    <w:uiPriority w:val="59"/>
    <w:rsid w:val="00497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497546"/>
    <w:pPr>
      <w:spacing w:before="120"/>
      <w:jc w:val="both"/>
    </w:pPr>
    <w:rPr>
      <w:szCs w:val="20"/>
    </w:rPr>
  </w:style>
  <w:style w:type="character" w:customStyle="1" w:styleId="PlainTextChar">
    <w:name w:val="Plain Text Char"/>
    <w:link w:val="PlainText"/>
    <w:rsid w:val="00497546"/>
    <w:rPr>
      <w:rFonts w:ascii="Times New Roman" w:eastAsia="Times New Roman" w:hAnsi="Times New Roman" w:cs="Times New Roman"/>
      <w:sz w:val="24"/>
      <w:szCs w:val="20"/>
    </w:rPr>
  </w:style>
  <w:style w:type="paragraph" w:styleId="BodyText">
    <w:name w:val="Body Text"/>
    <w:basedOn w:val="Normal"/>
    <w:link w:val="BodyTextChar"/>
    <w:rsid w:val="00497546"/>
    <w:pPr>
      <w:spacing w:before="120"/>
      <w:jc w:val="center"/>
    </w:pPr>
    <w:rPr>
      <w:rFonts w:ascii="Times" w:hAnsi="Times"/>
      <w:sz w:val="40"/>
      <w:szCs w:val="20"/>
    </w:rPr>
  </w:style>
  <w:style w:type="character" w:customStyle="1" w:styleId="BodyTextChar">
    <w:name w:val="Body Text Char"/>
    <w:link w:val="BodyText"/>
    <w:rsid w:val="00497546"/>
    <w:rPr>
      <w:rFonts w:ascii="Times" w:eastAsia="Times New Roman" w:hAnsi="Times" w:cs="Times New Roman"/>
      <w:sz w:val="40"/>
      <w:szCs w:val="20"/>
    </w:rPr>
  </w:style>
  <w:style w:type="character" w:styleId="Hyperlink">
    <w:name w:val="Hyperlink"/>
    <w:uiPriority w:val="99"/>
    <w:unhideWhenUsed/>
    <w:rsid w:val="00AB1388"/>
    <w:rPr>
      <w:color w:val="0000FF"/>
      <w:u w:val="single"/>
    </w:rPr>
  </w:style>
  <w:style w:type="character" w:customStyle="1" w:styleId="Heading1Char">
    <w:name w:val="Heading 1 Char"/>
    <w:link w:val="Heading1"/>
    <w:rsid w:val="005F6BE0"/>
    <w:rPr>
      <w:rFonts w:ascii="Times New Roman" w:eastAsia="Times New Roman" w:hAnsi="Times New Roman"/>
      <w:b/>
      <w:bCs/>
      <w:color w:val="365F91"/>
      <w:sz w:val="28"/>
      <w:szCs w:val="28"/>
    </w:rPr>
  </w:style>
  <w:style w:type="paragraph" w:styleId="Caption">
    <w:name w:val="caption"/>
    <w:basedOn w:val="Normal"/>
    <w:next w:val="Normal"/>
    <w:link w:val="CaptionChar"/>
    <w:qFormat/>
    <w:rsid w:val="008512E0"/>
    <w:rPr>
      <w:b/>
      <w:bCs/>
      <w:color w:val="4F81BD"/>
      <w:sz w:val="18"/>
      <w:szCs w:val="18"/>
    </w:rPr>
  </w:style>
  <w:style w:type="paragraph" w:styleId="ListParagraph">
    <w:name w:val="List Paragraph"/>
    <w:basedOn w:val="Normal"/>
    <w:uiPriority w:val="34"/>
    <w:qFormat/>
    <w:rsid w:val="00FD4DA5"/>
    <w:pPr>
      <w:ind w:left="720"/>
      <w:contextualSpacing/>
    </w:pPr>
  </w:style>
  <w:style w:type="paragraph" w:styleId="FootnoteText">
    <w:name w:val="footnote text"/>
    <w:basedOn w:val="Normal"/>
    <w:link w:val="FootnoteTextChar"/>
    <w:uiPriority w:val="99"/>
    <w:semiHidden/>
    <w:unhideWhenUsed/>
    <w:rsid w:val="00390DDE"/>
    <w:rPr>
      <w:sz w:val="20"/>
      <w:szCs w:val="20"/>
    </w:rPr>
  </w:style>
  <w:style w:type="character" w:customStyle="1" w:styleId="FootnoteTextChar">
    <w:name w:val="Footnote Text Char"/>
    <w:link w:val="FootnoteText"/>
    <w:uiPriority w:val="99"/>
    <w:semiHidden/>
    <w:rsid w:val="00390DDE"/>
    <w:rPr>
      <w:sz w:val="20"/>
      <w:szCs w:val="20"/>
    </w:rPr>
  </w:style>
  <w:style w:type="character" w:styleId="FootnoteReference">
    <w:name w:val="footnote reference"/>
    <w:uiPriority w:val="99"/>
    <w:semiHidden/>
    <w:unhideWhenUsed/>
    <w:rsid w:val="00390DDE"/>
    <w:rPr>
      <w:vertAlign w:val="superscript"/>
    </w:rPr>
  </w:style>
  <w:style w:type="character" w:customStyle="1" w:styleId="Heading2Char">
    <w:name w:val="Heading 2 Char"/>
    <w:link w:val="Heading2"/>
    <w:rsid w:val="000B2DCB"/>
    <w:rPr>
      <w:rFonts w:ascii="Times New Roman" w:eastAsia="Times New Roman" w:hAnsi="Times New Roman"/>
      <w:b/>
      <w:bCs/>
      <w:color w:val="365F91"/>
      <w:sz w:val="24"/>
      <w:szCs w:val="24"/>
    </w:rPr>
  </w:style>
  <w:style w:type="character" w:styleId="FollowedHyperlink">
    <w:name w:val="FollowedHyperlink"/>
    <w:rsid w:val="00AC65D9"/>
    <w:rPr>
      <w:color w:val="800080"/>
      <w:u w:val="single"/>
    </w:rPr>
  </w:style>
  <w:style w:type="paragraph" w:styleId="Title">
    <w:name w:val="Title"/>
    <w:basedOn w:val="Normal"/>
    <w:next w:val="Normal"/>
    <w:link w:val="TitleChar"/>
    <w:uiPriority w:val="10"/>
    <w:qFormat/>
    <w:rsid w:val="005F6BE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F6BE0"/>
    <w:rPr>
      <w:rFonts w:ascii="Cambria" w:eastAsia="Times New Roman" w:hAnsi="Cambria" w:cs="Times New Roman"/>
      <w:b/>
      <w:bCs/>
      <w:kern w:val="28"/>
      <w:sz w:val="32"/>
      <w:szCs w:val="32"/>
    </w:rPr>
  </w:style>
  <w:style w:type="paragraph" w:customStyle="1" w:styleId="Default">
    <w:name w:val="Default"/>
    <w:rsid w:val="001C0E07"/>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rsid w:val="000B2DCB"/>
    <w:rPr>
      <w:rFonts w:ascii="Times New Roman" w:eastAsia="Times New Roman" w:hAnsi="Times New Roman"/>
      <w:b/>
      <w:bCs/>
      <w:color w:val="365F91"/>
      <w:sz w:val="24"/>
      <w:szCs w:val="24"/>
    </w:rPr>
  </w:style>
  <w:style w:type="character" w:customStyle="1" w:styleId="Heading4Char">
    <w:name w:val="Heading 4 Char"/>
    <w:link w:val="Heading4"/>
    <w:rsid w:val="00494B05"/>
    <w:rPr>
      <w:rFonts w:ascii="Times New Roman" w:eastAsia="Times New Roman" w:hAnsi="Times New Roman"/>
      <w:b/>
      <w:bCs/>
      <w:sz w:val="24"/>
      <w:szCs w:val="24"/>
    </w:rPr>
  </w:style>
  <w:style w:type="character" w:customStyle="1" w:styleId="Heading5Char">
    <w:name w:val="Heading 5 Char"/>
    <w:link w:val="Heading5"/>
    <w:rsid w:val="001F26F5"/>
    <w:rPr>
      <w:rFonts w:ascii="Times New Roman" w:eastAsia="Times New Roman" w:hAnsi="Times New Roman"/>
      <w:b/>
      <w:sz w:val="24"/>
    </w:rPr>
  </w:style>
  <w:style w:type="character" w:customStyle="1" w:styleId="Heading6Char">
    <w:name w:val="Heading 6 Char"/>
    <w:link w:val="Heading6"/>
    <w:rsid w:val="001F26F5"/>
    <w:rPr>
      <w:rFonts w:ascii="Times New Roman" w:eastAsia="Times New Roman" w:hAnsi="Times New Roman"/>
      <w:i/>
      <w:sz w:val="24"/>
    </w:rPr>
  </w:style>
  <w:style w:type="character" w:customStyle="1" w:styleId="Heading7Char">
    <w:name w:val="Heading 7 Char"/>
    <w:link w:val="Heading7"/>
    <w:rsid w:val="001F26F5"/>
    <w:rPr>
      <w:rFonts w:ascii="Arial" w:eastAsia="Times New Roman" w:hAnsi="Arial"/>
    </w:rPr>
  </w:style>
  <w:style w:type="character" w:customStyle="1" w:styleId="Heading8Char">
    <w:name w:val="Heading 8 Char"/>
    <w:link w:val="Heading8"/>
    <w:rsid w:val="001F26F5"/>
    <w:rPr>
      <w:rFonts w:ascii="Arial" w:eastAsia="Times New Roman" w:hAnsi="Arial"/>
      <w:i/>
    </w:rPr>
  </w:style>
  <w:style w:type="character" w:customStyle="1" w:styleId="Heading9Char">
    <w:name w:val="Heading 9 Char"/>
    <w:link w:val="Heading9"/>
    <w:rsid w:val="001F26F5"/>
    <w:rPr>
      <w:rFonts w:ascii="Arial" w:eastAsia="Times New Roman" w:hAnsi="Arial"/>
      <w:b/>
      <w:i/>
      <w:sz w:val="18"/>
    </w:rPr>
  </w:style>
  <w:style w:type="character" w:styleId="PageNumber">
    <w:name w:val="page number"/>
    <w:rsid w:val="00C86468"/>
  </w:style>
  <w:style w:type="paragraph" w:styleId="Index1">
    <w:name w:val="index 1"/>
    <w:basedOn w:val="Normal"/>
    <w:next w:val="Normal"/>
    <w:autoRedefine/>
    <w:semiHidden/>
    <w:rsid w:val="001C0D00"/>
    <w:pPr>
      <w:numPr>
        <w:numId w:val="22"/>
      </w:numPr>
    </w:pPr>
    <w:rPr>
      <w:color w:val="000000"/>
      <w:szCs w:val="20"/>
    </w:rPr>
  </w:style>
  <w:style w:type="paragraph" w:styleId="TOC1">
    <w:name w:val="toc 1"/>
    <w:basedOn w:val="Normal"/>
    <w:next w:val="Normal"/>
    <w:autoRedefine/>
    <w:uiPriority w:val="39"/>
    <w:rsid w:val="00C05F92"/>
    <w:pPr>
      <w:tabs>
        <w:tab w:val="left" w:pos="1200"/>
        <w:tab w:val="right" w:leader="dot" w:pos="9580"/>
      </w:tabs>
      <w:spacing w:before="120"/>
      <w:ind w:left="270"/>
    </w:pPr>
    <w:rPr>
      <w:b/>
      <w:bCs/>
      <w:i/>
      <w:iCs/>
      <w:sz w:val="22"/>
      <w:szCs w:val="28"/>
    </w:rPr>
  </w:style>
  <w:style w:type="paragraph" w:styleId="TOC2">
    <w:name w:val="toc 2"/>
    <w:basedOn w:val="Normal"/>
    <w:next w:val="Normal"/>
    <w:autoRedefine/>
    <w:uiPriority w:val="39"/>
    <w:unhideWhenUsed/>
    <w:rsid w:val="00C05F92"/>
    <w:pPr>
      <w:spacing w:after="100"/>
      <w:ind w:left="240"/>
    </w:pPr>
  </w:style>
  <w:style w:type="paragraph" w:styleId="TableofFigures">
    <w:name w:val="table of figures"/>
    <w:basedOn w:val="Normal"/>
    <w:next w:val="Normal"/>
    <w:uiPriority w:val="99"/>
    <w:semiHidden/>
    <w:unhideWhenUsed/>
    <w:rsid w:val="00C05F92"/>
  </w:style>
  <w:style w:type="paragraph" w:styleId="TOC3">
    <w:name w:val="toc 3"/>
    <w:basedOn w:val="Normal"/>
    <w:next w:val="Normal"/>
    <w:autoRedefine/>
    <w:uiPriority w:val="39"/>
    <w:unhideWhenUsed/>
    <w:rsid w:val="00745158"/>
    <w:pPr>
      <w:spacing w:after="100"/>
      <w:ind w:left="480"/>
    </w:pPr>
  </w:style>
  <w:style w:type="paragraph" w:styleId="TOCHeading">
    <w:name w:val="TOC Heading"/>
    <w:basedOn w:val="Heading1"/>
    <w:next w:val="Normal"/>
    <w:uiPriority w:val="39"/>
    <w:semiHidden/>
    <w:unhideWhenUsed/>
    <w:qFormat/>
    <w:rsid w:val="00745158"/>
    <w:pPr>
      <w:numPr>
        <w:numId w:val="0"/>
      </w:numPr>
      <w:outlineLvl w:val="9"/>
    </w:pPr>
    <w:rPr>
      <w:rFonts w:asciiTheme="majorHAnsi" w:eastAsiaTheme="majorEastAsia" w:hAnsiTheme="majorHAnsi" w:cstheme="majorBidi"/>
      <w:color w:val="365F91" w:themeColor="accent1" w:themeShade="BF"/>
    </w:rPr>
  </w:style>
  <w:style w:type="character" w:customStyle="1" w:styleId="CaptionChar">
    <w:name w:val="Caption Char"/>
    <w:basedOn w:val="DefaultParagraphFont"/>
    <w:link w:val="Caption"/>
    <w:rsid w:val="00204B42"/>
    <w:rPr>
      <w:rFonts w:ascii="Times New Roman" w:eastAsia="Times New Roman" w:hAnsi="Times New Roman"/>
      <w:b/>
      <w:bCs/>
      <w:color w:val="4F81BD"/>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5C"/>
    <w:rPr>
      <w:rFonts w:ascii="Times New Roman" w:eastAsia="Times New Roman" w:hAnsi="Times New Roman"/>
      <w:sz w:val="24"/>
      <w:szCs w:val="24"/>
    </w:rPr>
  </w:style>
  <w:style w:type="paragraph" w:styleId="Heading1">
    <w:name w:val="heading 1"/>
    <w:basedOn w:val="Normal"/>
    <w:next w:val="Normal"/>
    <w:link w:val="Heading1Char"/>
    <w:qFormat/>
    <w:rsid w:val="005F6BE0"/>
    <w:pPr>
      <w:keepNext/>
      <w:keepLines/>
      <w:numPr>
        <w:numId w:val="28"/>
      </w:numPr>
      <w:spacing w:before="480"/>
      <w:outlineLvl w:val="0"/>
    </w:pPr>
    <w:rPr>
      <w:b/>
      <w:bCs/>
      <w:color w:val="365F91"/>
      <w:sz w:val="28"/>
      <w:szCs w:val="28"/>
    </w:rPr>
  </w:style>
  <w:style w:type="paragraph" w:styleId="Heading2">
    <w:name w:val="heading 2"/>
    <w:basedOn w:val="Heading1"/>
    <w:next w:val="Normal"/>
    <w:link w:val="Heading2Char"/>
    <w:qFormat/>
    <w:rsid w:val="000B2DCB"/>
    <w:pPr>
      <w:keepLines w:val="0"/>
      <w:numPr>
        <w:ilvl w:val="1"/>
      </w:numPr>
      <w:spacing w:before="240" w:after="60"/>
      <w:jc w:val="both"/>
      <w:outlineLvl w:val="1"/>
    </w:pPr>
    <w:rPr>
      <w:sz w:val="24"/>
      <w:szCs w:val="24"/>
    </w:rPr>
  </w:style>
  <w:style w:type="paragraph" w:styleId="Heading3">
    <w:name w:val="heading 3"/>
    <w:basedOn w:val="Heading2"/>
    <w:next w:val="Normal"/>
    <w:link w:val="Heading3Char"/>
    <w:autoRedefine/>
    <w:qFormat/>
    <w:rsid w:val="000B2DCB"/>
    <w:pPr>
      <w:numPr>
        <w:ilvl w:val="2"/>
      </w:numPr>
      <w:ind w:left="576" w:hanging="576"/>
      <w:outlineLvl w:val="2"/>
    </w:pPr>
  </w:style>
  <w:style w:type="paragraph" w:styleId="Heading4">
    <w:name w:val="heading 4"/>
    <w:basedOn w:val="Normal"/>
    <w:next w:val="Normal"/>
    <w:link w:val="Heading4Char"/>
    <w:autoRedefine/>
    <w:qFormat/>
    <w:rsid w:val="00494B05"/>
    <w:pPr>
      <w:numPr>
        <w:ilvl w:val="3"/>
        <w:numId w:val="28"/>
      </w:numPr>
      <w:outlineLvl w:val="3"/>
    </w:pPr>
    <w:rPr>
      <w:b/>
      <w:bCs/>
    </w:rPr>
  </w:style>
  <w:style w:type="paragraph" w:styleId="Heading5">
    <w:name w:val="heading 5"/>
    <w:basedOn w:val="Normal"/>
    <w:next w:val="Normal"/>
    <w:link w:val="Heading5Char"/>
    <w:qFormat/>
    <w:rsid w:val="001F26F5"/>
    <w:pPr>
      <w:keepNext/>
      <w:numPr>
        <w:ilvl w:val="4"/>
        <w:numId w:val="28"/>
      </w:numPr>
      <w:spacing w:before="120"/>
      <w:jc w:val="both"/>
      <w:outlineLvl w:val="4"/>
    </w:pPr>
    <w:rPr>
      <w:b/>
      <w:szCs w:val="20"/>
    </w:rPr>
  </w:style>
  <w:style w:type="paragraph" w:styleId="Heading6">
    <w:name w:val="heading 6"/>
    <w:basedOn w:val="Normal"/>
    <w:next w:val="Normal"/>
    <w:link w:val="Heading6Char"/>
    <w:qFormat/>
    <w:rsid w:val="001F26F5"/>
    <w:pPr>
      <w:numPr>
        <w:ilvl w:val="5"/>
        <w:numId w:val="28"/>
      </w:numPr>
      <w:spacing w:before="240" w:after="60"/>
      <w:jc w:val="both"/>
      <w:outlineLvl w:val="5"/>
    </w:pPr>
    <w:rPr>
      <w:i/>
      <w:szCs w:val="20"/>
    </w:rPr>
  </w:style>
  <w:style w:type="paragraph" w:styleId="Heading7">
    <w:name w:val="heading 7"/>
    <w:basedOn w:val="Normal"/>
    <w:next w:val="Normal"/>
    <w:link w:val="Heading7Char"/>
    <w:qFormat/>
    <w:rsid w:val="001F26F5"/>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1F26F5"/>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1F26F5"/>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46"/>
    <w:pPr>
      <w:tabs>
        <w:tab w:val="center" w:pos="4680"/>
        <w:tab w:val="right" w:pos="9360"/>
      </w:tabs>
    </w:pPr>
  </w:style>
  <w:style w:type="character" w:customStyle="1" w:styleId="HeaderChar">
    <w:name w:val="Header Char"/>
    <w:basedOn w:val="DefaultParagraphFont"/>
    <w:link w:val="Header"/>
    <w:uiPriority w:val="99"/>
    <w:rsid w:val="00497546"/>
  </w:style>
  <w:style w:type="paragraph" w:styleId="Footer">
    <w:name w:val="footer"/>
    <w:basedOn w:val="Normal"/>
    <w:link w:val="FooterChar"/>
    <w:uiPriority w:val="99"/>
    <w:unhideWhenUsed/>
    <w:rsid w:val="00497546"/>
    <w:pPr>
      <w:tabs>
        <w:tab w:val="center" w:pos="4680"/>
        <w:tab w:val="right" w:pos="9360"/>
      </w:tabs>
    </w:pPr>
  </w:style>
  <w:style w:type="character" w:customStyle="1" w:styleId="FooterChar">
    <w:name w:val="Footer Char"/>
    <w:basedOn w:val="DefaultParagraphFont"/>
    <w:link w:val="Footer"/>
    <w:uiPriority w:val="99"/>
    <w:rsid w:val="00497546"/>
  </w:style>
  <w:style w:type="paragraph" w:styleId="BalloonText">
    <w:name w:val="Balloon Text"/>
    <w:basedOn w:val="Normal"/>
    <w:link w:val="BalloonTextChar"/>
    <w:uiPriority w:val="99"/>
    <w:semiHidden/>
    <w:unhideWhenUsed/>
    <w:rsid w:val="00497546"/>
    <w:rPr>
      <w:rFonts w:ascii="Tahoma" w:hAnsi="Tahoma" w:cs="Tahoma"/>
      <w:sz w:val="16"/>
      <w:szCs w:val="16"/>
    </w:rPr>
  </w:style>
  <w:style w:type="character" w:customStyle="1" w:styleId="BalloonTextChar">
    <w:name w:val="Balloon Text Char"/>
    <w:link w:val="BalloonText"/>
    <w:uiPriority w:val="99"/>
    <w:semiHidden/>
    <w:rsid w:val="00497546"/>
    <w:rPr>
      <w:rFonts w:ascii="Tahoma" w:hAnsi="Tahoma" w:cs="Tahoma"/>
      <w:sz w:val="16"/>
      <w:szCs w:val="16"/>
    </w:rPr>
  </w:style>
  <w:style w:type="table" w:styleId="TableGrid">
    <w:name w:val="Table Grid"/>
    <w:basedOn w:val="TableNormal"/>
    <w:uiPriority w:val="59"/>
    <w:rsid w:val="00497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497546"/>
    <w:pPr>
      <w:spacing w:before="120"/>
      <w:jc w:val="both"/>
    </w:pPr>
    <w:rPr>
      <w:szCs w:val="20"/>
    </w:rPr>
  </w:style>
  <w:style w:type="character" w:customStyle="1" w:styleId="PlainTextChar">
    <w:name w:val="Plain Text Char"/>
    <w:link w:val="PlainText"/>
    <w:rsid w:val="00497546"/>
    <w:rPr>
      <w:rFonts w:ascii="Times New Roman" w:eastAsia="Times New Roman" w:hAnsi="Times New Roman" w:cs="Times New Roman"/>
      <w:sz w:val="24"/>
      <w:szCs w:val="20"/>
    </w:rPr>
  </w:style>
  <w:style w:type="paragraph" w:styleId="BodyText">
    <w:name w:val="Body Text"/>
    <w:basedOn w:val="Normal"/>
    <w:link w:val="BodyTextChar"/>
    <w:rsid w:val="00497546"/>
    <w:pPr>
      <w:spacing w:before="120"/>
      <w:jc w:val="center"/>
    </w:pPr>
    <w:rPr>
      <w:rFonts w:ascii="Times" w:hAnsi="Times"/>
      <w:sz w:val="40"/>
      <w:szCs w:val="20"/>
    </w:rPr>
  </w:style>
  <w:style w:type="character" w:customStyle="1" w:styleId="BodyTextChar">
    <w:name w:val="Body Text Char"/>
    <w:link w:val="BodyText"/>
    <w:rsid w:val="00497546"/>
    <w:rPr>
      <w:rFonts w:ascii="Times" w:eastAsia="Times New Roman" w:hAnsi="Times" w:cs="Times New Roman"/>
      <w:sz w:val="40"/>
      <w:szCs w:val="20"/>
    </w:rPr>
  </w:style>
  <w:style w:type="character" w:styleId="Hyperlink">
    <w:name w:val="Hyperlink"/>
    <w:uiPriority w:val="99"/>
    <w:unhideWhenUsed/>
    <w:rsid w:val="00AB1388"/>
    <w:rPr>
      <w:color w:val="0000FF"/>
      <w:u w:val="single"/>
    </w:rPr>
  </w:style>
  <w:style w:type="character" w:customStyle="1" w:styleId="Heading1Char">
    <w:name w:val="Heading 1 Char"/>
    <w:link w:val="Heading1"/>
    <w:rsid w:val="005F6BE0"/>
    <w:rPr>
      <w:rFonts w:ascii="Times New Roman" w:eastAsia="Times New Roman" w:hAnsi="Times New Roman"/>
      <w:b/>
      <w:bCs/>
      <w:color w:val="365F91"/>
      <w:sz w:val="28"/>
      <w:szCs w:val="28"/>
    </w:rPr>
  </w:style>
  <w:style w:type="paragraph" w:styleId="Caption">
    <w:name w:val="caption"/>
    <w:basedOn w:val="Normal"/>
    <w:next w:val="Normal"/>
    <w:link w:val="CaptionChar"/>
    <w:qFormat/>
    <w:rsid w:val="008512E0"/>
    <w:rPr>
      <w:b/>
      <w:bCs/>
      <w:color w:val="4F81BD"/>
      <w:sz w:val="18"/>
      <w:szCs w:val="18"/>
    </w:rPr>
  </w:style>
  <w:style w:type="paragraph" w:styleId="ListParagraph">
    <w:name w:val="List Paragraph"/>
    <w:basedOn w:val="Normal"/>
    <w:uiPriority w:val="34"/>
    <w:qFormat/>
    <w:rsid w:val="00FD4DA5"/>
    <w:pPr>
      <w:ind w:left="720"/>
      <w:contextualSpacing/>
    </w:pPr>
  </w:style>
  <w:style w:type="paragraph" w:styleId="FootnoteText">
    <w:name w:val="footnote text"/>
    <w:basedOn w:val="Normal"/>
    <w:link w:val="FootnoteTextChar"/>
    <w:uiPriority w:val="99"/>
    <w:semiHidden/>
    <w:unhideWhenUsed/>
    <w:rsid w:val="00390DDE"/>
    <w:rPr>
      <w:sz w:val="20"/>
      <w:szCs w:val="20"/>
    </w:rPr>
  </w:style>
  <w:style w:type="character" w:customStyle="1" w:styleId="FootnoteTextChar">
    <w:name w:val="Footnote Text Char"/>
    <w:link w:val="FootnoteText"/>
    <w:uiPriority w:val="99"/>
    <w:semiHidden/>
    <w:rsid w:val="00390DDE"/>
    <w:rPr>
      <w:sz w:val="20"/>
      <w:szCs w:val="20"/>
    </w:rPr>
  </w:style>
  <w:style w:type="character" w:styleId="FootnoteReference">
    <w:name w:val="footnote reference"/>
    <w:uiPriority w:val="99"/>
    <w:semiHidden/>
    <w:unhideWhenUsed/>
    <w:rsid w:val="00390DDE"/>
    <w:rPr>
      <w:vertAlign w:val="superscript"/>
    </w:rPr>
  </w:style>
  <w:style w:type="character" w:customStyle="1" w:styleId="Heading2Char">
    <w:name w:val="Heading 2 Char"/>
    <w:link w:val="Heading2"/>
    <w:rsid w:val="000B2DCB"/>
    <w:rPr>
      <w:rFonts w:ascii="Times New Roman" w:eastAsia="Times New Roman" w:hAnsi="Times New Roman"/>
      <w:b/>
      <w:bCs/>
      <w:color w:val="365F91"/>
      <w:sz w:val="24"/>
      <w:szCs w:val="24"/>
    </w:rPr>
  </w:style>
  <w:style w:type="character" w:styleId="FollowedHyperlink">
    <w:name w:val="FollowedHyperlink"/>
    <w:rsid w:val="00AC65D9"/>
    <w:rPr>
      <w:color w:val="800080"/>
      <w:u w:val="single"/>
    </w:rPr>
  </w:style>
  <w:style w:type="paragraph" w:styleId="Title">
    <w:name w:val="Title"/>
    <w:basedOn w:val="Normal"/>
    <w:next w:val="Normal"/>
    <w:link w:val="TitleChar"/>
    <w:uiPriority w:val="10"/>
    <w:qFormat/>
    <w:rsid w:val="005F6BE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F6BE0"/>
    <w:rPr>
      <w:rFonts w:ascii="Cambria" w:eastAsia="Times New Roman" w:hAnsi="Cambria" w:cs="Times New Roman"/>
      <w:b/>
      <w:bCs/>
      <w:kern w:val="28"/>
      <w:sz w:val="32"/>
      <w:szCs w:val="32"/>
    </w:rPr>
  </w:style>
  <w:style w:type="paragraph" w:customStyle="1" w:styleId="Default">
    <w:name w:val="Default"/>
    <w:rsid w:val="001C0E07"/>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rsid w:val="000B2DCB"/>
    <w:rPr>
      <w:rFonts w:ascii="Times New Roman" w:eastAsia="Times New Roman" w:hAnsi="Times New Roman"/>
      <w:b/>
      <w:bCs/>
      <w:color w:val="365F91"/>
      <w:sz w:val="24"/>
      <w:szCs w:val="24"/>
    </w:rPr>
  </w:style>
  <w:style w:type="character" w:customStyle="1" w:styleId="Heading4Char">
    <w:name w:val="Heading 4 Char"/>
    <w:link w:val="Heading4"/>
    <w:rsid w:val="00494B05"/>
    <w:rPr>
      <w:rFonts w:ascii="Times New Roman" w:eastAsia="Times New Roman" w:hAnsi="Times New Roman"/>
      <w:b/>
      <w:bCs/>
      <w:sz w:val="24"/>
      <w:szCs w:val="24"/>
    </w:rPr>
  </w:style>
  <w:style w:type="character" w:customStyle="1" w:styleId="Heading5Char">
    <w:name w:val="Heading 5 Char"/>
    <w:link w:val="Heading5"/>
    <w:rsid w:val="001F26F5"/>
    <w:rPr>
      <w:rFonts w:ascii="Times New Roman" w:eastAsia="Times New Roman" w:hAnsi="Times New Roman"/>
      <w:b/>
      <w:sz w:val="24"/>
    </w:rPr>
  </w:style>
  <w:style w:type="character" w:customStyle="1" w:styleId="Heading6Char">
    <w:name w:val="Heading 6 Char"/>
    <w:link w:val="Heading6"/>
    <w:rsid w:val="001F26F5"/>
    <w:rPr>
      <w:rFonts w:ascii="Times New Roman" w:eastAsia="Times New Roman" w:hAnsi="Times New Roman"/>
      <w:i/>
      <w:sz w:val="24"/>
    </w:rPr>
  </w:style>
  <w:style w:type="character" w:customStyle="1" w:styleId="Heading7Char">
    <w:name w:val="Heading 7 Char"/>
    <w:link w:val="Heading7"/>
    <w:rsid w:val="001F26F5"/>
    <w:rPr>
      <w:rFonts w:ascii="Arial" w:eastAsia="Times New Roman" w:hAnsi="Arial"/>
    </w:rPr>
  </w:style>
  <w:style w:type="character" w:customStyle="1" w:styleId="Heading8Char">
    <w:name w:val="Heading 8 Char"/>
    <w:link w:val="Heading8"/>
    <w:rsid w:val="001F26F5"/>
    <w:rPr>
      <w:rFonts w:ascii="Arial" w:eastAsia="Times New Roman" w:hAnsi="Arial"/>
      <w:i/>
    </w:rPr>
  </w:style>
  <w:style w:type="character" w:customStyle="1" w:styleId="Heading9Char">
    <w:name w:val="Heading 9 Char"/>
    <w:link w:val="Heading9"/>
    <w:rsid w:val="001F26F5"/>
    <w:rPr>
      <w:rFonts w:ascii="Arial" w:eastAsia="Times New Roman" w:hAnsi="Arial"/>
      <w:b/>
      <w:i/>
      <w:sz w:val="18"/>
    </w:rPr>
  </w:style>
  <w:style w:type="character" w:styleId="PageNumber">
    <w:name w:val="page number"/>
    <w:rsid w:val="00C86468"/>
  </w:style>
  <w:style w:type="paragraph" w:styleId="Index1">
    <w:name w:val="index 1"/>
    <w:basedOn w:val="Normal"/>
    <w:next w:val="Normal"/>
    <w:autoRedefine/>
    <w:semiHidden/>
    <w:rsid w:val="001C0D00"/>
    <w:pPr>
      <w:numPr>
        <w:numId w:val="22"/>
      </w:numPr>
    </w:pPr>
    <w:rPr>
      <w:color w:val="000000"/>
      <w:szCs w:val="20"/>
    </w:rPr>
  </w:style>
  <w:style w:type="paragraph" w:styleId="TOC1">
    <w:name w:val="toc 1"/>
    <w:basedOn w:val="Normal"/>
    <w:next w:val="Normal"/>
    <w:autoRedefine/>
    <w:uiPriority w:val="39"/>
    <w:rsid w:val="00C05F92"/>
    <w:pPr>
      <w:tabs>
        <w:tab w:val="left" w:pos="1200"/>
        <w:tab w:val="right" w:leader="dot" w:pos="9580"/>
      </w:tabs>
      <w:spacing w:before="120"/>
      <w:ind w:left="270"/>
    </w:pPr>
    <w:rPr>
      <w:b/>
      <w:bCs/>
      <w:i/>
      <w:iCs/>
      <w:sz w:val="22"/>
      <w:szCs w:val="28"/>
    </w:rPr>
  </w:style>
  <w:style w:type="paragraph" w:styleId="TOC2">
    <w:name w:val="toc 2"/>
    <w:basedOn w:val="Normal"/>
    <w:next w:val="Normal"/>
    <w:autoRedefine/>
    <w:uiPriority w:val="39"/>
    <w:unhideWhenUsed/>
    <w:rsid w:val="00C05F92"/>
    <w:pPr>
      <w:spacing w:after="100"/>
      <w:ind w:left="240"/>
    </w:pPr>
  </w:style>
  <w:style w:type="paragraph" w:styleId="TableofFigures">
    <w:name w:val="table of figures"/>
    <w:basedOn w:val="Normal"/>
    <w:next w:val="Normal"/>
    <w:uiPriority w:val="99"/>
    <w:semiHidden/>
    <w:unhideWhenUsed/>
    <w:rsid w:val="00C05F92"/>
  </w:style>
  <w:style w:type="paragraph" w:styleId="TOC3">
    <w:name w:val="toc 3"/>
    <w:basedOn w:val="Normal"/>
    <w:next w:val="Normal"/>
    <w:autoRedefine/>
    <w:uiPriority w:val="39"/>
    <w:unhideWhenUsed/>
    <w:rsid w:val="00745158"/>
    <w:pPr>
      <w:spacing w:after="100"/>
      <w:ind w:left="480"/>
    </w:pPr>
  </w:style>
  <w:style w:type="paragraph" w:styleId="TOCHeading">
    <w:name w:val="TOC Heading"/>
    <w:basedOn w:val="Heading1"/>
    <w:next w:val="Normal"/>
    <w:uiPriority w:val="39"/>
    <w:semiHidden/>
    <w:unhideWhenUsed/>
    <w:qFormat/>
    <w:rsid w:val="00745158"/>
    <w:pPr>
      <w:numPr>
        <w:numId w:val="0"/>
      </w:numPr>
      <w:outlineLvl w:val="9"/>
    </w:pPr>
    <w:rPr>
      <w:rFonts w:asciiTheme="majorHAnsi" w:eastAsiaTheme="majorEastAsia" w:hAnsiTheme="majorHAnsi" w:cstheme="majorBidi"/>
      <w:color w:val="365F91" w:themeColor="accent1" w:themeShade="BF"/>
    </w:rPr>
  </w:style>
  <w:style w:type="character" w:customStyle="1" w:styleId="CaptionChar">
    <w:name w:val="Caption Char"/>
    <w:basedOn w:val="DefaultParagraphFont"/>
    <w:link w:val="Caption"/>
    <w:rsid w:val="00204B42"/>
    <w:rPr>
      <w:rFonts w:ascii="Times New Roman" w:eastAsia="Times New Roman" w:hAnsi="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647">
      <w:bodyDiv w:val="1"/>
      <w:marLeft w:val="0"/>
      <w:marRight w:val="0"/>
      <w:marTop w:val="0"/>
      <w:marBottom w:val="0"/>
      <w:divBdr>
        <w:top w:val="none" w:sz="0" w:space="0" w:color="auto"/>
        <w:left w:val="none" w:sz="0" w:space="0" w:color="auto"/>
        <w:bottom w:val="none" w:sz="0" w:space="0" w:color="auto"/>
        <w:right w:val="none" w:sz="0" w:space="0" w:color="auto"/>
      </w:divBdr>
    </w:div>
    <w:div w:id="177042217">
      <w:bodyDiv w:val="1"/>
      <w:marLeft w:val="0"/>
      <w:marRight w:val="0"/>
      <w:marTop w:val="0"/>
      <w:marBottom w:val="0"/>
      <w:divBdr>
        <w:top w:val="none" w:sz="0" w:space="0" w:color="auto"/>
        <w:left w:val="none" w:sz="0" w:space="0" w:color="auto"/>
        <w:bottom w:val="none" w:sz="0" w:space="0" w:color="auto"/>
        <w:right w:val="none" w:sz="0" w:space="0" w:color="auto"/>
      </w:divBdr>
    </w:div>
    <w:div w:id="692069680">
      <w:bodyDiv w:val="1"/>
      <w:marLeft w:val="0"/>
      <w:marRight w:val="0"/>
      <w:marTop w:val="0"/>
      <w:marBottom w:val="0"/>
      <w:divBdr>
        <w:top w:val="none" w:sz="0" w:space="0" w:color="auto"/>
        <w:left w:val="none" w:sz="0" w:space="0" w:color="auto"/>
        <w:bottom w:val="none" w:sz="0" w:space="0" w:color="auto"/>
        <w:right w:val="none" w:sz="0" w:space="0" w:color="auto"/>
      </w:divBdr>
    </w:div>
    <w:div w:id="814495185">
      <w:bodyDiv w:val="1"/>
      <w:marLeft w:val="0"/>
      <w:marRight w:val="0"/>
      <w:marTop w:val="0"/>
      <w:marBottom w:val="0"/>
      <w:divBdr>
        <w:top w:val="none" w:sz="0" w:space="0" w:color="auto"/>
        <w:left w:val="none" w:sz="0" w:space="0" w:color="auto"/>
        <w:bottom w:val="none" w:sz="0" w:space="0" w:color="auto"/>
        <w:right w:val="none" w:sz="0" w:space="0" w:color="auto"/>
      </w:divBdr>
    </w:div>
    <w:div w:id="1136876243">
      <w:bodyDiv w:val="1"/>
      <w:marLeft w:val="0"/>
      <w:marRight w:val="0"/>
      <w:marTop w:val="0"/>
      <w:marBottom w:val="0"/>
      <w:divBdr>
        <w:top w:val="none" w:sz="0" w:space="0" w:color="auto"/>
        <w:left w:val="none" w:sz="0" w:space="0" w:color="auto"/>
        <w:bottom w:val="none" w:sz="0" w:space="0" w:color="auto"/>
        <w:right w:val="none" w:sz="0" w:space="0" w:color="auto"/>
      </w:divBdr>
    </w:div>
    <w:div w:id="1151478856">
      <w:bodyDiv w:val="1"/>
      <w:marLeft w:val="0"/>
      <w:marRight w:val="0"/>
      <w:marTop w:val="0"/>
      <w:marBottom w:val="0"/>
      <w:divBdr>
        <w:top w:val="none" w:sz="0" w:space="0" w:color="auto"/>
        <w:left w:val="none" w:sz="0" w:space="0" w:color="auto"/>
        <w:bottom w:val="none" w:sz="0" w:space="0" w:color="auto"/>
        <w:right w:val="none" w:sz="0" w:space="0" w:color="auto"/>
      </w:divBdr>
    </w:div>
    <w:div w:id="1554855007">
      <w:bodyDiv w:val="1"/>
      <w:marLeft w:val="0"/>
      <w:marRight w:val="0"/>
      <w:marTop w:val="0"/>
      <w:marBottom w:val="0"/>
      <w:divBdr>
        <w:top w:val="none" w:sz="0" w:space="0" w:color="auto"/>
        <w:left w:val="none" w:sz="0" w:space="0" w:color="auto"/>
        <w:bottom w:val="none" w:sz="0" w:space="0" w:color="auto"/>
        <w:right w:val="none" w:sz="0" w:space="0" w:color="auto"/>
      </w:divBdr>
    </w:div>
    <w:div w:id="1633974584">
      <w:bodyDiv w:val="1"/>
      <w:marLeft w:val="0"/>
      <w:marRight w:val="0"/>
      <w:marTop w:val="0"/>
      <w:marBottom w:val="0"/>
      <w:divBdr>
        <w:top w:val="none" w:sz="0" w:space="0" w:color="auto"/>
        <w:left w:val="none" w:sz="0" w:space="0" w:color="auto"/>
        <w:bottom w:val="none" w:sz="0" w:space="0" w:color="auto"/>
        <w:right w:val="none" w:sz="0" w:space="0" w:color="auto"/>
      </w:divBdr>
    </w:div>
    <w:div w:id="1967739417">
      <w:bodyDiv w:val="1"/>
      <w:marLeft w:val="0"/>
      <w:marRight w:val="0"/>
      <w:marTop w:val="0"/>
      <w:marBottom w:val="0"/>
      <w:divBdr>
        <w:top w:val="none" w:sz="0" w:space="0" w:color="auto"/>
        <w:left w:val="none" w:sz="0" w:space="0" w:color="auto"/>
        <w:bottom w:val="none" w:sz="0" w:space="0" w:color="auto"/>
        <w:right w:val="none" w:sz="0" w:space="0" w:color="auto"/>
      </w:divBdr>
    </w:div>
    <w:div w:id="21121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ligo.caltech.edu" TargetMode="External"/><Relationship Id="rId20" Type="http://schemas.openxmlformats.org/officeDocument/2006/relationships/image" Target="media/image2.png"/><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footer" Target="footer3.xml"/><Relationship Id="rId24" Type="http://schemas.openxmlformats.org/officeDocument/2006/relationships/header" Target="header8.xml"/><Relationship Id="rId25" Type="http://schemas.openxmlformats.org/officeDocument/2006/relationships/image" Target="media/image3.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info@ligo.caltech.edu" TargetMode="External"/><Relationship Id="rId11" Type="http://schemas.openxmlformats.org/officeDocument/2006/relationships/hyperlink" Target="mailto:info@ligo.mit.edu" TargetMode="External"/><Relationship Id="rId12" Type="http://schemas.openxmlformats.org/officeDocument/2006/relationships/hyperlink" Target="http://www.ligo.caltech.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400A9-BBD3-7741-A2F1-2A55B313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14</Pages>
  <Words>3371</Words>
  <Characters>19221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LIGO</Company>
  <LinksUpToDate>false</LinksUpToDate>
  <CharactersWithSpaces>22547</CharactersWithSpaces>
  <SharedDoc>false</SharedDoc>
  <HLinks>
    <vt:vector size="30" baseType="variant">
      <vt:variant>
        <vt:i4>3539007</vt:i4>
      </vt:variant>
      <vt:variant>
        <vt:i4>12</vt:i4>
      </vt:variant>
      <vt:variant>
        <vt:i4>0</vt:i4>
      </vt:variant>
      <vt:variant>
        <vt:i4>5</vt:i4>
      </vt:variant>
      <vt:variant>
        <vt:lpwstr>https://dcc.ligo.org/cgi-bin/private/DocDB/ShowDocument?docid=25239</vt:lpwstr>
      </vt:variant>
      <vt:variant>
        <vt:lpwstr/>
      </vt:variant>
      <vt:variant>
        <vt:i4>1900612</vt:i4>
      </vt:variant>
      <vt:variant>
        <vt:i4>9</vt:i4>
      </vt:variant>
      <vt:variant>
        <vt:i4>0</vt:i4>
      </vt:variant>
      <vt:variant>
        <vt:i4>5</vt:i4>
      </vt:variant>
      <vt:variant>
        <vt:lpwstr>http://www.ligo.caltech.edu/</vt:lpwstr>
      </vt:variant>
      <vt:variant>
        <vt:lpwstr/>
      </vt:variant>
      <vt:variant>
        <vt:i4>2228301</vt:i4>
      </vt:variant>
      <vt:variant>
        <vt:i4>6</vt:i4>
      </vt:variant>
      <vt:variant>
        <vt:i4>0</vt:i4>
      </vt:variant>
      <vt:variant>
        <vt:i4>5</vt:i4>
      </vt:variant>
      <vt:variant>
        <vt:lpwstr>mailto:info@ligo.mit.edu</vt:lpwstr>
      </vt:variant>
      <vt:variant>
        <vt:lpwstr/>
      </vt:variant>
      <vt:variant>
        <vt:i4>3735634</vt:i4>
      </vt:variant>
      <vt:variant>
        <vt:i4>3</vt:i4>
      </vt:variant>
      <vt:variant>
        <vt:i4>0</vt:i4>
      </vt:variant>
      <vt:variant>
        <vt:i4>5</vt:i4>
      </vt:variant>
      <vt:variant>
        <vt:lpwstr>mailto:info@ligo.caltech.edu</vt:lpwstr>
      </vt:variant>
      <vt:variant>
        <vt:lpwstr/>
      </vt: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Peter King</dc:creator>
  <cp:lastModifiedBy>David Nolting</cp:lastModifiedBy>
  <cp:revision>16</cp:revision>
  <cp:lastPrinted>2012-11-09T22:41:00Z</cp:lastPrinted>
  <dcterms:created xsi:type="dcterms:W3CDTF">2013-11-14T19:33:00Z</dcterms:created>
  <dcterms:modified xsi:type="dcterms:W3CDTF">2014-03-24T17:35:00Z</dcterms:modified>
</cp:coreProperties>
</file>