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LIGO-T1000526-v3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>
          <w:rPr>
            <w:noProof/>
          </w:rPr>
          <w:t>01-Nov-10</w:t>
        </w:r>
      </w:fldSimple>
    </w:p>
    <w:p w:rsidR="00A8157E" w:rsidRDefault="00EB2A29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 xml:space="preserve">HAM Auxiliary Suspensions </w:t>
      </w:r>
      <w:r w:rsidR="00B51A7F">
        <w:t>Design</w:t>
      </w:r>
      <w:r w:rsidRPr="003651A9">
        <w:t xml:space="preserve"> Requirements</w:t>
      </w:r>
      <w:r>
        <w:t xml:space="preserve"> </w:t>
      </w:r>
      <w:r>
        <w:br/>
      </w:r>
    </w:p>
    <w:p w:rsidR="00A8157E" w:rsidRDefault="00EB2A29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 xml:space="preserve">Giacomo Ciani, </w:t>
      </w:r>
      <w:r w:rsidR="00780935">
        <w:t xml:space="preserve">Guido Mueller, </w:t>
      </w:r>
      <w:r w:rsidR="00E034CF" w:rsidRPr="00E034CF">
        <w:t>David Reitze</w:t>
      </w:r>
      <w:r w:rsidR="00E034CF">
        <w:t xml:space="preserve">, </w:t>
      </w:r>
      <w:r w:rsidR="00534B36">
        <w:t xml:space="preserve">David Tanner, </w:t>
      </w:r>
      <w:r w:rsidR="00E034CF" w:rsidRPr="00E034CF">
        <w:t>Luke Williams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A8157E" w:rsidRPr="00444311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r w:rsidR="00EB2A29">
              <w:fldChar w:fldCharType="begin"/>
            </w:r>
            <w:r w:rsidR="00EB2A29" w:rsidRPr="00444311">
              <w:rPr>
                <w:lang w:val="it-IT"/>
              </w:rPr>
              <w:instrText>HYPERLINK "mailto:info@ligo.caltech.edu"</w:instrText>
            </w:r>
            <w:r w:rsidR="00EB2A29">
              <w:fldChar w:fldCharType="separate"/>
            </w:r>
            <w:r w:rsidRPr="00D4092C">
              <w:rPr>
                <w:rStyle w:val="Hyperlink"/>
                <w:lang w:val="fr-FR"/>
              </w:rPr>
              <w:t>info@ligo.caltech.edu</w:t>
            </w:r>
            <w:r w:rsidR="00EB2A29">
              <w:fldChar w:fldCharType="end"/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EB2A29">
              <w:fldChar w:fldCharType="begin"/>
            </w:r>
            <w:r w:rsidR="00EB2A29" w:rsidRPr="00444311">
              <w:rPr>
                <w:lang w:val="it-IT"/>
              </w:rPr>
              <w:instrText>HYPERLINK "mailto:info@ligo.mit.edu"</w:instrText>
            </w:r>
            <w:r w:rsidR="00EB2A29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EB2A29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EB2A29" w:rsidP="00A8157E">
      <w:pPr>
        <w:pStyle w:val="PlainText"/>
        <w:jc w:val="center"/>
      </w:pPr>
      <w:hyperlink r:id="rId8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151917566"/>
        <w:docPartObj>
          <w:docPartGallery w:val="Table of Contents"/>
          <w:docPartUnique/>
        </w:docPartObj>
      </w:sdtPr>
      <w:sdtContent>
        <w:p w:rsidR="00B23D62" w:rsidRDefault="00B23D62" w:rsidP="00F8442E">
          <w:pPr>
            <w:pStyle w:val="TOCHeading"/>
          </w:pPr>
          <w:r>
            <w:t>Contents</w:t>
          </w:r>
        </w:p>
        <w:p w:rsidR="00444311" w:rsidRDefault="00EB2A29">
          <w:pPr>
            <w:pStyle w:val="TOC1"/>
            <w:tabs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276377040" w:history="1">
            <w:r w:rsidR="00444311" w:rsidRPr="00117C4C">
              <w:rPr>
                <w:rStyle w:val="Hyperlink"/>
                <w:noProof/>
              </w:rPr>
              <w:t>Introduction</w:t>
            </w:r>
            <w:r w:rsidR="00444311">
              <w:rPr>
                <w:noProof/>
                <w:webHidden/>
              </w:rPr>
              <w:tab/>
            </w:r>
            <w:r w:rsidR="00444311">
              <w:rPr>
                <w:noProof/>
                <w:webHidden/>
              </w:rPr>
              <w:fldChar w:fldCharType="begin"/>
            </w:r>
            <w:r w:rsidR="00444311">
              <w:rPr>
                <w:noProof/>
                <w:webHidden/>
              </w:rPr>
              <w:instrText xml:space="preserve"> PAGEREF _Toc276377040 \h </w:instrText>
            </w:r>
            <w:r w:rsidR="00444311">
              <w:rPr>
                <w:noProof/>
                <w:webHidden/>
              </w:rPr>
            </w:r>
            <w:r w:rsidR="00444311">
              <w:rPr>
                <w:noProof/>
                <w:webHidden/>
              </w:rPr>
              <w:fldChar w:fldCharType="separate"/>
            </w:r>
            <w:r w:rsidR="00444311">
              <w:rPr>
                <w:noProof/>
                <w:webHidden/>
              </w:rPr>
              <w:t>3</w:t>
            </w:r>
            <w:r w:rsidR="00444311"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2"/>
            <w:tabs>
              <w:tab w:val="left" w:pos="88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1" w:history="1">
            <w:r w:rsidRPr="00117C4C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2"/>
            <w:tabs>
              <w:tab w:val="left" w:pos="88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2" w:history="1">
            <w:r w:rsidRPr="00117C4C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2"/>
            <w:tabs>
              <w:tab w:val="left" w:pos="88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3" w:history="1">
            <w:r w:rsidRPr="00117C4C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2"/>
            <w:tabs>
              <w:tab w:val="left" w:pos="88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4" w:history="1">
            <w:r w:rsidRPr="00117C4C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Applicable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5" w:history="1">
            <w:r w:rsidRPr="00117C4C">
              <w:rPr>
                <w:rStyle w:val="Hyperlink"/>
                <w:noProof/>
              </w:rPr>
              <w:t>1.4.1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LIGO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1"/>
            <w:tabs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6" w:history="1">
            <w:r w:rsidRPr="00117C4C">
              <w:rPr>
                <w:rStyle w:val="Hyperlink"/>
                <w:noProof/>
              </w:rPr>
              <w:t>Assumptions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2"/>
            <w:tabs>
              <w:tab w:val="left" w:pos="88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7" w:history="1">
            <w:r w:rsidRPr="00117C4C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HAM Aux Mechanical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8" w:history="1">
            <w:r w:rsidRPr="00117C4C">
              <w:rPr>
                <w:rStyle w:val="Hyperlink"/>
                <w:noProof/>
              </w:rPr>
              <w:t>1.5.1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Optic 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49" w:history="1">
            <w:r w:rsidRPr="00117C4C">
              <w:rPr>
                <w:rStyle w:val="Hyperlink"/>
                <w:noProof/>
              </w:rPr>
              <w:t>1.5.2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Clear aperture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0" w:history="1">
            <w:r w:rsidRPr="00117C4C">
              <w:rPr>
                <w:rStyle w:val="Hyperlink"/>
                <w:noProof/>
              </w:rPr>
              <w:t>1.5.3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Safety stops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1" w:history="1">
            <w:r w:rsidRPr="00117C4C">
              <w:rPr>
                <w:rStyle w:val="Hyperlink"/>
                <w:noProof/>
              </w:rPr>
              <w:t>1.5.4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Mounting interfaces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2" w:history="1">
            <w:r w:rsidRPr="00117C4C">
              <w:rPr>
                <w:rStyle w:val="Hyperlink"/>
                <w:noProof/>
              </w:rPr>
              <w:t>1.5.5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Cable routing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3" w:history="1">
            <w:r w:rsidRPr="00117C4C">
              <w:rPr>
                <w:rStyle w:val="Hyperlink"/>
                <w:noProof/>
              </w:rPr>
              <w:t>1.5.6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Mechanical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2"/>
            <w:tabs>
              <w:tab w:val="left" w:pos="88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4" w:history="1">
            <w:r w:rsidRPr="00117C4C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Performance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5" w:history="1">
            <w:r w:rsidRPr="00117C4C">
              <w:rPr>
                <w:rStyle w:val="Hyperlink"/>
                <w:noProof/>
              </w:rPr>
              <w:t>1.6.1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Pointing range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6" w:history="1">
            <w:r w:rsidRPr="00117C4C">
              <w:rPr>
                <w:rStyle w:val="Hyperlink"/>
                <w:noProof/>
              </w:rPr>
              <w:t>1.6.2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Resonant frequencies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7" w:history="1">
            <w:r w:rsidRPr="00117C4C">
              <w:rPr>
                <w:rStyle w:val="Hyperlink"/>
                <w:noProof/>
              </w:rPr>
              <w:t>1.6.3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In band displacement noise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8" w:history="1">
            <w:r w:rsidRPr="00117C4C">
              <w:rPr>
                <w:rStyle w:val="Hyperlink"/>
                <w:noProof/>
              </w:rPr>
              <w:t>1.6.4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In band angular noise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59" w:history="1">
            <w:r w:rsidRPr="00117C4C">
              <w:rPr>
                <w:rStyle w:val="Hyperlink"/>
                <w:noProof/>
              </w:rPr>
              <w:t>1.6.5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noProof/>
              </w:rPr>
              <w:t>Out of band angular noise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311" w:rsidRDefault="00444311">
          <w:pPr>
            <w:pStyle w:val="TOC3"/>
            <w:tabs>
              <w:tab w:val="left" w:pos="1320"/>
              <w:tab w:val="right" w:leader="dot" w:pos="9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6377060" w:history="1">
            <w:r w:rsidRPr="00117C4C">
              <w:rPr>
                <w:rStyle w:val="Hyperlink"/>
                <w:rFonts w:eastAsia="Batang"/>
                <w:noProof/>
                <w:lang w:eastAsia="ja-JP"/>
              </w:rPr>
              <w:t>1.6.6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17C4C">
              <w:rPr>
                <w:rStyle w:val="Hyperlink"/>
                <w:rFonts w:eastAsia="Batang"/>
                <w:noProof/>
                <w:lang w:eastAsia="ja-JP"/>
              </w:rPr>
              <w:t>Passive damping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_Toc276377060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EB2A29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F8442E">
      <w:pPr>
        <w:pStyle w:val="Heading1"/>
      </w:pPr>
      <w:bookmarkStart w:id="1" w:name="_Toc276377040"/>
      <w:r>
        <w:lastRenderedPageBreak/>
        <w:t>Introduction</w:t>
      </w:r>
      <w:bookmarkEnd w:id="0"/>
      <w:bookmarkEnd w:id="1"/>
    </w:p>
    <w:p w:rsidR="00A8157E" w:rsidRDefault="00A8157E" w:rsidP="00A8157E">
      <w:pPr>
        <w:pStyle w:val="Heading2"/>
      </w:pPr>
      <w:bookmarkStart w:id="2" w:name="_Toc488606939"/>
      <w:bookmarkStart w:id="3" w:name="_Toc276377041"/>
      <w:r>
        <w:t>Purpose</w:t>
      </w:r>
      <w:bookmarkEnd w:id="2"/>
      <w:bookmarkEnd w:id="3"/>
    </w:p>
    <w:p w:rsidR="00A8157E" w:rsidRDefault="00295281" w:rsidP="00A8157E">
      <w:pPr>
        <w:autoSpaceDE w:val="0"/>
        <w:autoSpaceDN w:val="0"/>
        <w:adjustRightInd w:val="0"/>
        <w:spacing w:before="0"/>
        <w:jc w:val="left"/>
      </w:pPr>
      <w:bookmarkStart w:id="4" w:name="_Toc488606940"/>
      <w:r>
        <w:rPr>
          <w:rFonts w:eastAsia="Batang"/>
          <w:szCs w:val="24"/>
          <w:lang w:eastAsia="ja-JP"/>
        </w:rPr>
        <w:t>Purpose of this document is that of summarizing the design requirements for the HAM Auxiliary suspensions, and links to the applicable documents. It is intended as a reference for verification that the proposed HAM Auxiliary suspensions design is indeed compliant.</w:t>
      </w:r>
    </w:p>
    <w:p w:rsidR="00A8157E" w:rsidRPr="003651A9" w:rsidRDefault="00A8157E" w:rsidP="00A8157E">
      <w:pPr>
        <w:pStyle w:val="Heading2"/>
      </w:pPr>
      <w:bookmarkStart w:id="5" w:name="_Toc276377042"/>
      <w:r w:rsidRPr="003651A9">
        <w:t>Scope</w:t>
      </w:r>
      <w:bookmarkEnd w:id="4"/>
      <w:bookmarkEnd w:id="5"/>
    </w:p>
    <w:p w:rsidR="00295281" w:rsidRDefault="00295281" w:rsidP="00A8157E">
      <w:r>
        <w:t xml:space="preserve">This document </w:t>
      </w:r>
      <w:r w:rsidR="00534B36">
        <w:t xml:space="preserve">corrects and extends </w:t>
      </w:r>
      <w:hyperlink r:id="rId9" w:tooltip="LIGO-T0900354-v2" w:history="1">
        <w:r w:rsidR="00534B36">
          <w:rPr>
            <w:rStyle w:val="Hyperlink"/>
          </w:rPr>
          <w:t>LIGO-T0900354-v2</w:t>
        </w:r>
      </w:hyperlink>
      <w:r w:rsidR="00534B36">
        <w:t xml:space="preserve">. It </w:t>
      </w:r>
      <w:r>
        <w:t xml:space="preserve">addresses HAM Aux </w:t>
      </w:r>
      <w:r w:rsidR="00C04BC2">
        <w:t>requirements divided in the following groups:</w:t>
      </w:r>
    </w:p>
    <w:p w:rsidR="00C04BC2" w:rsidRDefault="00B87BB8" w:rsidP="00C04BC2">
      <w:pPr>
        <w:pStyle w:val="ListParagraph"/>
        <w:numPr>
          <w:ilvl w:val="0"/>
          <w:numId w:val="8"/>
        </w:numPr>
      </w:pPr>
      <w:r>
        <w:t>Generic m</w:t>
      </w:r>
      <w:r w:rsidR="00C04BC2">
        <w:t>echanical requirements:</w:t>
      </w:r>
    </w:p>
    <w:p w:rsidR="00B87BB8" w:rsidRDefault="00B87BB8" w:rsidP="00C04BC2">
      <w:pPr>
        <w:pStyle w:val="ListParagraph"/>
        <w:numPr>
          <w:ilvl w:val="1"/>
          <w:numId w:val="8"/>
        </w:numPr>
      </w:pPr>
      <w:r>
        <w:t>Optic size</w:t>
      </w:r>
    </w:p>
    <w:p w:rsidR="00C04BC2" w:rsidRDefault="00C04BC2" w:rsidP="00C04BC2">
      <w:pPr>
        <w:pStyle w:val="ListParagraph"/>
        <w:numPr>
          <w:ilvl w:val="1"/>
          <w:numId w:val="8"/>
        </w:numPr>
      </w:pPr>
      <w:r>
        <w:t>Clear aperture</w:t>
      </w:r>
    </w:p>
    <w:p w:rsidR="00B87BB8" w:rsidRDefault="00B87BB8" w:rsidP="00C04BC2">
      <w:pPr>
        <w:pStyle w:val="ListParagraph"/>
        <w:numPr>
          <w:ilvl w:val="1"/>
          <w:numId w:val="8"/>
        </w:numPr>
      </w:pPr>
      <w:r>
        <w:t>Safety stops</w:t>
      </w:r>
    </w:p>
    <w:p w:rsidR="00C04BC2" w:rsidRDefault="00C04BC2" w:rsidP="00C04BC2">
      <w:pPr>
        <w:pStyle w:val="ListParagraph"/>
        <w:numPr>
          <w:ilvl w:val="1"/>
          <w:numId w:val="8"/>
        </w:numPr>
      </w:pPr>
      <w:r>
        <w:t>Mounting interfaces</w:t>
      </w:r>
    </w:p>
    <w:p w:rsidR="00C04BC2" w:rsidRDefault="00C04BC2" w:rsidP="00C04BC2">
      <w:pPr>
        <w:pStyle w:val="ListParagraph"/>
        <w:numPr>
          <w:ilvl w:val="1"/>
          <w:numId w:val="8"/>
        </w:numPr>
      </w:pPr>
      <w:r>
        <w:t>Cable routing</w:t>
      </w:r>
    </w:p>
    <w:p w:rsidR="00B87BB8" w:rsidRDefault="00B87BB8" w:rsidP="00C04BC2">
      <w:pPr>
        <w:pStyle w:val="ListParagraph"/>
        <w:numPr>
          <w:ilvl w:val="1"/>
          <w:numId w:val="8"/>
        </w:numPr>
      </w:pPr>
      <w:r>
        <w:t>DC pointing resolution and range without AOSEMs</w:t>
      </w:r>
    </w:p>
    <w:p w:rsidR="00B87BB8" w:rsidRDefault="004B3A37" w:rsidP="00B87BB8">
      <w:pPr>
        <w:pStyle w:val="ListParagraph"/>
        <w:numPr>
          <w:ilvl w:val="0"/>
          <w:numId w:val="8"/>
        </w:numPr>
      </w:pPr>
      <w:r>
        <w:t>Performance requirements</w:t>
      </w:r>
      <w:r w:rsidR="00B87BB8">
        <w:t>:</w:t>
      </w:r>
    </w:p>
    <w:p w:rsidR="004B3A37" w:rsidRDefault="00B87BB8" w:rsidP="004B3A37">
      <w:pPr>
        <w:pStyle w:val="ListParagraph"/>
        <w:numPr>
          <w:ilvl w:val="1"/>
          <w:numId w:val="8"/>
        </w:numPr>
      </w:pPr>
      <w:r>
        <w:t>DC pointing range with AOSEMs</w:t>
      </w:r>
    </w:p>
    <w:p w:rsidR="00E158DA" w:rsidRDefault="00E158DA" w:rsidP="00E158DA">
      <w:pPr>
        <w:pStyle w:val="ListParagraph"/>
        <w:numPr>
          <w:ilvl w:val="1"/>
          <w:numId w:val="8"/>
        </w:numPr>
      </w:pPr>
      <w:r>
        <w:t>Resonant frequencies</w:t>
      </w:r>
    </w:p>
    <w:p w:rsidR="00295281" w:rsidRDefault="00295281" w:rsidP="00B87BB8">
      <w:pPr>
        <w:pStyle w:val="ListParagraph"/>
        <w:numPr>
          <w:ilvl w:val="1"/>
          <w:numId w:val="8"/>
        </w:numPr>
      </w:pPr>
      <w:r>
        <w:t>in- and out-of-band beam pointing noise</w:t>
      </w:r>
    </w:p>
    <w:p w:rsidR="004B3A37" w:rsidRDefault="004B3A37" w:rsidP="00B87BB8">
      <w:pPr>
        <w:pStyle w:val="ListParagraph"/>
        <w:numPr>
          <w:ilvl w:val="1"/>
          <w:numId w:val="8"/>
        </w:numPr>
      </w:pPr>
      <w:r>
        <w:t>in band displacement noise</w:t>
      </w:r>
    </w:p>
    <w:p w:rsidR="00A8157E" w:rsidRDefault="00E158DA" w:rsidP="00B87BB8">
      <w:pPr>
        <w:pStyle w:val="ListParagraph"/>
        <w:numPr>
          <w:ilvl w:val="1"/>
          <w:numId w:val="8"/>
        </w:numPr>
      </w:pPr>
      <w:r>
        <w:t>Passive damping of non-controlled degrees of freedom</w:t>
      </w:r>
    </w:p>
    <w:p w:rsidR="00A8157E" w:rsidRDefault="00A8157E" w:rsidP="00A8157E">
      <w:pPr>
        <w:pStyle w:val="Heading2"/>
      </w:pPr>
      <w:bookmarkStart w:id="6" w:name="_Toc488606942"/>
      <w:bookmarkStart w:id="7" w:name="_Toc276377043"/>
      <w:r>
        <w:t>Acronyms</w:t>
      </w:r>
      <w:bookmarkEnd w:id="6"/>
      <w:bookmarkEnd w:id="7"/>
    </w:p>
    <w:p w:rsidR="00A8157E" w:rsidRDefault="00D4092C" w:rsidP="00A8157E">
      <w:r>
        <w:t>AOSEMS</w:t>
      </w:r>
      <w:r>
        <w:tab/>
      </w:r>
      <w:proofErr w:type="gramStart"/>
      <w:r w:rsidR="00A8157E" w:rsidRPr="005C0159">
        <w:t>Another</w:t>
      </w:r>
      <w:proofErr w:type="gramEnd"/>
      <w:r w:rsidR="00A8157E" w:rsidRPr="005C0159">
        <w:t xml:space="preserve"> Optical Sensor Electromagnetic Motor</w:t>
      </w:r>
    </w:p>
    <w:p w:rsidR="00D4092C" w:rsidRDefault="00D4092C" w:rsidP="00A8157E">
      <w:r>
        <w:t>HAM</w:t>
      </w:r>
      <w:r>
        <w:tab/>
      </w:r>
      <w:r>
        <w:tab/>
        <w:t>Horizontal Access Module</w:t>
      </w:r>
    </w:p>
    <w:p w:rsidR="00D4092C" w:rsidRDefault="00D4092C" w:rsidP="00A8157E">
      <w:r>
        <w:t>HAM Aux</w:t>
      </w:r>
      <w:r>
        <w:tab/>
      </w:r>
      <w:r w:rsidR="00A8157E">
        <w:t>HAM Auxiliary Suspensions</w:t>
      </w:r>
    </w:p>
    <w:p w:rsidR="00D4092C" w:rsidRDefault="00D4092C" w:rsidP="00A8157E">
      <w:r>
        <w:t>IO</w:t>
      </w:r>
      <w:r>
        <w:tab/>
      </w:r>
      <w:r>
        <w:tab/>
        <w:t>Input Optic</w:t>
      </w:r>
    </w:p>
    <w:p w:rsidR="00D4092C" w:rsidRDefault="00D4092C" w:rsidP="00A8157E">
      <w:r>
        <w:t>ISC</w:t>
      </w:r>
      <w:r>
        <w:tab/>
      </w:r>
      <w:r>
        <w:tab/>
        <w:t>Instrument Sensing and Control</w:t>
      </w:r>
    </w:p>
    <w:p w:rsidR="00D4092C" w:rsidRDefault="00D4092C" w:rsidP="00A8157E">
      <w:r>
        <w:t>PMMT</w:t>
      </w:r>
      <w:r>
        <w:tab/>
      </w:r>
      <w:r>
        <w:tab/>
        <w:t>Pre-Mode Matching Telescope mirror</w:t>
      </w:r>
    </w:p>
    <w:p w:rsidR="00D4092C" w:rsidRDefault="00D4092C" w:rsidP="00A8157E">
      <w:r>
        <w:t>SM</w:t>
      </w:r>
      <w:r>
        <w:tab/>
      </w:r>
      <w:r>
        <w:tab/>
        <w:t>Steering Mirror</w:t>
      </w:r>
    </w:p>
    <w:p w:rsidR="00A8157E" w:rsidRDefault="00A8157E" w:rsidP="00A8157E">
      <w:pPr>
        <w:pStyle w:val="Heading2"/>
      </w:pPr>
      <w:bookmarkStart w:id="8" w:name="_Toc488606943"/>
      <w:bookmarkStart w:id="9" w:name="_Toc276377044"/>
      <w:r>
        <w:t>Applicable Documents</w:t>
      </w:r>
      <w:bookmarkEnd w:id="8"/>
      <w:bookmarkEnd w:id="9"/>
    </w:p>
    <w:p w:rsidR="00A8157E" w:rsidRDefault="00A8157E" w:rsidP="00A8157E">
      <w:pPr>
        <w:pStyle w:val="Heading3"/>
      </w:pPr>
      <w:bookmarkStart w:id="10" w:name="_Toc488606944"/>
      <w:bookmarkStart w:id="11" w:name="_Toc276377045"/>
      <w:r>
        <w:t>LIGO Documents</w:t>
      </w:r>
      <w:bookmarkEnd w:id="10"/>
      <w:bookmarkEnd w:id="11"/>
    </w:p>
    <w:p w:rsidR="00F8442E" w:rsidRDefault="00EB2A29" w:rsidP="00A8157E">
      <w:hyperlink r:id="rId10" w:tooltip="LIGO-T0900142-v2" w:history="1">
        <w:r w:rsidR="00F8442E">
          <w:rPr>
            <w:rStyle w:val="Hyperlink"/>
          </w:rPr>
          <w:t>LIGO-T0900142-v2</w:t>
        </w:r>
      </w:hyperlink>
      <w:r w:rsidR="00F8442E">
        <w:t>, “Pointing requirements for Advance LIGO”</w:t>
      </w:r>
    </w:p>
    <w:p w:rsidR="00F8442E" w:rsidRDefault="00EB2A29" w:rsidP="00A8157E">
      <w:hyperlink r:id="rId11" w:tooltip="LIGO-T0900354-v2" w:history="1">
        <w:r w:rsidR="00534B36">
          <w:rPr>
            <w:rStyle w:val="Hyperlink"/>
          </w:rPr>
          <w:t>LIGO-T0900354-v2</w:t>
        </w:r>
      </w:hyperlink>
      <w:r w:rsidR="00534B36">
        <w:t>, “</w:t>
      </w:r>
      <w:proofErr w:type="spellStart"/>
      <w:r w:rsidR="00534B36">
        <w:t>aLIGO</w:t>
      </w:r>
      <w:proofErr w:type="spellEnd"/>
      <w:r w:rsidR="00534B36">
        <w:t xml:space="preserve"> HAM Aux suspension (SOS) requirements from IO”</w:t>
      </w:r>
    </w:p>
    <w:p w:rsidR="00D83B51" w:rsidRPr="00D83B51" w:rsidRDefault="00EB2A29" w:rsidP="00D83B51">
      <w:pPr>
        <w:rPr>
          <w:bCs/>
        </w:rPr>
      </w:pPr>
      <w:hyperlink r:id="rId12" w:tooltip="LIGO-T020020-v2" w:history="1">
        <w:r w:rsidR="00D83B51" w:rsidRPr="00D83B51">
          <w:rPr>
            <w:rStyle w:val="Hyperlink"/>
          </w:rPr>
          <w:t>LIGO-T020020-v2</w:t>
        </w:r>
      </w:hyperlink>
      <w:r w:rsidR="00D83B51" w:rsidRPr="00D83B51">
        <w:t>, “</w:t>
      </w:r>
      <w:r w:rsidR="00D83B51" w:rsidRPr="00D83B51">
        <w:rPr>
          <w:bCs/>
        </w:rPr>
        <w:t>Advanced LIGO Input Optics Design Requirements Document</w:t>
      </w:r>
      <w:r w:rsidR="00D83B51">
        <w:rPr>
          <w:bCs/>
        </w:rPr>
        <w:t>”</w:t>
      </w:r>
    </w:p>
    <w:p w:rsidR="00D83B51" w:rsidRPr="00AD5F70" w:rsidRDefault="00D83B51" w:rsidP="00A8157E"/>
    <w:p w:rsidR="00A8157E" w:rsidRDefault="00A8157E" w:rsidP="00F8442E">
      <w:pPr>
        <w:pStyle w:val="Heading1"/>
      </w:pPr>
      <w:bookmarkStart w:id="12" w:name="_Toc276377046"/>
      <w:r>
        <w:lastRenderedPageBreak/>
        <w:t>Assumptions</w:t>
      </w:r>
      <w:bookmarkEnd w:id="12"/>
    </w:p>
    <w:p w:rsidR="00A8157E" w:rsidRDefault="00A8157E" w:rsidP="00A8157E">
      <w:r>
        <w:t>The HAM auxiliary (HAM Aux) suspensions are used for suspended mirr</w:t>
      </w:r>
      <w:r w:rsidR="00E36EB9">
        <w:t>ors located in the IO on HAM 2</w:t>
      </w:r>
      <w:r>
        <w:t xml:space="preserve"> (straight) and HAM</w:t>
      </w:r>
      <w:r w:rsidR="00E36EB9">
        <w:t xml:space="preserve"> 8 (folded). </w:t>
      </w:r>
      <w:r>
        <w:t xml:space="preserve">Mirrors suspended in HAM Aux suspensions are steering and focusing mirrors. </w:t>
      </w:r>
    </w:p>
    <w:p w:rsidR="0042404B" w:rsidRDefault="00A8157E" w:rsidP="00B87BB8">
      <w:r>
        <w:t>HAM Aux suspensions are not planned f</w:t>
      </w:r>
      <w:r w:rsidR="0042404B">
        <w:t xml:space="preserve">or used in any </w:t>
      </w:r>
      <w:proofErr w:type="spellStart"/>
      <w:r w:rsidR="0042404B">
        <w:t>aLIGO</w:t>
      </w:r>
      <w:proofErr w:type="spellEnd"/>
      <w:r w:rsidR="0042404B">
        <w:t xml:space="preserve"> cavities.</w:t>
      </w:r>
    </w:p>
    <w:p w:rsidR="00A8157E" w:rsidRDefault="00A8157E" w:rsidP="00A8157E">
      <w:pPr>
        <w:pStyle w:val="Heading2"/>
      </w:pPr>
      <w:bookmarkStart w:id="13" w:name="_Toc276377047"/>
      <w:r>
        <w:t xml:space="preserve">HAM Aux Mechanical </w:t>
      </w:r>
      <w:r w:rsidR="00B87BB8">
        <w:t>requirements</w:t>
      </w:r>
      <w:bookmarkEnd w:id="13"/>
    </w:p>
    <w:p w:rsidR="00B87BB8" w:rsidRDefault="00B87BB8" w:rsidP="00B87BB8">
      <w:pPr>
        <w:pStyle w:val="Heading3"/>
      </w:pPr>
      <w:bookmarkStart w:id="14" w:name="_Ref271580666"/>
      <w:bookmarkStart w:id="15" w:name="_Toc276377048"/>
      <w:r>
        <w:t>Optic size</w:t>
      </w:r>
      <w:bookmarkEnd w:id="14"/>
      <w:bookmarkEnd w:id="15"/>
    </w:p>
    <w:p w:rsidR="00544F1D" w:rsidRDefault="00B87BB8" w:rsidP="00544F1D">
      <w:r>
        <w:t>The HAM Aux must be able to accommodate</w:t>
      </w:r>
      <w:r w:rsidR="00544F1D">
        <w:t xml:space="preserve"> optics with a diameter of 75 +1/-0 </w:t>
      </w:r>
      <w:proofErr w:type="gramStart"/>
      <w:r w:rsidR="00544F1D">
        <w:t xml:space="preserve">mm </w:t>
      </w:r>
      <w:r>
        <w:t xml:space="preserve"> </w:t>
      </w:r>
      <w:r w:rsidR="00544F1D">
        <w:t>and</w:t>
      </w:r>
      <w:proofErr w:type="gramEnd"/>
      <w:r w:rsidR="00544F1D">
        <w:t xml:space="preserve"> an horizontal wedge of 0.5 deg. The thickness of the optics on the thickest location is 25 +0/0.5 mm. </w:t>
      </w:r>
    </w:p>
    <w:p w:rsidR="00544F1D" w:rsidRDefault="00544F1D" w:rsidP="00544F1D">
      <w:pPr>
        <w:pStyle w:val="Heading3"/>
      </w:pPr>
      <w:bookmarkStart w:id="16" w:name="_Toc276377049"/>
      <w:r>
        <w:t>Clear aperture</w:t>
      </w:r>
      <w:bookmarkEnd w:id="16"/>
    </w:p>
    <w:p w:rsidR="00544F1D" w:rsidRDefault="00544F1D" w:rsidP="00544F1D">
      <w:r>
        <w:t xml:space="preserve">The maximum nominal angle of incidence on the optic is expected to be 53.2 deg on the horizontal plane, 0 on the vertical plane. The maximum beam diameter at the 10 </w:t>
      </w:r>
      <w:proofErr w:type="spellStart"/>
      <w:r>
        <w:t>ppm</w:t>
      </w:r>
      <w:proofErr w:type="spellEnd"/>
      <w:r>
        <w:t xml:space="preserve"> level is expected to be 10.56 mm.</w:t>
      </w:r>
    </w:p>
    <w:p w:rsidR="00544F1D" w:rsidRDefault="00544F1D" w:rsidP="00544F1D">
      <w:r>
        <w:t>The suspension must guarantee that under this circumstances none of the incident, reflected or transmitted beam is clipped.</w:t>
      </w:r>
    </w:p>
    <w:p w:rsidR="00544F1D" w:rsidRDefault="00544F1D" w:rsidP="00544F1D">
      <w:pPr>
        <w:pStyle w:val="Heading3"/>
      </w:pPr>
      <w:bookmarkStart w:id="17" w:name="_Toc276377050"/>
      <w:r>
        <w:t>Safety stops</w:t>
      </w:r>
      <w:bookmarkEnd w:id="17"/>
    </w:p>
    <w:p w:rsidR="00544F1D" w:rsidRDefault="00544F1D" w:rsidP="00544F1D">
      <w:r>
        <w:t>The suspension structure should provide safety stops for the optic in all degrees of freedom (except rotation around the optical axis).</w:t>
      </w:r>
    </w:p>
    <w:p w:rsidR="00544F1D" w:rsidRDefault="00544F1D" w:rsidP="00544F1D">
      <w:r>
        <w:t xml:space="preserve">As space on some of the HAM Table </w:t>
      </w:r>
      <w:r w:rsidR="005E3507">
        <w:t>is</w:t>
      </w:r>
      <w:r>
        <w:t xml:space="preserve"> tight, these safety stops should be easily accessible from the front, back or lateral faces.</w:t>
      </w:r>
    </w:p>
    <w:p w:rsidR="00544F1D" w:rsidRDefault="00544F1D" w:rsidP="00544F1D">
      <w:pPr>
        <w:pStyle w:val="Heading3"/>
      </w:pPr>
      <w:bookmarkStart w:id="18" w:name="_Toc276377051"/>
      <w:r>
        <w:t>Mounting interfaces</w:t>
      </w:r>
      <w:bookmarkEnd w:id="18"/>
    </w:p>
    <w:p w:rsidR="00544F1D" w:rsidRDefault="00544F1D" w:rsidP="00544F1D">
      <w:r>
        <w:t>The support structure should provide the following mounting interfaces:</w:t>
      </w:r>
    </w:p>
    <w:p w:rsidR="00544F1D" w:rsidRDefault="00544F1D" w:rsidP="00544F1D">
      <w:pPr>
        <w:pStyle w:val="ListParagraph"/>
        <w:numPr>
          <w:ilvl w:val="0"/>
          <w:numId w:val="8"/>
        </w:numPr>
      </w:pPr>
      <w:r>
        <w:t xml:space="preserve">AOSEMs support plate, with adjusting capability for </w:t>
      </w:r>
      <w:r w:rsidR="001A7D38">
        <w:t>centering once the optic is suspended.</w:t>
      </w:r>
    </w:p>
    <w:p w:rsidR="001A7D38" w:rsidRDefault="001A7D38" w:rsidP="001A7D38">
      <w:pPr>
        <w:pStyle w:val="ListParagraph"/>
        <w:numPr>
          <w:ilvl w:val="0"/>
          <w:numId w:val="8"/>
        </w:numPr>
      </w:pPr>
      <w:r>
        <w:t>Tapped holes on the front side (HR of the optic) for baffles installation</w:t>
      </w:r>
    </w:p>
    <w:p w:rsidR="001A7D38" w:rsidRDefault="001A7D38" w:rsidP="001A7D38">
      <w:pPr>
        <w:pStyle w:val="Heading3"/>
      </w:pPr>
      <w:bookmarkStart w:id="19" w:name="_Toc276377052"/>
      <w:r>
        <w:t>Cable routing</w:t>
      </w:r>
      <w:bookmarkEnd w:id="19"/>
    </w:p>
    <w:p w:rsidR="001A7D38" w:rsidRDefault="001A7D38" w:rsidP="001A7D38">
      <w:r>
        <w:t xml:space="preserve">Due to tight space and abundance of beams nearby the suspensions, AOSEMs’ cables are requested to be routed to the table along the structure to avoid the risk of clipping a beam. </w:t>
      </w:r>
    </w:p>
    <w:p w:rsidR="001A7D38" w:rsidRDefault="001A7D38" w:rsidP="001A7D38">
      <w:r>
        <w:t>Wire routing should be defined and necessary support hardware (i.e. cable clamps) provided, as well as necessary tapped holes on the suspension.</w:t>
      </w:r>
    </w:p>
    <w:p w:rsidR="001A7D38" w:rsidRDefault="001A7D38" w:rsidP="001A7D38">
      <w:pPr>
        <w:pStyle w:val="Heading3"/>
      </w:pPr>
      <w:bookmarkStart w:id="20" w:name="_Toc276377053"/>
      <w:r>
        <w:t>Mechanical alignment</w:t>
      </w:r>
      <w:bookmarkEnd w:id="20"/>
    </w:p>
    <w:p w:rsidR="001A7D38" w:rsidRDefault="001A7D38" w:rsidP="001A7D38">
      <w:r>
        <w:t xml:space="preserve">The suspension arrangement should be able to compensate for variations in the center of mass of the optic due to the machining tolerances mentioned in </w:t>
      </w:r>
      <w:r w:rsidR="00EB2A29">
        <w:fldChar w:fldCharType="begin"/>
      </w:r>
      <w:r>
        <w:instrText xml:space="preserve"> REF _Ref271580666 \r \h </w:instrText>
      </w:r>
      <w:r w:rsidR="00EB2A29">
        <w:fldChar w:fldCharType="separate"/>
      </w:r>
      <w:r w:rsidR="00444311">
        <w:t>1.5.1</w:t>
      </w:r>
      <w:r w:rsidR="00EB2A29">
        <w:fldChar w:fldCharType="end"/>
      </w:r>
      <w:r>
        <w:t>.</w:t>
      </w:r>
    </w:p>
    <w:p w:rsidR="001A7D38" w:rsidRDefault="001A7D38" w:rsidP="001A7D38">
      <w:r>
        <w:t xml:space="preserve">Moreover, to reduce the DC torque </w:t>
      </w:r>
      <w:r w:rsidR="005E3507">
        <w:t>required from</w:t>
      </w:r>
      <w:r>
        <w:t xml:space="preserve"> the AOSEMs, it should be possible to align </w:t>
      </w:r>
      <w:r w:rsidR="005E3507">
        <w:t xml:space="preserve">mechanically </w:t>
      </w:r>
      <w:r>
        <w:t xml:space="preserve">the optic in pitch and yaw at the level of 1 </w:t>
      </w:r>
      <w:proofErr w:type="spellStart"/>
      <w:r>
        <w:t>mrad</w:t>
      </w:r>
      <w:proofErr w:type="spellEnd"/>
      <w:r>
        <w:t xml:space="preserve"> or better.</w:t>
      </w:r>
    </w:p>
    <w:p w:rsidR="001A7D38" w:rsidRDefault="004B3A37" w:rsidP="00E158DA">
      <w:pPr>
        <w:pStyle w:val="Heading2"/>
      </w:pPr>
      <w:bookmarkStart w:id="21" w:name="_Toc276377054"/>
      <w:r>
        <w:lastRenderedPageBreak/>
        <w:t>Performance requirements</w:t>
      </w:r>
      <w:bookmarkEnd w:id="21"/>
    </w:p>
    <w:p w:rsidR="00E158DA" w:rsidRDefault="00E158DA" w:rsidP="00E158DA">
      <w:pPr>
        <w:pStyle w:val="Heading3"/>
      </w:pPr>
      <w:bookmarkStart w:id="22" w:name="_Toc276377055"/>
      <w:r>
        <w:t>Pointing range</w:t>
      </w:r>
      <w:bookmarkEnd w:id="22"/>
    </w:p>
    <w:p w:rsidR="00E158DA" w:rsidRDefault="00E158DA" w:rsidP="00E158DA">
      <w:r>
        <w:t xml:space="preserve">Beam pointing </w:t>
      </w:r>
      <w:r w:rsidR="004623D4">
        <w:t xml:space="preserve">using the AOSEMs </w:t>
      </w:r>
      <w:r>
        <w:t xml:space="preserve">has to </w:t>
      </w:r>
      <w:r w:rsidR="004623D4">
        <w:t xml:space="preserve">be able to correct and fine tune the alignment performed using mechanical means. Therefore, the range has to </w:t>
      </w:r>
      <w:r>
        <w:t xml:space="preserve">be bigger than the precision requested for the mechanical alignment, i.e. 1 </w:t>
      </w:r>
      <w:proofErr w:type="spellStart"/>
      <w:r>
        <w:t>mrad</w:t>
      </w:r>
      <w:proofErr w:type="spellEnd"/>
      <w:r>
        <w:t>.</w:t>
      </w:r>
    </w:p>
    <w:p w:rsidR="00E158DA" w:rsidRDefault="00E158DA" w:rsidP="00E158DA">
      <w:pPr>
        <w:pStyle w:val="Heading3"/>
      </w:pPr>
      <w:bookmarkStart w:id="23" w:name="_Toc276377056"/>
      <w:r>
        <w:t>Resonant frequencies</w:t>
      </w:r>
      <w:bookmarkEnd w:id="23"/>
    </w:p>
    <w:p w:rsidR="00E158DA" w:rsidRDefault="00E158DA" w:rsidP="00E158DA">
      <w:r>
        <w:t xml:space="preserve">Resonant frequencies of modes affecting the pitch, yaw and x degrees of freedom are requested to be below the </w:t>
      </w:r>
      <w:proofErr w:type="spellStart"/>
      <w:r>
        <w:t>aLIGO</w:t>
      </w:r>
      <w:proofErr w:type="spellEnd"/>
      <w:r>
        <w:t xml:space="preserve"> band, i.e. &lt; 10 Hz.</w:t>
      </w:r>
    </w:p>
    <w:p w:rsidR="004B3A37" w:rsidRDefault="00E158DA" w:rsidP="00E158DA">
      <w:r>
        <w:t xml:space="preserve">Although the coupling with the beam jitter noise </w:t>
      </w:r>
      <w:r w:rsidR="004623D4">
        <w:t>is expected to be much weaker, o</w:t>
      </w:r>
      <w:r>
        <w:t xml:space="preserve">ther degrees of freedom are recommended </w:t>
      </w:r>
      <w:r w:rsidR="004623D4">
        <w:t>to</w:t>
      </w:r>
      <w:r>
        <w:t xml:space="preserve"> comply with the same requirement</w:t>
      </w:r>
    </w:p>
    <w:p w:rsidR="004623D4" w:rsidRDefault="004B3A37" w:rsidP="004B3A37">
      <w:pPr>
        <w:pStyle w:val="Heading3"/>
      </w:pPr>
      <w:bookmarkStart w:id="24" w:name="_Toc276377057"/>
      <w:r>
        <w:t>In band displacement noise</w:t>
      </w:r>
      <w:bookmarkEnd w:id="24"/>
    </w:p>
    <w:p w:rsidR="005D1230" w:rsidRDefault="004B3A37" w:rsidP="004B3A37">
      <w:r>
        <w:t xml:space="preserve">Displacement noise of the mirrors translates in variation of the path-length </w:t>
      </w:r>
      <w:r w:rsidR="005D1230" w:rsidRPr="005D1230">
        <w:rPr>
          <w:i/>
        </w:rPr>
        <w:t>L</w:t>
      </w:r>
      <w:r w:rsidR="005D1230">
        <w:t xml:space="preserve"> </w:t>
      </w:r>
      <w:r>
        <w:t>and consequent phase noise</w:t>
      </w:r>
    </w:p>
    <w:p w:rsidR="005D1230" w:rsidRDefault="00EB2A29" w:rsidP="004B3A37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ϕ</m:t>
              </m:r>
            </m:sub>
            <m:sup>
              <m:r>
                <w:rPr>
                  <w:rFonts w:ascii="Cambria Math" w:hAnsi="Cambria Math"/>
                </w:rPr>
                <m:t>1/2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π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  <m:sup>
              <m:r>
                <w:rPr>
                  <w:rFonts w:ascii="Cambria Math" w:hAnsi="Cambria Math"/>
                </w:rPr>
                <m:t>1/2</m:t>
              </m:r>
            </m:sup>
          </m:sSubSup>
        </m:oMath>
      </m:oMathPara>
    </w:p>
    <w:p w:rsidR="005D1230" w:rsidRDefault="004B3A37" w:rsidP="004B3A37">
      <w:r>
        <w:t xml:space="preserve">The phase noise is </w:t>
      </w:r>
      <w:r w:rsidR="00D83B51">
        <w:t xml:space="preserve">in turn </w:t>
      </w:r>
      <w:r w:rsidR="00B90E83">
        <w:t xml:space="preserve">related to the </w:t>
      </w:r>
      <w:r w:rsidR="005D1230">
        <w:t>frequency noise</w:t>
      </w:r>
      <w:r w:rsidR="00E1648B">
        <w:t xml:space="preserve"> as:</w:t>
      </w:r>
    </w:p>
    <w:p w:rsidR="005D1230" w:rsidRDefault="006B0B40" w:rsidP="004B3A37">
      <w:pPr>
        <w:rPr>
          <w:vertAlign w:val="subscript"/>
        </w:rPr>
      </w:pPr>
      <m:oMathPara>
        <m:oMath>
          <m:r>
            <w:rPr>
              <w:rFonts w:ascii="Cambria Math" w:hAnsi="Cambria Math"/>
              <w:vertAlign w:val="subscript"/>
            </w:rPr>
            <m:t>ν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t</m:t>
              </m:r>
            </m:e>
          </m:d>
          <m:r>
            <w:rPr>
              <w:rFonts w:ascii="Cambria Math" w:hAnsi="Cambria Math"/>
              <w:vertAlign w:val="subscript"/>
            </w:rPr>
            <m:t>≡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2π</m:t>
              </m:r>
            </m:den>
          </m:f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dϕ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bscript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vertAlign w:val="subscript"/>
                </w:rPr>
                <m:t>dt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 xml:space="preserve">        ⇒        S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ν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den>
              </m:f>
            </m:sup>
          </m:sSubSup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f</m:t>
              </m:r>
            </m:e>
          </m:d>
          <m:r>
            <w:rPr>
              <w:rFonts w:ascii="Cambria Math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2π</m:t>
              </m:r>
            </m:den>
          </m:f>
          <m:r>
            <w:rPr>
              <w:rFonts w:ascii="Cambria Math" w:hAnsi="Cambria Math"/>
              <w:vertAlign w:val="subscript"/>
            </w:rPr>
            <m:t xml:space="preserve">ω 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ϕ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1/2</m:t>
              </m:r>
            </m:sup>
          </m:sSubSup>
          <m:r>
            <w:rPr>
              <w:rFonts w:ascii="Cambria Math" w:hAnsi="Cambria Math"/>
              <w:vertAlign w:val="subscript"/>
            </w:rPr>
            <m:t xml:space="preserve">(f)=f </m:t>
          </m:r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ϕ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1/2</m:t>
              </m:r>
            </m:sup>
          </m:sSubSup>
          <m:r>
            <w:rPr>
              <w:rFonts w:ascii="Cambria Math" w:hAnsi="Cambria Math"/>
              <w:vertAlign w:val="subscript"/>
            </w:rPr>
            <m:t>(f)</m:t>
          </m:r>
          <m:r>
            <w:rPr>
              <w:rFonts w:ascii="Cambria Math" w:hAnsi="Cambria Math"/>
            </w:rPr>
            <m:t>=f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π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  <m:sup>
              <m:r>
                <w:rPr>
                  <w:rFonts w:ascii="Cambria Math" w:hAnsi="Cambria Math"/>
                </w:rPr>
                <m:t>1/2</m:t>
              </m:r>
            </m:sup>
          </m:sSubSup>
        </m:oMath>
      </m:oMathPara>
    </w:p>
    <w:p w:rsidR="00733A7D" w:rsidRDefault="00B90E83" w:rsidP="004B3A37">
      <w:r>
        <w:t>The requirement</w:t>
      </w:r>
      <w:r w:rsidR="00D83B51">
        <w:t xml:space="preserve"> for the frequency noise introduced by components after the mode cleaner </w:t>
      </w:r>
      <w:r>
        <w:t>is</w:t>
      </w:r>
      <w:r w:rsidR="00D83B51">
        <w:t xml:space="preserve"> found in </w:t>
      </w:r>
      <w:hyperlink r:id="rId13" w:tooltip="LIGO-T020020-v2" w:history="1">
        <w:r w:rsidR="00D83B51">
          <w:rPr>
            <w:rStyle w:val="Hyperlink"/>
          </w:rPr>
          <w:t>LIGO-T020020-v2</w:t>
        </w:r>
      </w:hyperlink>
      <w:r>
        <w:t xml:space="preserve"> </w:t>
      </w:r>
      <w:r w:rsidR="00C63D53">
        <w:t>in term</w:t>
      </w:r>
      <w:r>
        <w:t>s</w:t>
      </w:r>
      <w:r w:rsidR="00C63D53">
        <w:t xml:space="preserve"> of </w:t>
      </w:r>
      <w:r>
        <w:t>its value</w:t>
      </w:r>
      <w:r w:rsidR="00C63D53">
        <w:t xml:space="preserve"> at 10 Hz and 100 Hz</w:t>
      </w:r>
      <w:r w:rsidR="00733A7D">
        <w:t>:</w:t>
      </w:r>
    </w:p>
    <w:p w:rsidR="00733A7D" w:rsidRPr="00555C5D" w:rsidRDefault="00EB2A29" w:rsidP="004B3A37">
      <w:pPr>
        <w:rPr>
          <w:bCs/>
          <w:szCs w:val="24"/>
          <w:lang w:eastAsia="ja-JP"/>
        </w:rPr>
      </w:pPr>
      <m:oMathPara>
        <m:oMath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 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>ν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2</m:t>
                  </m:r>
                </m:den>
              </m:f>
            </m:sup>
          </m:sSubSup>
          <m:r>
            <m:rPr>
              <m:aln/>
            </m:rPr>
            <w:rPr>
              <w:rFonts w:ascii="Cambria Math" w:eastAsia="Batang" w:hAnsi="Cambria Math"/>
              <w:szCs w:val="24"/>
              <w:lang w:eastAsia="ja-JP"/>
            </w:rPr>
            <m:t>≤5∙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-3</m:t>
              </m:r>
            </m:sup>
          </m:sSup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Hz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 xml:space="preserve">  @  10</m:t>
          </m:r>
          <m:r>
            <w:rPr>
              <w:rFonts w:ascii="Cambria Math" w:hAnsi="Cambria Math"/>
              <w:szCs w:val="24"/>
              <w:lang w:eastAsia="ja-JP"/>
            </w:rPr>
            <m:t>Hz</m:t>
          </m:r>
        </m:oMath>
        <w:r w:rsidR="00635788">
          <w:rPr>
            <w:bCs/>
            <w:szCs w:val="24"/>
            <w:lang w:eastAsia="ja-JP"/>
          </w:rPr>
          <w:br/>
        </w:r>
        <m:oMath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 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>ν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szCs w:val="24"/>
              <w:lang w:eastAsia="ja-JP"/>
            </w:rPr>
            <m:t>≤1∙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-4</m:t>
              </m:r>
            </m:sup>
          </m:sSup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Hz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 xml:space="preserve">  @  10</m:t>
          </m:r>
          <m:r>
            <w:rPr>
              <w:rFonts w:ascii="Cambria Math" w:hAnsi="Cambria Math"/>
              <w:szCs w:val="24"/>
              <w:lang w:eastAsia="ja-JP"/>
            </w:rPr>
            <m:t>0 Hz</m:t>
          </m:r>
        </m:oMath>
      </m:oMathPara>
    </w:p>
    <w:p w:rsidR="00D83B51" w:rsidRDefault="00733A7D" w:rsidP="004B3A37">
      <w:r>
        <w:t xml:space="preserve">Between the input mode cleaner and the power recycling mirror, the </w:t>
      </w:r>
      <w:proofErr w:type="spellStart"/>
      <w:r>
        <w:t>aLIGO</w:t>
      </w:r>
      <w:proofErr w:type="spellEnd"/>
      <w:r>
        <w:t xml:space="preserve"> input beam is reflected on 4 mirror installed on HAM Aux </w:t>
      </w:r>
      <w:r w:rsidR="00C63D53">
        <w:t xml:space="preserve">suspensions </w:t>
      </w:r>
      <w:r>
        <w:t xml:space="preserve">(SM1, PMMT1, PMMT2 and SM2). </w:t>
      </w:r>
      <w:r w:rsidR="005D1230">
        <w:t xml:space="preserve">Neglecting correction due to non-zero angle of incidence, the displacement of a single mirror by </w:t>
      </w:r>
      <w:proofErr w:type="spellStart"/>
      <w:r w:rsidR="005D1230">
        <w:t>δx</w:t>
      </w:r>
      <w:proofErr w:type="spellEnd"/>
      <w:r w:rsidR="005D1230">
        <w:t xml:space="preserve"> translates in a variation of the optical </w:t>
      </w:r>
      <w:proofErr w:type="spellStart"/>
      <w:r w:rsidR="005D1230">
        <w:t>pathlength</w:t>
      </w:r>
      <w:proofErr w:type="spellEnd"/>
      <w:r w:rsidR="005D1230">
        <w:t xml:space="preserve"> </w:t>
      </w:r>
      <w:proofErr w:type="spellStart"/>
      <w:r w:rsidR="006B0B40">
        <w:t>δL</w:t>
      </w:r>
      <w:proofErr w:type="spellEnd"/>
      <w:r w:rsidR="006B0B40">
        <w:t xml:space="preserve"> = </w:t>
      </w:r>
      <w:r w:rsidR="005D1230">
        <w:t xml:space="preserve">2·δx. </w:t>
      </w:r>
      <w:r w:rsidR="00635788">
        <w:t>If we consider</w:t>
      </w:r>
      <w:r w:rsidR="00C63D53">
        <w:t xml:space="preserve"> the x </w:t>
      </w:r>
      <w:r w:rsidR="00635788">
        <w:t>displacements</w:t>
      </w:r>
      <w:r w:rsidR="00C63D53">
        <w:t xml:space="preserve"> of these</w:t>
      </w:r>
      <w:r>
        <w:t xml:space="preserve"> mirrors to be independent, from the above relations</w:t>
      </w:r>
      <w:r w:rsidR="00C63D53">
        <w:t xml:space="preserve"> we can obtain the </w:t>
      </w:r>
      <w:r w:rsidR="00635788">
        <w:t>requirement for a single mirror</w:t>
      </w:r>
      <w:r>
        <w:t>:</w:t>
      </w:r>
    </w:p>
    <w:p w:rsidR="0047334F" w:rsidRDefault="00EB2A29" w:rsidP="0047334F"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 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>x,  single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szCs w:val="24"/>
              <w:lang w:eastAsia="ja-JP"/>
            </w:rPr>
            <m:t>=</m:t>
          </m:r>
          <m:f>
            <m:fPr>
              <m:ctrlPr>
                <w:rPr>
                  <w:rFonts w:ascii="Cambria Math" w:eastAsia="Batang" w:hAnsi="Cambria Math"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szCs w:val="24"/>
                  <w:lang w:eastAsia="ja-JP"/>
                </w:rPr>
                <m:t>4</m:t>
              </m:r>
            </m:den>
          </m:f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 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L 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szCs w:val="24"/>
              <w:lang w:eastAsia="ja-JP"/>
            </w:rPr>
            <m:t xml:space="preserve">= </m:t>
          </m:r>
          <m:f>
            <m:fPr>
              <m:ctrlPr>
                <w:rPr>
                  <w:rFonts w:ascii="Cambria Math" w:eastAsia="Batang" w:hAnsi="Cambria Math"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szCs w:val="24"/>
                  <w:lang w:eastAsia="ja-JP"/>
                </w:rPr>
                <m:t>f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8 π</m:t>
              </m:r>
            </m:den>
          </m:f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 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ν 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2</m:t>
                  </m:r>
                </m:den>
              </m:f>
            </m:sup>
          </m:sSubSup>
          <m:r>
            <m:rPr>
              <m:aln/>
            </m:rPr>
            <w:rPr>
              <w:rFonts w:ascii="Cambria Math" w:eastAsia="Batang" w:hAnsi="Cambria Math"/>
              <w:szCs w:val="24"/>
              <w:lang w:eastAsia="ja-JP"/>
            </w:rPr>
            <m:t>≤</m:t>
          </m:r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szCs w:val="24"/>
                  <w:lang w:eastAsia="ja-JP"/>
                </w:rPr>
                <m:t>10 Hz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8 π</m:t>
              </m:r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>5∙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-3</m:t>
              </m:r>
            </m:sup>
          </m:sSup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Hz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hAnsi="Cambria Math"/>
              <w:szCs w:val="24"/>
              <w:lang w:eastAsia="ja-JP"/>
            </w:rPr>
            <m:t>≈2.1</m:t>
          </m:r>
          <m:r>
            <w:rPr>
              <w:rFonts w:ascii="Cambria Math" w:eastAsia="Batang" w:hAnsi="Cambria Math"/>
              <w:szCs w:val="24"/>
              <w:lang w:eastAsia="ja-JP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  <w:lang w:eastAsia="ja-JP"/>
                </w:rPr>
                <m:t>-11</m:t>
              </m:r>
            </m:sup>
          </m:sSup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m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 xml:space="preserve">  @  10 Hz</m:t>
          </m:r>
          <m:r>
            <m:rPr>
              <m:sty m:val="p"/>
            </m:rPr>
            <w:rPr>
              <w:rFonts w:ascii="Cambria Math" w:eastAsia="Batang" w:hAnsi="Cambria Math"/>
              <w:szCs w:val="24"/>
              <w:lang w:eastAsia="ja-JP"/>
            </w:rPr>
            <w:br/>
          </m:r>
        </m:oMath>
        <m:oMath>
          <m:r>
            <m:rPr>
              <m:aln/>
            </m:rPr>
            <w:rPr>
              <w:rFonts w:ascii="Cambria Math" w:eastAsia="Batang" w:hAnsi="Cambria Math"/>
              <w:szCs w:val="24"/>
              <w:lang w:eastAsia="ja-JP"/>
            </w:rPr>
            <m:t>≤</m:t>
          </m:r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szCs w:val="24"/>
                  <w:lang w:eastAsia="ja-JP"/>
                </w:rPr>
                <m:t>100 Hz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8 π</m:t>
              </m:r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>1∙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-4</m:t>
              </m:r>
            </m:sup>
          </m:sSup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Hz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hAnsi="Cambria Math"/>
              <w:szCs w:val="24"/>
              <w:lang w:eastAsia="ja-JP"/>
            </w:rPr>
            <m:t>≈4.2</m:t>
          </m:r>
          <m:r>
            <w:rPr>
              <w:rFonts w:ascii="Cambria Math" w:eastAsia="Batang" w:hAnsi="Cambria Math"/>
              <w:szCs w:val="24"/>
              <w:lang w:eastAsia="ja-JP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  <w:lang w:eastAsia="ja-JP"/>
                </w:rPr>
                <m:t>-14</m:t>
              </m:r>
            </m:sup>
          </m:sSup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m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 xml:space="preserve">  @  100 Hz</m:t>
          </m:r>
        </m:oMath>
      </m:oMathPara>
    </w:p>
    <w:p w:rsidR="00733A7D" w:rsidRPr="00D83B51" w:rsidRDefault="00733A7D" w:rsidP="00733A7D">
      <w:pPr>
        <w:jc w:val="center"/>
      </w:pPr>
    </w:p>
    <w:p w:rsidR="00E158DA" w:rsidRDefault="00E158DA" w:rsidP="004623D4">
      <w:pPr>
        <w:pStyle w:val="Heading3"/>
      </w:pPr>
      <w:bookmarkStart w:id="25" w:name="_Toc276377058"/>
      <w:r>
        <w:lastRenderedPageBreak/>
        <w:t xml:space="preserve">In band </w:t>
      </w:r>
      <w:r w:rsidR="004B3A37">
        <w:t xml:space="preserve">angular </w:t>
      </w:r>
      <w:r>
        <w:t>noise</w:t>
      </w:r>
      <w:bookmarkEnd w:id="25"/>
    </w:p>
    <w:p w:rsidR="00E1648B" w:rsidRPr="00E1648B" w:rsidRDefault="004623D4" w:rsidP="004623D4">
      <w:pPr>
        <w:rPr>
          <w:rFonts w:eastAsia="Batang"/>
          <w:bCs/>
          <w:szCs w:val="24"/>
          <w:lang w:eastAsia="ja-JP"/>
        </w:rPr>
      </w:pPr>
      <w:r>
        <w:rPr>
          <w:rFonts w:eastAsia="Batang"/>
          <w:bCs/>
          <w:szCs w:val="24"/>
          <w:lang w:eastAsia="ja-JP"/>
        </w:rPr>
        <w:t>The overall jitter in the IO beam above 10 Hz, expressed in term of the TEM10 mode amplitude,</w:t>
      </w:r>
      <w:r w:rsidR="00E1648B">
        <w:rPr>
          <w:rFonts w:eastAsia="Batang"/>
          <w:bCs/>
          <w:szCs w:val="24"/>
          <w:lang w:eastAsia="ja-JP"/>
        </w:rPr>
        <w:t xml:space="preserve"> has to satisfy the requirement (see </w:t>
      </w:r>
      <w:hyperlink r:id="rId14" w:tooltip="LIGO-T0900142-v2" w:history="1">
        <w:r w:rsidR="00E1648B">
          <w:rPr>
            <w:rStyle w:val="Hyperlink"/>
          </w:rPr>
          <w:t>LIGO-T0900142-v2</w:t>
        </w:r>
      </w:hyperlink>
      <w:r w:rsidR="00E1648B">
        <w:t>):</w:t>
      </w:r>
    </w:p>
    <w:p w:rsidR="004623D4" w:rsidRDefault="00EB2A29" w:rsidP="004623D4">
      <w:pPr>
        <w:rPr>
          <w:rFonts w:eastAsia="Batang"/>
          <w:bCs/>
          <w:szCs w:val="24"/>
          <w:lang w:eastAsia="ja-JP"/>
        </w:rPr>
      </w:pPr>
      <m:oMathPara>
        <m:oMath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>ϵ10</m:t>
              </m:r>
            </m:sub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1/2</m:t>
              </m:r>
            </m:sup>
          </m:sSubSup>
          <m:r>
            <w:rPr>
              <w:rFonts w:ascii="Cambria Math" w:eastAsia="Batang" w:hAnsi="Cambria Math"/>
              <w:szCs w:val="24"/>
              <w:lang w:eastAsia="ja-JP"/>
            </w:rPr>
            <m:t>≤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-8</m:t>
              </m:r>
            </m:sup>
          </m:sSup>
          <m:rad>
            <m:radPr>
              <m:degHide m:val="on"/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radPr>
            <m:deg/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1+</m:t>
              </m:r>
              <m:sSup>
                <m:sSupPr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bCs/>
                          <w:i/>
                          <w:szCs w:val="24"/>
                          <w:lang w:eastAsia="ja-JP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Batang" w:hAnsi="Cambria Math"/>
                              <w:bCs/>
                              <w:i/>
                              <w:szCs w:val="24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Batang" w:hAnsi="Cambria Math"/>
                              <w:szCs w:val="24"/>
                              <w:lang w:eastAsia="ja-JP"/>
                            </w:rPr>
                            <m:t>100 Hz</m:t>
                          </m:r>
                        </m:num>
                        <m:den>
                          <m:r>
                            <w:rPr>
                              <w:rFonts w:ascii="Cambria Math" w:eastAsia="Batang" w:hAnsi="Cambria Math"/>
                              <w:szCs w:val="24"/>
                              <w:lang w:eastAsia="ja-JP"/>
                            </w:rPr>
                            <m:t>f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4</m:t>
                  </m:r>
                </m:sup>
              </m:sSup>
            </m:e>
          </m:rad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</m:oMath>
      </m:oMathPara>
    </w:p>
    <w:p w:rsidR="004503F9" w:rsidRDefault="00DF2361" w:rsidP="004623D4">
      <w:r>
        <w:t xml:space="preserve">When a </w:t>
      </w:r>
      <w:proofErr w:type="spellStart"/>
      <w:r>
        <w:t>gaussian</w:t>
      </w:r>
      <w:proofErr w:type="spellEnd"/>
      <w:r>
        <w:t xml:space="preserve"> beam propagation direction changes by an </w:t>
      </w:r>
      <w:r w:rsidR="004503F9">
        <w:t xml:space="preserve">angle 2α </w:t>
      </w:r>
      <w:r>
        <w:t>with respect to</w:t>
      </w:r>
      <w:r w:rsidR="004503F9">
        <w:t xml:space="preserve"> the propagation axis defining the TEM</w:t>
      </w:r>
      <w:r w:rsidR="004503F9">
        <w:rPr>
          <w:vertAlign w:val="subscript"/>
        </w:rPr>
        <w:t>00</w:t>
      </w:r>
      <w:r w:rsidR="004503F9">
        <w:t xml:space="preserve"> mode,</w:t>
      </w:r>
      <w:r w:rsidR="007C5692">
        <w:t xml:space="preserve"> the </w:t>
      </w:r>
      <w:r>
        <w:t xml:space="preserve">relative </w:t>
      </w:r>
      <w:r w:rsidR="007C5692">
        <w:t>TEM</w:t>
      </w:r>
      <w:r w:rsidR="007C5692">
        <w:rPr>
          <w:vertAlign w:val="subscript"/>
        </w:rPr>
        <w:t>10</w:t>
      </w:r>
      <w:r w:rsidR="007C5692">
        <w:t xml:space="preserve"> component </w:t>
      </w:r>
      <w:r>
        <w:t>become</w:t>
      </w:r>
      <w:r w:rsidR="007C5692">
        <w:t xml:space="preserve"> ε</w:t>
      </w:r>
      <w:r w:rsidR="007C5692">
        <w:rPr>
          <w:vertAlign w:val="subscript"/>
        </w:rPr>
        <w:t>10</w:t>
      </w:r>
      <w:r w:rsidR="007C5692">
        <w:t xml:space="preserve"> = </w:t>
      </w:r>
      <w:r w:rsidR="004503F9">
        <w:t>2</w:t>
      </w:r>
      <w:r>
        <w:t xml:space="preserve"> </w:t>
      </w:r>
      <w:r w:rsidR="007C5692">
        <w:t>α π w</w:t>
      </w:r>
      <w:r w:rsidR="00D0722D">
        <w:t>/</w:t>
      </w:r>
      <w:r w:rsidR="00D0722D" w:rsidRPr="00D0722D">
        <w:t xml:space="preserve"> </w:t>
      </w:r>
      <w:r w:rsidR="00D0722D">
        <w:t>λ</w:t>
      </w:r>
      <w:r w:rsidR="007C5692">
        <w:t xml:space="preserve">, where λ is the wavelength and w the beam radius. </w:t>
      </w:r>
      <w:r w:rsidR="004503F9">
        <w:t xml:space="preserve">If we call </w:t>
      </w:r>
      <w:proofErr w:type="gramStart"/>
      <w:r w:rsidR="004503F9">
        <w:t>α the</w:t>
      </w:r>
      <w:proofErr w:type="gramEnd"/>
      <w:r w:rsidR="004503F9">
        <w:t xml:space="preserve"> rotation of a mirror with respect the its nominal position (giving a rotation of the beam direction of 2α), the</w:t>
      </w:r>
      <w:r w:rsidR="007C5692">
        <w:t xml:space="preserve"> above requirement </w:t>
      </w:r>
      <w:r w:rsidR="00D0722D">
        <w:t>becomes</w:t>
      </w:r>
      <w:r w:rsidR="004503F9">
        <w:t>:</w:t>
      </w:r>
    </w:p>
    <w:p w:rsidR="007C5692" w:rsidRDefault="00EB2A29" w:rsidP="004503F9">
      <w:pPr>
        <w:jc w:val="center"/>
      </w:pPr>
      <m:oMath>
        <m:sSubSup>
          <m:sSubSupPr>
            <m:ctrlPr>
              <w:rPr>
                <w:rFonts w:ascii="Cambria Math" w:eastAsia="Batang" w:hAnsi="Cambria Math"/>
                <w:bCs/>
                <w:i/>
                <w:szCs w:val="24"/>
                <w:lang w:eastAsia="ja-JP"/>
              </w:rPr>
            </m:ctrlPr>
          </m:sSubSupPr>
          <m:e>
            <m:r>
              <w:rPr>
                <w:rFonts w:ascii="Cambria Math" w:eastAsia="Batang" w:hAnsi="Cambria Math"/>
                <w:szCs w:val="24"/>
                <w:lang w:eastAsia="ja-JP"/>
              </w:rPr>
              <m:t xml:space="preserve"> S</m:t>
            </m:r>
          </m:e>
          <m:sub>
            <m:r>
              <w:rPr>
                <w:rFonts w:ascii="Cambria Math" w:eastAsia="Batang" w:hAnsi="Cambria Math"/>
                <w:szCs w:val="24"/>
                <w:lang w:eastAsia="ja-JP"/>
              </w:rPr>
              <m:t>α</m:t>
            </m:r>
          </m:sub>
          <m:sup>
            <m:r>
              <w:rPr>
                <w:rFonts w:ascii="Cambria Math" w:eastAsia="Batang" w:hAnsi="Cambria Math"/>
                <w:szCs w:val="24"/>
                <w:lang w:eastAsia="ja-JP"/>
              </w:rPr>
              <m:t>1/2</m:t>
            </m:r>
          </m:sup>
        </m:sSubSup>
        <m:r>
          <w:rPr>
            <w:rFonts w:ascii="Cambria Math" w:eastAsia="Batang" w:hAnsi="Cambria Math"/>
            <w:szCs w:val="24"/>
            <w:lang w:eastAsia="ja-JP"/>
          </w:rPr>
          <m:t>≤</m:t>
        </m:r>
        <m:sSup>
          <m:sSupPr>
            <m:ctrlPr>
              <w:rPr>
                <w:rFonts w:ascii="Cambria Math" w:eastAsia="Batang" w:hAnsi="Cambria Math"/>
                <w:bCs/>
                <w:i/>
                <w:szCs w:val="24"/>
                <w:lang w:eastAsia="ja-JP"/>
              </w:rPr>
            </m:ctrlPr>
          </m:sSupPr>
          <m:e>
            <m:f>
              <m:fPr>
                <m:ctrlPr>
                  <w:rPr>
                    <w:rFonts w:ascii="Cambria Math" w:eastAsia="Batang" w:hAnsi="Cambria Math"/>
                    <w:i/>
                    <w:szCs w:val="24"/>
                    <w:lang w:eastAsia="ja-JP"/>
                  </w:rPr>
                </m:ctrlPr>
              </m:fPr>
              <m:num>
                <m:r>
                  <w:rPr>
                    <w:rFonts w:ascii="Cambria Math" w:eastAsia="Batang" w:hAnsi="Cambria Math"/>
                    <w:szCs w:val="24"/>
                    <w:lang w:eastAsia="ja-JP"/>
                  </w:rPr>
                  <m:t>λ</m:t>
                </m:r>
              </m:num>
              <m:den>
                <m:r>
                  <w:rPr>
                    <w:rFonts w:ascii="Cambria Math" w:eastAsia="Batang" w:hAnsi="Cambria Math"/>
                    <w:szCs w:val="24"/>
                    <w:lang w:eastAsia="ja-JP"/>
                  </w:rPr>
                  <m:t>2 π w</m:t>
                </m:r>
              </m:den>
            </m:f>
            <m:r>
              <w:rPr>
                <w:rFonts w:ascii="Cambria Math" w:eastAsia="Batang" w:hAnsi="Cambria Math"/>
                <w:szCs w:val="24"/>
                <w:lang w:eastAsia="ja-JP"/>
              </w:rPr>
              <m:t xml:space="preserve"> 10</m:t>
            </m:r>
          </m:e>
          <m:sup>
            <m:r>
              <w:rPr>
                <w:rFonts w:ascii="Cambria Math" w:eastAsia="Batang" w:hAnsi="Cambria Math"/>
                <w:szCs w:val="24"/>
                <w:lang w:eastAsia="ja-JP"/>
              </w:rPr>
              <m:t>-8</m:t>
            </m:r>
          </m:sup>
        </m:sSup>
        <m:rad>
          <m:radPr>
            <m:degHide m:val="on"/>
            <m:ctrlPr>
              <w:rPr>
                <w:rFonts w:ascii="Cambria Math" w:eastAsia="Batang" w:hAnsi="Cambria Math"/>
                <w:bCs/>
                <w:i/>
                <w:szCs w:val="24"/>
                <w:lang w:eastAsia="ja-JP"/>
              </w:rPr>
            </m:ctrlPr>
          </m:radPr>
          <m:deg/>
          <m:e>
            <m:r>
              <w:rPr>
                <w:rFonts w:ascii="Cambria Math" w:eastAsia="Batang" w:hAnsi="Cambria Math"/>
                <w:szCs w:val="24"/>
                <w:lang w:eastAsia="ja-JP"/>
              </w:rPr>
              <m:t>1+</m:t>
            </m:r>
            <m:sSup>
              <m:sSupPr>
                <m:ctrlPr>
                  <w:rPr>
                    <w:rFonts w:ascii="Cambria Math" w:eastAsia="Batang" w:hAnsi="Cambria Math"/>
                    <w:bCs/>
                    <w:i/>
                    <w:szCs w:val="24"/>
                    <w:lang w:eastAsia="ja-JP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Batang" w:hAnsi="Cambria Math"/>
                        <w:bCs/>
                        <w:i/>
                        <w:szCs w:val="24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Batang" w:hAnsi="Cambria Math"/>
                            <w:bCs/>
                            <w:i/>
                            <w:szCs w:val="24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eastAsia="Batang" w:hAnsi="Cambria Math"/>
                            <w:szCs w:val="24"/>
                            <w:lang w:eastAsia="ja-JP"/>
                          </w:rPr>
                          <m:t>100 Hz</m:t>
                        </m:r>
                      </m:num>
                      <m:den>
                        <m:r>
                          <w:rPr>
                            <w:rFonts w:ascii="Cambria Math" w:eastAsia="Batang" w:hAnsi="Cambria Math"/>
                            <w:szCs w:val="24"/>
                            <w:lang w:eastAsia="ja-JP"/>
                          </w:rPr>
                          <m:t>f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Batang" w:hAnsi="Cambria Math"/>
                    <w:szCs w:val="24"/>
                    <w:lang w:eastAsia="ja-JP"/>
                  </w:rPr>
                  <m:t>4</m:t>
                </m:r>
              </m:sup>
            </m:sSup>
          </m:e>
        </m:rad>
        <m:f>
          <m:fPr>
            <m:ctrlPr>
              <w:rPr>
                <w:rFonts w:ascii="Cambria Math" w:eastAsia="Batang" w:hAnsi="Cambria Math"/>
                <w:bCs/>
                <w:i/>
                <w:szCs w:val="24"/>
                <w:lang w:eastAsia="ja-JP"/>
              </w:rPr>
            </m:ctrlPr>
          </m:fPr>
          <m:num>
            <m:r>
              <w:rPr>
                <w:rFonts w:ascii="Cambria Math" w:eastAsia="Batang" w:hAnsi="Cambria Math"/>
                <w:szCs w:val="24"/>
                <w:lang w:eastAsia="ja-JP"/>
              </w:rPr>
              <m:t>rad</m:t>
            </m:r>
          </m:num>
          <m:den>
            <m:rad>
              <m:radPr>
                <m:degHide m:val="on"/>
                <m:ctrlPr>
                  <w:rPr>
                    <w:rFonts w:ascii="Cambria Math" w:eastAsia="Batang" w:hAnsi="Cambria Math"/>
                    <w:bCs/>
                    <w:i/>
                    <w:szCs w:val="24"/>
                    <w:lang w:eastAsia="ja-JP"/>
                  </w:rPr>
                </m:ctrlPr>
              </m:radPr>
              <m:deg/>
              <m:e>
                <m:r>
                  <w:rPr>
                    <w:rFonts w:ascii="Cambria Math" w:eastAsia="Batang" w:hAnsi="Cambria Math"/>
                    <w:szCs w:val="24"/>
                    <w:lang w:eastAsia="ja-JP"/>
                  </w:rPr>
                  <m:t>Hz</m:t>
                </m:r>
              </m:e>
            </m:rad>
          </m:den>
        </m:f>
      </m:oMath>
      <w:r w:rsidR="007C5692">
        <w:rPr>
          <w:bCs/>
          <w:szCs w:val="24"/>
          <w:lang w:eastAsia="ja-JP"/>
        </w:rPr>
        <w:t>.</w:t>
      </w:r>
    </w:p>
    <w:p w:rsidR="004503F9" w:rsidRDefault="00D0722D" w:rsidP="004623D4">
      <w:pPr>
        <w:rPr>
          <w:bCs/>
          <w:szCs w:val="24"/>
          <w:lang w:eastAsia="ja-JP"/>
        </w:rPr>
      </w:pPr>
      <w:r>
        <w:t>Between the input mode cleaner and the power recycling mirror, t</w:t>
      </w:r>
      <w:r w:rsidR="007C5692">
        <w:t xml:space="preserve">he </w:t>
      </w:r>
      <w:proofErr w:type="spellStart"/>
      <w:r>
        <w:t>a</w:t>
      </w:r>
      <w:r w:rsidR="007C5692">
        <w:t>LIGO</w:t>
      </w:r>
      <w:proofErr w:type="spellEnd"/>
      <w:r w:rsidR="007C5692">
        <w:t xml:space="preserve"> input beam is reflected on 4 mirror installed on HAM Aux</w:t>
      </w:r>
      <w:r w:rsidR="00353688">
        <w:t xml:space="preserve"> (SM1, PMMT1, PMMT2 and SM2)</w:t>
      </w:r>
      <w:r w:rsidR="007C5692">
        <w:t xml:space="preserve">. </w:t>
      </w:r>
      <w:r w:rsidR="004503F9">
        <w:t>We can</w:t>
      </w:r>
      <w:r w:rsidR="007C5692">
        <w:t xml:space="preserve"> consider the pitch and yaw of these mirrors to be all independent (not exactly true, as they are on the same platform, but a good enough approximation considering that they are in different places and with completely different orientations)</w:t>
      </w:r>
      <w:r>
        <w:t xml:space="preserve"> and assume that the beam size is almost the same on all the 4 mirrors</w:t>
      </w:r>
      <w:r w:rsidR="004503F9">
        <w:t>.</w:t>
      </w:r>
      <w:r>
        <w:t xml:space="preserve"> </w:t>
      </w:r>
      <w:r w:rsidR="004503F9">
        <w:t>T</w:t>
      </w:r>
      <w:r>
        <w:t xml:space="preserve">he total noise is given </w:t>
      </w:r>
      <w:proofErr w:type="gramStart"/>
      <w:r>
        <w:t>by</w:t>
      </w:r>
      <w:r w:rsidR="00E94F4A">
        <w:t xml:space="preserve"> </w:t>
      </w:r>
      <m:oMath>
        <w:proofErr w:type="gramEnd"/>
        <m:sSubSup>
          <m:sSubSupPr>
            <m:ctrlPr>
              <w:rPr>
                <w:rFonts w:ascii="Cambria Math" w:eastAsia="Batang" w:hAnsi="Cambria Math"/>
                <w:bCs/>
                <w:i/>
                <w:szCs w:val="24"/>
                <w:lang w:eastAsia="ja-JP"/>
              </w:rPr>
            </m:ctrlPr>
          </m:sSubSupPr>
          <m:e>
            <m:r>
              <w:rPr>
                <w:rFonts w:ascii="Cambria Math" w:eastAsia="Batang" w:hAnsi="Cambria Math"/>
                <w:szCs w:val="24"/>
                <w:lang w:eastAsia="ja-JP"/>
              </w:rPr>
              <m:t>S</m:t>
            </m:r>
          </m:e>
          <m:sub>
            <m:r>
              <w:rPr>
                <w:rFonts w:ascii="Cambria Math" w:eastAsia="Batang" w:hAnsi="Cambria Math"/>
                <w:szCs w:val="24"/>
                <w:lang w:eastAsia="ja-JP"/>
              </w:rPr>
              <m:t>α, tot</m:t>
            </m:r>
          </m:sub>
          <m:sup>
            <m:r>
              <w:rPr>
                <w:rFonts w:ascii="Cambria Math" w:eastAsia="Batang" w:hAnsi="Cambria Math"/>
                <w:szCs w:val="24"/>
                <w:lang w:eastAsia="ja-JP"/>
              </w:rPr>
              <m:t>1/2</m:t>
            </m:r>
          </m:sup>
        </m:sSubSup>
        <m:r>
          <w:rPr>
            <w:rFonts w:ascii="Cambria Math" w:eastAsia="Batang" w:hAnsi="Cambria Math"/>
            <w:szCs w:val="24"/>
            <w:lang w:eastAsia="ja-JP"/>
          </w:rPr>
          <m:t xml:space="preserve">=2 </m:t>
        </m:r>
        <m:sSubSup>
          <m:sSubSupPr>
            <m:ctrlPr>
              <w:rPr>
                <w:rFonts w:ascii="Cambria Math" w:eastAsia="Batang" w:hAnsi="Cambria Math"/>
                <w:bCs/>
                <w:i/>
                <w:szCs w:val="24"/>
                <w:lang w:eastAsia="ja-JP"/>
              </w:rPr>
            </m:ctrlPr>
          </m:sSubSupPr>
          <m:e>
            <m:r>
              <w:rPr>
                <w:rFonts w:ascii="Cambria Math" w:eastAsia="Batang" w:hAnsi="Cambria Math"/>
                <w:szCs w:val="24"/>
                <w:lang w:eastAsia="ja-JP"/>
              </w:rPr>
              <m:t xml:space="preserve">S </m:t>
            </m:r>
          </m:e>
          <m:sub>
            <m:r>
              <w:rPr>
                <w:rFonts w:ascii="Cambria Math" w:eastAsia="Batang" w:hAnsi="Cambria Math"/>
                <w:szCs w:val="24"/>
                <w:lang w:eastAsia="ja-JP"/>
              </w:rPr>
              <m:t>α,   single</m:t>
            </m:r>
          </m:sub>
          <m:sup>
            <m:r>
              <w:rPr>
                <w:rFonts w:ascii="Cambria Math" w:eastAsia="Batang" w:hAnsi="Cambria Math"/>
                <w:szCs w:val="24"/>
                <w:lang w:eastAsia="ja-JP"/>
              </w:rPr>
              <m:t>1/2</m:t>
            </m:r>
          </m:sup>
        </m:sSubSup>
      </m:oMath>
      <w:r>
        <w:rPr>
          <w:bCs/>
          <w:szCs w:val="24"/>
          <w:lang w:eastAsia="ja-JP"/>
        </w:rPr>
        <w:t xml:space="preserve">, </w:t>
      </w:r>
      <w:r w:rsidR="004503F9">
        <w:rPr>
          <w:bCs/>
          <w:szCs w:val="24"/>
          <w:lang w:eastAsia="ja-JP"/>
        </w:rPr>
        <w:t>and t</w:t>
      </w:r>
      <w:r>
        <w:rPr>
          <w:bCs/>
          <w:szCs w:val="24"/>
          <w:lang w:eastAsia="ja-JP"/>
        </w:rPr>
        <w:t xml:space="preserve">he requirement on the single mirror </w:t>
      </w:r>
      <w:r w:rsidR="004503F9">
        <w:rPr>
          <w:bCs/>
          <w:szCs w:val="24"/>
          <w:lang w:eastAsia="ja-JP"/>
        </w:rPr>
        <w:t>angular noise become</w:t>
      </w:r>
      <w:r w:rsidR="00850DB8">
        <w:rPr>
          <w:bCs/>
          <w:szCs w:val="24"/>
          <w:lang w:eastAsia="ja-JP"/>
        </w:rPr>
        <w:t>s</w:t>
      </w:r>
      <w:r w:rsidR="004503F9">
        <w:rPr>
          <w:bCs/>
          <w:szCs w:val="24"/>
          <w:lang w:eastAsia="ja-JP"/>
        </w:rPr>
        <w:t>:</w:t>
      </w:r>
    </w:p>
    <w:p w:rsidR="004623D4" w:rsidRDefault="00EB2A29" w:rsidP="004623D4">
      <w:pPr>
        <w:rPr>
          <w:bCs/>
          <w:szCs w:val="24"/>
          <w:lang w:eastAsia="ja-JP"/>
        </w:rPr>
      </w:pPr>
      <m:oMathPara>
        <m:oMath>
          <m:sSubSup>
            <m:sSub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b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S</m:t>
              </m:r>
            </m:e>
            <m:sub>
              <m:r>
                <w:rPr>
                  <w:rFonts w:ascii="Cambria Math" w:eastAsia="Batang" w:hAnsi="Cambria Math"/>
                  <w:szCs w:val="24"/>
                  <w:lang w:eastAsia="ja-JP"/>
                </w:rPr>
                <m:t>α,  single</m:t>
              </m:r>
            </m:sub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1/2</m:t>
              </m:r>
            </m:sup>
          </m:sSubSup>
          <m:r>
            <w:rPr>
              <w:rFonts w:ascii="Cambria Math" w:eastAsia="Batang" w:hAnsi="Cambria Math"/>
              <w:szCs w:val="24"/>
              <w:lang w:eastAsia="ja-JP"/>
            </w:rPr>
            <m:t>≤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f>
                <m:fPr>
                  <m:ctrlPr>
                    <w:rPr>
                      <w:rFonts w:ascii="Cambria Math" w:eastAsia="Batang" w:hAnsi="Cambria Math"/>
                      <w:i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λ</m:t>
                  </m:r>
                </m:num>
                <m:den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4 π w</m:t>
                  </m:r>
                </m:den>
              </m:f>
              <m:r>
                <w:rPr>
                  <w:rFonts w:ascii="Cambria Math" w:eastAsia="Batang" w:hAnsi="Cambria Math"/>
                  <w:szCs w:val="24"/>
                  <w:lang w:eastAsia="ja-JP"/>
                </w:rPr>
                <m:t xml:space="preserve"> 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-8</m:t>
              </m:r>
            </m:sup>
          </m:sSup>
          <m:rad>
            <m:radPr>
              <m:degHide m:val="on"/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radPr>
            <m:deg/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1+</m:t>
              </m:r>
              <m:sSup>
                <m:sSupPr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bCs/>
                          <w:i/>
                          <w:szCs w:val="24"/>
                          <w:lang w:eastAsia="ja-JP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Batang" w:hAnsi="Cambria Math"/>
                              <w:bCs/>
                              <w:i/>
                              <w:szCs w:val="24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Batang" w:hAnsi="Cambria Math"/>
                              <w:szCs w:val="24"/>
                              <w:lang w:eastAsia="ja-JP"/>
                            </w:rPr>
                            <m:t>100 Hz</m:t>
                          </m:r>
                        </m:num>
                        <m:den>
                          <m:r>
                            <w:rPr>
                              <w:rFonts w:ascii="Cambria Math" w:eastAsia="Batang" w:hAnsi="Cambria Math"/>
                              <w:szCs w:val="24"/>
                              <w:lang w:eastAsia="ja-JP"/>
                            </w:rPr>
                            <m:t>f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4</m:t>
                  </m:r>
                </m:sup>
              </m:sSup>
            </m:e>
          </m:rad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rad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  <m:r>
            <w:rPr>
              <w:rFonts w:ascii="Cambria Math" w:eastAsia="Batang" w:hAnsi="Cambria Math"/>
              <w:szCs w:val="24"/>
              <w:lang w:eastAsia="ja-JP"/>
            </w:rPr>
            <m:t>=</m:t>
          </m:r>
          <m:sSup>
            <m:sSup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sSupPr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6∙10</m:t>
              </m:r>
            </m:e>
            <m:sup>
              <m:r>
                <w:rPr>
                  <w:rFonts w:ascii="Cambria Math" w:eastAsia="Batang" w:hAnsi="Cambria Math"/>
                  <w:szCs w:val="24"/>
                  <w:lang w:eastAsia="ja-JP"/>
                </w:rPr>
                <m:t>-13</m:t>
              </m:r>
            </m:sup>
          </m:sSup>
          <m:rad>
            <m:radPr>
              <m:degHide m:val="on"/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radPr>
            <m:deg/>
            <m:e>
              <m:r>
                <w:rPr>
                  <w:rFonts w:ascii="Cambria Math" w:eastAsia="Batang" w:hAnsi="Cambria Math"/>
                  <w:szCs w:val="24"/>
                  <w:lang w:eastAsia="ja-JP"/>
                </w:rPr>
                <m:t>1+</m:t>
              </m:r>
              <m:sSup>
                <m:sSupPr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bCs/>
                          <w:i/>
                          <w:szCs w:val="24"/>
                          <w:lang w:eastAsia="ja-JP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Batang" w:hAnsi="Cambria Math"/>
                              <w:bCs/>
                              <w:i/>
                              <w:szCs w:val="24"/>
                              <w:lang w:eastAsia="ja-JP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Batang" w:hAnsi="Cambria Math"/>
                              <w:szCs w:val="24"/>
                              <w:lang w:eastAsia="ja-JP"/>
                            </w:rPr>
                            <m:t>100 Hz</m:t>
                          </m:r>
                        </m:num>
                        <m:den>
                          <m:r>
                            <w:rPr>
                              <w:rFonts w:ascii="Cambria Math" w:eastAsia="Batang" w:hAnsi="Cambria Math"/>
                              <w:szCs w:val="24"/>
                              <w:lang w:eastAsia="ja-JP"/>
                            </w:rPr>
                            <m:t>f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4</m:t>
                  </m:r>
                </m:sup>
              </m:sSup>
            </m:e>
          </m:rad>
          <m:f>
            <m:fPr>
              <m:ctrlPr>
                <w:rPr>
                  <w:rFonts w:ascii="Cambria Math" w:eastAsia="Batang" w:hAnsi="Cambria Math"/>
                  <w:bCs/>
                  <w:i/>
                  <w:szCs w:val="24"/>
                  <w:lang w:eastAsia="ja-JP"/>
                </w:rPr>
              </m:ctrlPr>
            </m:fPr>
            <m:num>
              <m:r>
                <w:rPr>
                  <w:rFonts w:ascii="Cambria Math" w:eastAsia="Batang" w:hAnsi="Cambria Math"/>
                  <w:szCs w:val="24"/>
                  <w:lang w:eastAsia="ja-JP"/>
                </w:rPr>
                <m:t>rad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Batang" w:hAnsi="Cambria Math"/>
                      <w:bCs/>
                      <w:i/>
                      <w:szCs w:val="24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eastAsia="Batang" w:hAnsi="Cambria Math"/>
                      <w:szCs w:val="24"/>
                      <w:lang w:eastAsia="ja-JP"/>
                    </w:rPr>
                    <m:t>Hz</m:t>
                  </m:r>
                </m:e>
              </m:rad>
            </m:den>
          </m:f>
        </m:oMath>
      </m:oMathPara>
    </w:p>
    <w:p w:rsidR="00850DB8" w:rsidRPr="00853B99" w:rsidRDefault="00850DB8" w:rsidP="004623D4">
      <w:r>
        <w:rPr>
          <w:bCs/>
          <w:szCs w:val="24"/>
          <w:lang w:eastAsia="ja-JP"/>
        </w:rPr>
        <w:t>Where a beam size of w = 1.5 mm has been assumed.</w:t>
      </w:r>
    </w:p>
    <w:p w:rsidR="00E158DA" w:rsidRDefault="00E158DA" w:rsidP="004623D4">
      <w:pPr>
        <w:pStyle w:val="Heading3"/>
      </w:pPr>
      <w:bookmarkStart w:id="26" w:name="_Toc276377059"/>
      <w:r>
        <w:t xml:space="preserve">Out of band </w:t>
      </w:r>
      <w:r w:rsidR="004B3A37">
        <w:t xml:space="preserve">angular </w:t>
      </w:r>
      <w:r>
        <w:t>noise</w:t>
      </w:r>
      <w:bookmarkEnd w:id="26"/>
    </w:p>
    <w:p w:rsidR="00E158DA" w:rsidRDefault="000C3983" w:rsidP="00E158DA">
      <w:pPr>
        <w:rPr>
          <w:rFonts w:eastAsia="Batang"/>
          <w:bCs/>
          <w:szCs w:val="24"/>
          <w:lang w:eastAsia="ja-JP"/>
        </w:rPr>
      </w:pPr>
      <w:r>
        <w:rPr>
          <w:rFonts w:eastAsia="Batang"/>
          <w:bCs/>
          <w:szCs w:val="24"/>
          <w:lang w:eastAsia="ja-JP"/>
        </w:rPr>
        <w:t>At low frequency (about 0.1 Hz and below) ISC is planning to take care of the suppression of the IO beam jitter with a global servo loop. In the 0.1-10 Hz band, the RMS jitter has to be maintained below a safe value by a local control loop. This value has been set to an RMS of 1 µ</w:t>
      </w:r>
      <w:proofErr w:type="spellStart"/>
      <w:r>
        <w:rPr>
          <w:rFonts w:eastAsia="Batang"/>
          <w:bCs/>
          <w:szCs w:val="24"/>
          <w:lang w:eastAsia="ja-JP"/>
        </w:rPr>
        <w:t>rad</w:t>
      </w:r>
      <w:proofErr w:type="spellEnd"/>
      <w:r>
        <w:rPr>
          <w:rFonts w:eastAsia="Batang"/>
          <w:bCs/>
          <w:szCs w:val="24"/>
          <w:lang w:eastAsia="ja-JP"/>
        </w:rPr>
        <w:t xml:space="preserve">, based on a preliminary study by the ISC group (M. Evans, e-mail to G. Mueller and P. </w:t>
      </w:r>
      <w:proofErr w:type="spellStart"/>
      <w:r>
        <w:rPr>
          <w:rFonts w:eastAsia="Batang"/>
          <w:bCs/>
          <w:szCs w:val="24"/>
          <w:lang w:eastAsia="ja-JP"/>
        </w:rPr>
        <w:t>Fritschel</w:t>
      </w:r>
      <w:proofErr w:type="spellEnd"/>
      <w:r>
        <w:rPr>
          <w:rFonts w:eastAsia="Batang"/>
          <w:bCs/>
          <w:szCs w:val="24"/>
          <w:lang w:eastAsia="ja-JP"/>
        </w:rPr>
        <w:t>, 7 June 2010).</w:t>
      </w:r>
    </w:p>
    <w:p w:rsidR="000C3983" w:rsidRDefault="00353688" w:rsidP="00E158DA">
      <w:pPr>
        <w:rPr>
          <w:rFonts w:eastAsia="Batang"/>
          <w:bCs/>
          <w:szCs w:val="24"/>
          <w:lang w:eastAsia="ja-JP"/>
        </w:rPr>
      </w:pPr>
      <w:r>
        <w:rPr>
          <w:rFonts w:eastAsia="Batang"/>
          <w:bCs/>
          <w:szCs w:val="24"/>
          <w:lang w:eastAsia="ja-JP"/>
        </w:rPr>
        <w:t>Suspension transfer functions and AOSEMs’ s</w:t>
      </w:r>
      <w:r w:rsidR="000C3983">
        <w:rPr>
          <w:rFonts w:eastAsia="Batang"/>
          <w:bCs/>
          <w:szCs w:val="24"/>
          <w:lang w:eastAsia="ja-JP"/>
        </w:rPr>
        <w:t>ensing and actuation performance</w:t>
      </w:r>
      <w:r>
        <w:rPr>
          <w:rFonts w:eastAsia="Batang"/>
          <w:bCs/>
          <w:szCs w:val="24"/>
          <w:lang w:eastAsia="ja-JP"/>
        </w:rPr>
        <w:t>s</w:t>
      </w:r>
      <w:r w:rsidR="000C3983">
        <w:rPr>
          <w:rFonts w:eastAsia="Batang"/>
          <w:bCs/>
          <w:szCs w:val="24"/>
          <w:lang w:eastAsia="ja-JP"/>
        </w:rPr>
        <w:t xml:space="preserve"> </w:t>
      </w:r>
      <w:r>
        <w:rPr>
          <w:rFonts w:eastAsia="Batang"/>
          <w:bCs/>
          <w:szCs w:val="24"/>
          <w:lang w:eastAsia="ja-JP"/>
        </w:rPr>
        <w:t>have to be adequate to satisfy this requirement</w:t>
      </w:r>
      <w:r w:rsidR="000C3983">
        <w:rPr>
          <w:rFonts w:eastAsia="Batang"/>
          <w:bCs/>
          <w:szCs w:val="24"/>
          <w:lang w:eastAsia="ja-JP"/>
        </w:rPr>
        <w:t>.</w:t>
      </w:r>
    </w:p>
    <w:p w:rsidR="00353688" w:rsidRDefault="00353688" w:rsidP="00353688">
      <w:pPr>
        <w:pStyle w:val="Heading3"/>
        <w:rPr>
          <w:rFonts w:eastAsia="Batang"/>
          <w:lang w:eastAsia="ja-JP"/>
        </w:rPr>
      </w:pPr>
      <w:bookmarkStart w:id="27" w:name="_Toc276377060"/>
      <w:r>
        <w:rPr>
          <w:rFonts w:eastAsia="Batang"/>
          <w:lang w:eastAsia="ja-JP"/>
        </w:rPr>
        <w:t>Passive damping</w:t>
      </w:r>
      <w:bookmarkEnd w:id="27"/>
    </w:p>
    <w:p w:rsidR="005C0E8C" w:rsidRPr="0004242E" w:rsidRDefault="00353688" w:rsidP="00353688">
      <w:pPr>
        <w:autoSpaceDE w:val="0"/>
        <w:autoSpaceDN w:val="0"/>
        <w:adjustRightInd w:val="0"/>
        <w:spacing w:before="0"/>
        <w:jc w:val="left"/>
        <w:rPr>
          <w:rFonts w:ascii="TimesNewRomanPSMT" w:eastAsia="Batang" w:hAnsi="TimesNewRomanPSMT" w:cs="TimesNewRomanPSMT"/>
          <w:sz w:val="20"/>
          <w:lang w:eastAsia="ja-JP"/>
        </w:rPr>
      </w:pPr>
      <w:r>
        <w:rPr>
          <w:lang w:eastAsia="ja-JP"/>
        </w:rPr>
        <w:t xml:space="preserve">Both for easiness of alignment and to avoid too big oscillations even if below the measurement band, the degrees of freedom not directly </w:t>
      </w:r>
      <w:r w:rsidR="00D4092C">
        <w:rPr>
          <w:lang w:eastAsia="ja-JP"/>
        </w:rPr>
        <w:t>controlled by the AOSEMs (i.e. r</w:t>
      </w:r>
      <w:r>
        <w:rPr>
          <w:lang w:eastAsia="ja-JP"/>
        </w:rPr>
        <w:t xml:space="preserve">oll, bouncing and lateral swing) have to be passively damped. ISC suggested </w:t>
      </w:r>
      <w:r w:rsidR="00D4092C">
        <w:rPr>
          <w:lang w:eastAsia="ja-JP"/>
        </w:rPr>
        <w:t>obtaining</w:t>
      </w:r>
      <w:r>
        <w:rPr>
          <w:lang w:eastAsia="ja-JP"/>
        </w:rPr>
        <w:t xml:space="preserve"> a Q of a few tens on each of </w:t>
      </w:r>
      <w:r w:rsidR="00D4092C">
        <w:rPr>
          <w:lang w:eastAsia="ja-JP"/>
        </w:rPr>
        <w:t>these resonances</w:t>
      </w:r>
    </w:p>
    <w:sectPr w:rsidR="005C0E8C" w:rsidRPr="0004242E" w:rsidSect="00A8157E"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6A" w:rsidRDefault="0094516A" w:rsidP="000A7880">
      <w:pPr>
        <w:spacing w:before="0"/>
      </w:pPr>
      <w:r>
        <w:separator/>
      </w:r>
    </w:p>
  </w:endnote>
  <w:endnote w:type="continuationSeparator" w:id="0">
    <w:p w:rsidR="0094516A" w:rsidRDefault="0094516A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99" w:rsidRDefault="00EB2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B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B99" w:rsidRDefault="00853B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99" w:rsidRDefault="00EB2A2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853B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311">
      <w:rPr>
        <w:rStyle w:val="PageNumber"/>
        <w:noProof/>
      </w:rPr>
      <w:t>2</w:t>
    </w:r>
    <w:r>
      <w:rPr>
        <w:rStyle w:val="PageNumber"/>
      </w:rPr>
      <w:fldChar w:fldCharType="end"/>
    </w:r>
  </w:p>
  <w:p w:rsidR="00853B99" w:rsidRDefault="00853B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6A" w:rsidRDefault="0094516A" w:rsidP="000A7880">
      <w:pPr>
        <w:spacing w:before="0"/>
      </w:pPr>
      <w:r>
        <w:separator/>
      </w:r>
    </w:p>
  </w:footnote>
  <w:footnote w:type="continuationSeparator" w:id="0">
    <w:p w:rsidR="0094516A" w:rsidRDefault="0094516A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99" w:rsidRDefault="00853B99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  <w:t>LIGO-T</w:t>
    </w:r>
    <w:r w:rsidR="00444311">
      <w:rPr>
        <w:sz w:val="20"/>
      </w:rPr>
      <w:t>1000526-v3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99" w:rsidRDefault="00853B99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B2A29" w:rsidRPr="00EB2A2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5011889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33082"/>
    <w:multiLevelType w:val="multilevel"/>
    <w:tmpl w:val="12D61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4242E"/>
    <w:rsid w:val="000A7880"/>
    <w:rsid w:val="000C3983"/>
    <w:rsid w:val="000D2CDE"/>
    <w:rsid w:val="00125491"/>
    <w:rsid w:val="00131D55"/>
    <w:rsid w:val="00140404"/>
    <w:rsid w:val="00147182"/>
    <w:rsid w:val="001900BB"/>
    <w:rsid w:val="001A7D38"/>
    <w:rsid w:val="001E1397"/>
    <w:rsid w:val="00237697"/>
    <w:rsid w:val="0023771B"/>
    <w:rsid w:val="00244618"/>
    <w:rsid w:val="00244A3F"/>
    <w:rsid w:val="002800FD"/>
    <w:rsid w:val="00295281"/>
    <w:rsid w:val="002F0DA0"/>
    <w:rsid w:val="00333005"/>
    <w:rsid w:val="00353688"/>
    <w:rsid w:val="003840F6"/>
    <w:rsid w:val="003923E8"/>
    <w:rsid w:val="003B5320"/>
    <w:rsid w:val="003E300D"/>
    <w:rsid w:val="003F6EC3"/>
    <w:rsid w:val="0042404B"/>
    <w:rsid w:val="00444311"/>
    <w:rsid w:val="004503F9"/>
    <w:rsid w:val="0045779E"/>
    <w:rsid w:val="004623D4"/>
    <w:rsid w:val="0047334F"/>
    <w:rsid w:val="00491768"/>
    <w:rsid w:val="004B3A37"/>
    <w:rsid w:val="004F09B9"/>
    <w:rsid w:val="004F0AF7"/>
    <w:rsid w:val="00534B36"/>
    <w:rsid w:val="00544F1D"/>
    <w:rsid w:val="00555C5D"/>
    <w:rsid w:val="005C0E8C"/>
    <w:rsid w:val="005D1230"/>
    <w:rsid w:val="005E3507"/>
    <w:rsid w:val="00633A53"/>
    <w:rsid w:val="00635788"/>
    <w:rsid w:val="00657ACA"/>
    <w:rsid w:val="00665826"/>
    <w:rsid w:val="00677B5C"/>
    <w:rsid w:val="00685E5E"/>
    <w:rsid w:val="006B0B40"/>
    <w:rsid w:val="006B5087"/>
    <w:rsid w:val="006C27A5"/>
    <w:rsid w:val="006D369D"/>
    <w:rsid w:val="006F15D0"/>
    <w:rsid w:val="0070732A"/>
    <w:rsid w:val="00733A7D"/>
    <w:rsid w:val="00734BAF"/>
    <w:rsid w:val="00780935"/>
    <w:rsid w:val="00791AD6"/>
    <w:rsid w:val="007B3C9D"/>
    <w:rsid w:val="007C5692"/>
    <w:rsid w:val="00850DB8"/>
    <w:rsid w:val="00853B99"/>
    <w:rsid w:val="008A50CF"/>
    <w:rsid w:val="008C148E"/>
    <w:rsid w:val="008F1F00"/>
    <w:rsid w:val="009015A4"/>
    <w:rsid w:val="009157A7"/>
    <w:rsid w:val="0094516A"/>
    <w:rsid w:val="009A1B1E"/>
    <w:rsid w:val="009C2A7A"/>
    <w:rsid w:val="009E64B9"/>
    <w:rsid w:val="00A74089"/>
    <w:rsid w:val="00A7655D"/>
    <w:rsid w:val="00A8157E"/>
    <w:rsid w:val="00B23401"/>
    <w:rsid w:val="00B23D62"/>
    <w:rsid w:val="00B40BD9"/>
    <w:rsid w:val="00B51A7F"/>
    <w:rsid w:val="00B87BB8"/>
    <w:rsid w:val="00B90E83"/>
    <w:rsid w:val="00B9579B"/>
    <w:rsid w:val="00C04BC2"/>
    <w:rsid w:val="00C41F83"/>
    <w:rsid w:val="00C63D53"/>
    <w:rsid w:val="00C6453A"/>
    <w:rsid w:val="00C94662"/>
    <w:rsid w:val="00CA0530"/>
    <w:rsid w:val="00D0722D"/>
    <w:rsid w:val="00D31B31"/>
    <w:rsid w:val="00D4092C"/>
    <w:rsid w:val="00D83828"/>
    <w:rsid w:val="00D83B51"/>
    <w:rsid w:val="00DB1D8F"/>
    <w:rsid w:val="00DF2361"/>
    <w:rsid w:val="00E034CF"/>
    <w:rsid w:val="00E158DA"/>
    <w:rsid w:val="00E1648B"/>
    <w:rsid w:val="00E36EB9"/>
    <w:rsid w:val="00E9158B"/>
    <w:rsid w:val="00E92336"/>
    <w:rsid w:val="00E94F4A"/>
    <w:rsid w:val="00EA02E4"/>
    <w:rsid w:val="00EA4400"/>
    <w:rsid w:val="00EB2A29"/>
    <w:rsid w:val="00EB39AC"/>
    <w:rsid w:val="00ED5B1B"/>
    <w:rsid w:val="00F83C31"/>
    <w:rsid w:val="00F8442E"/>
    <w:rsid w:val="00FB15E3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8442E"/>
    <w:pPr>
      <w:keepNext/>
      <w:pageBreakBefore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8157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8157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42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8157E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.caltech.edu/" TargetMode="External"/><Relationship Id="rId13" Type="http://schemas.openxmlformats.org/officeDocument/2006/relationships/hyperlink" Target="https://dcc.ligo.org/cgi-bin/private/DocDB/ShowDocument?docid=534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cgi-bin/private/DocDB/ShowDocument?docid=534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cgi-bin/private/DocDB/ShowDocument?docid=39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cc.ligo.org/cgi-bin/private/DocDB/ShowDocument?docid=16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cgi-bin/private/DocDB/ShowDocument?docid=3920" TargetMode="External"/><Relationship Id="rId14" Type="http://schemas.openxmlformats.org/officeDocument/2006/relationships/hyperlink" Target="https://dcc.ligo.org/cgi-bin/private/DocDB/ShowDocument?docid=161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433D-804D-4809-9AC3-AB369950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Giacomo</cp:lastModifiedBy>
  <cp:revision>10</cp:revision>
  <cp:lastPrinted>2010-06-23T16:06:00Z</cp:lastPrinted>
  <dcterms:created xsi:type="dcterms:W3CDTF">2010-09-07T00:46:00Z</dcterms:created>
  <dcterms:modified xsi:type="dcterms:W3CDTF">2010-11-01T16:15:00Z</dcterms:modified>
</cp:coreProperties>
</file>