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79" w:rsidRDefault="007D0162" w:rsidP="00D34641">
      <w:pPr>
        <w:rPr>
          <w:b/>
        </w:rPr>
      </w:pPr>
      <w:r>
        <w:rPr>
          <w:b/>
        </w:rPr>
        <w:t>Photodetector</w:t>
      </w:r>
      <w:r w:rsidR="003E1950">
        <w:rPr>
          <w:b/>
        </w:rPr>
        <w:t xml:space="preserve"> Cable Shielding</w:t>
      </w:r>
    </w:p>
    <w:p w:rsidR="00F770B8" w:rsidRDefault="005B2556" w:rsidP="00D34641">
      <w:pPr>
        <w:rPr>
          <w:b/>
        </w:rPr>
      </w:pPr>
      <w:r>
        <w:rPr>
          <w:b/>
          <w:bCs/>
        </w:rPr>
        <w:t>LIGO-T</w:t>
      </w:r>
      <w:r w:rsidR="00C23A26">
        <w:rPr>
          <w:b/>
          <w:bCs/>
        </w:rPr>
        <w:t>1000532-v2</w:t>
      </w:r>
    </w:p>
    <w:p w:rsidR="005B2556" w:rsidRDefault="00D34641" w:rsidP="00D34641">
      <w:pPr>
        <w:rPr>
          <w:b/>
        </w:rPr>
      </w:pPr>
      <w:r>
        <w:rPr>
          <w:b/>
        </w:rPr>
        <w:t>R. Abbott</w:t>
      </w:r>
      <w:r w:rsidR="003E1950">
        <w:rPr>
          <w:b/>
        </w:rPr>
        <w:t>, M. Mageswaran</w:t>
      </w:r>
    </w:p>
    <w:p w:rsidR="00D34641" w:rsidRDefault="00B95D2D" w:rsidP="00D34641">
      <w:pPr>
        <w:rPr>
          <w:b/>
        </w:rPr>
      </w:pPr>
      <w:r>
        <w:rPr>
          <w:b/>
        </w:rPr>
        <w:t>8</w:t>
      </w:r>
      <w:r w:rsidR="00691751">
        <w:rPr>
          <w:b/>
        </w:rPr>
        <w:t xml:space="preserve"> </w:t>
      </w:r>
      <w:r w:rsidR="003E1950">
        <w:rPr>
          <w:b/>
        </w:rPr>
        <w:t>September</w:t>
      </w:r>
      <w:r w:rsidR="004C2833">
        <w:rPr>
          <w:b/>
        </w:rPr>
        <w:t>,</w:t>
      </w:r>
      <w:r w:rsidR="00C41F83">
        <w:rPr>
          <w:b/>
        </w:rPr>
        <w:t xml:space="preserve"> 20</w:t>
      </w:r>
      <w:r w:rsidR="005B2556">
        <w:rPr>
          <w:b/>
        </w:rPr>
        <w:t>10</w:t>
      </w:r>
    </w:p>
    <w:p w:rsidR="00D34641" w:rsidRPr="00303C28" w:rsidRDefault="00D34641" w:rsidP="00D34641">
      <w:pPr>
        <w:rPr>
          <w:b/>
          <w:sz w:val="20"/>
          <w:szCs w:val="20"/>
        </w:rPr>
      </w:pPr>
    </w:p>
    <w:p w:rsidR="003B65CC" w:rsidRPr="00691751" w:rsidRDefault="003B65CC" w:rsidP="003B65CC">
      <w:pPr>
        <w:numPr>
          <w:ilvl w:val="0"/>
          <w:numId w:val="1"/>
        </w:numPr>
        <w:rPr>
          <w:sz w:val="20"/>
          <w:szCs w:val="20"/>
        </w:rPr>
      </w:pPr>
      <w:r w:rsidRPr="00303C28">
        <w:rPr>
          <w:b/>
          <w:sz w:val="20"/>
          <w:szCs w:val="20"/>
        </w:rPr>
        <w:t>Overview</w:t>
      </w:r>
    </w:p>
    <w:p w:rsidR="00691751" w:rsidRDefault="00691751" w:rsidP="00691751">
      <w:pPr>
        <w:rPr>
          <w:sz w:val="20"/>
          <w:szCs w:val="20"/>
        </w:rPr>
      </w:pPr>
      <w:r>
        <w:rPr>
          <w:sz w:val="20"/>
          <w:szCs w:val="20"/>
        </w:rPr>
        <w:t>An</w:t>
      </w:r>
      <w:r w:rsidR="003E1950">
        <w:rPr>
          <w:sz w:val="20"/>
          <w:szCs w:val="20"/>
        </w:rPr>
        <w:t xml:space="preserve"> experiment was performed to analyze the relative performance of various shielding configurations used in the aLIGO Quadrant Photodetector (QPD) cabling.  It is the nature of this type of system for single ended currents to be transmitted over long wires risking ambient noise pickup.  This type of susceptibility to external noise is also possible in Suspension OSEM photodiodes and ISC DC photodetectors.</w:t>
      </w:r>
    </w:p>
    <w:p w:rsidR="003E1950" w:rsidRDefault="003E1950" w:rsidP="00691751">
      <w:pPr>
        <w:rPr>
          <w:sz w:val="20"/>
          <w:szCs w:val="20"/>
        </w:rPr>
      </w:pPr>
    </w:p>
    <w:p w:rsidR="003E1950" w:rsidRDefault="003E1950" w:rsidP="00691751">
      <w:pPr>
        <w:rPr>
          <w:sz w:val="20"/>
          <w:szCs w:val="20"/>
        </w:rPr>
      </w:pPr>
      <w:r>
        <w:rPr>
          <w:sz w:val="20"/>
          <w:szCs w:val="20"/>
        </w:rPr>
        <w:t xml:space="preserve">Two types of mitigation are available: shielded cables, and the use of a sense wire that runs along with the signal wire and allows for cancellation of </w:t>
      </w:r>
      <w:r w:rsidR="00572411">
        <w:rPr>
          <w:sz w:val="20"/>
          <w:szCs w:val="20"/>
        </w:rPr>
        <w:t xml:space="preserve">electromagnetically </w:t>
      </w:r>
      <w:r>
        <w:rPr>
          <w:sz w:val="20"/>
          <w:szCs w:val="20"/>
        </w:rPr>
        <w:t xml:space="preserve">induced </w:t>
      </w:r>
      <w:r w:rsidR="00572411">
        <w:rPr>
          <w:sz w:val="20"/>
          <w:szCs w:val="20"/>
        </w:rPr>
        <w:t xml:space="preserve">common-mode </w:t>
      </w:r>
      <w:r>
        <w:rPr>
          <w:sz w:val="20"/>
          <w:szCs w:val="20"/>
        </w:rPr>
        <w:t>currents.  Both types of mitigation are measured and results are presented.</w:t>
      </w:r>
    </w:p>
    <w:p w:rsidR="00691751" w:rsidRDefault="00691751" w:rsidP="00691751">
      <w:pPr>
        <w:rPr>
          <w:sz w:val="20"/>
          <w:szCs w:val="20"/>
        </w:rPr>
      </w:pPr>
    </w:p>
    <w:p w:rsidR="00691751" w:rsidRPr="00C032A4" w:rsidRDefault="00691751" w:rsidP="00691751">
      <w:pPr>
        <w:numPr>
          <w:ilvl w:val="0"/>
          <w:numId w:val="1"/>
        </w:numPr>
        <w:rPr>
          <w:b/>
          <w:sz w:val="20"/>
          <w:szCs w:val="20"/>
        </w:rPr>
      </w:pPr>
      <w:r w:rsidRPr="00C032A4">
        <w:rPr>
          <w:b/>
          <w:sz w:val="20"/>
          <w:szCs w:val="20"/>
        </w:rPr>
        <w:t>Measurement Setup</w:t>
      </w:r>
      <w:r w:rsidR="00C032A4">
        <w:rPr>
          <w:b/>
          <w:sz w:val="20"/>
          <w:szCs w:val="20"/>
        </w:rPr>
        <w:t xml:space="preserve"> and Data</w:t>
      </w:r>
    </w:p>
    <w:p w:rsidR="00493ADB" w:rsidRDefault="00362547" w:rsidP="00493ADB">
      <w:pPr>
        <w:rPr>
          <w:sz w:val="20"/>
          <w:szCs w:val="20"/>
        </w:rPr>
      </w:pPr>
      <w:r>
        <w:rPr>
          <w:sz w:val="20"/>
          <w:szCs w:val="20"/>
        </w:rPr>
        <w:t xml:space="preserve">In order to evaluate the performance contributions of the cable shield and the sense wire independently, four different test setups were devised.  It was also </w:t>
      </w:r>
      <w:r w:rsidR="008567F3">
        <w:rPr>
          <w:sz w:val="20"/>
          <w:szCs w:val="20"/>
        </w:rPr>
        <w:t>a goal</w:t>
      </w:r>
      <w:r>
        <w:rPr>
          <w:sz w:val="20"/>
          <w:szCs w:val="20"/>
        </w:rPr>
        <w:t xml:space="preserve"> to </w:t>
      </w:r>
      <w:r w:rsidR="008567F3">
        <w:rPr>
          <w:sz w:val="20"/>
          <w:szCs w:val="20"/>
        </w:rPr>
        <w:t>measure</w:t>
      </w:r>
      <w:r>
        <w:rPr>
          <w:sz w:val="20"/>
          <w:szCs w:val="20"/>
        </w:rPr>
        <w:t xml:space="preserve"> whether the sense wire performance was markedly influenced by twisting it with the signal wire, or if this was not significant within a single bundle of wires.  The following four figures illustrate the different cable scenarios used to extract the measured data.</w:t>
      </w:r>
    </w:p>
    <w:p w:rsidR="007D0162" w:rsidRDefault="007D0162" w:rsidP="001606DC"/>
    <w:p w:rsidR="00572411" w:rsidRDefault="00572411" w:rsidP="007D0162">
      <w:pPr>
        <w:sectPr w:rsidR="00572411" w:rsidSect="0088766E">
          <w:headerReference w:type="default" r:id="rId8"/>
          <w:footerReference w:type="default" r:id="rId9"/>
          <w:pgSz w:w="12240" w:h="15840"/>
          <w:pgMar w:top="1440" w:right="1800" w:bottom="1440" w:left="1800" w:header="720" w:footer="720" w:gutter="0"/>
          <w:cols w:space="720"/>
          <w:docGrid w:linePitch="360"/>
        </w:sectPr>
      </w:pPr>
    </w:p>
    <w:p w:rsidR="00DB6AAF" w:rsidRDefault="00DB6AAF" w:rsidP="00DB6AAF">
      <w:pPr>
        <w:pStyle w:val="Caption"/>
        <w:keepNext/>
        <w:jc w:val="center"/>
      </w:pPr>
      <w:r>
        <w:lastRenderedPageBreak/>
        <w:t xml:space="preserve">Figure </w:t>
      </w:r>
      <w:fldSimple w:instr=" SEQ Figure \* ARABIC ">
        <w:r w:rsidR="00DB6539">
          <w:rPr>
            <w:noProof/>
          </w:rPr>
          <w:t>1</w:t>
        </w:r>
      </w:fldSimple>
    </w:p>
    <w:p w:rsidR="00493ADB" w:rsidRDefault="00572411" w:rsidP="00493ADB">
      <w:pPr>
        <w:jc w:val="center"/>
      </w:pPr>
      <w:r>
        <w:object w:dxaOrig="5268" w:dyaOrig="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66.85pt" o:ole="" o:bordertopcolor="this" o:borderleftcolor="this" o:borderbottomcolor="this" o:borderrightcolor="this">
            <v:imagedata r:id="rId10" o:title=""/>
          </v:shape>
          <o:OLEObject Type="Embed" ProgID="Visio.Drawing.11" ShapeID="_x0000_i1025" DrawAspect="Content" ObjectID="_1345462536" r:id="rId11"/>
        </w:object>
      </w:r>
    </w:p>
    <w:p w:rsidR="001606DC" w:rsidRDefault="001606DC" w:rsidP="00493ADB">
      <w:pPr>
        <w:jc w:val="center"/>
      </w:pPr>
    </w:p>
    <w:p w:rsidR="00362547" w:rsidRDefault="00362547" w:rsidP="00493ADB">
      <w:pPr>
        <w:jc w:val="center"/>
      </w:pPr>
    </w:p>
    <w:p w:rsidR="00DB6AAF" w:rsidRDefault="00DB6AAF" w:rsidP="00DB6AAF">
      <w:pPr>
        <w:pStyle w:val="Caption"/>
        <w:keepNext/>
        <w:jc w:val="center"/>
      </w:pPr>
      <w:r>
        <w:t xml:space="preserve">Figure </w:t>
      </w:r>
      <w:fldSimple w:instr=" SEQ Figure \* ARABIC ">
        <w:r w:rsidR="00DB6539">
          <w:rPr>
            <w:noProof/>
          </w:rPr>
          <w:t>2</w:t>
        </w:r>
      </w:fldSimple>
    </w:p>
    <w:p w:rsidR="00572411" w:rsidRDefault="00572411" w:rsidP="00572411">
      <w:pPr>
        <w:jc w:val="center"/>
      </w:pPr>
      <w:r>
        <w:object w:dxaOrig="5268" w:dyaOrig="2266">
          <v:shape id="_x0000_i1026" type="#_x0000_t75" style="width:174pt;height:75.45pt" o:ole="" o:bordertopcolor="this" o:borderleftcolor="this" o:borderbottomcolor="this" o:borderrightcolor="this">
            <v:imagedata r:id="rId12" o:title=""/>
          </v:shape>
          <o:OLEObject Type="Embed" ProgID="Visio.Drawing.11" ShapeID="_x0000_i1026" DrawAspect="Content" ObjectID="_1345462537" r:id="rId13"/>
        </w:object>
      </w:r>
    </w:p>
    <w:p w:rsidR="00362547" w:rsidRDefault="00362547" w:rsidP="00493ADB">
      <w:pPr>
        <w:jc w:val="center"/>
      </w:pPr>
    </w:p>
    <w:p w:rsidR="00DB6AAF" w:rsidRDefault="00DB6AAF" w:rsidP="00DB6AAF">
      <w:pPr>
        <w:pStyle w:val="Caption"/>
        <w:keepNext/>
        <w:jc w:val="center"/>
      </w:pPr>
      <w:r>
        <w:lastRenderedPageBreak/>
        <w:t xml:space="preserve">Figure </w:t>
      </w:r>
      <w:fldSimple w:instr=" SEQ Figure \* ARABIC ">
        <w:r w:rsidR="00DB6539">
          <w:rPr>
            <w:noProof/>
          </w:rPr>
          <w:t>3</w:t>
        </w:r>
      </w:fldSimple>
    </w:p>
    <w:p w:rsidR="00362547" w:rsidRDefault="00572411" w:rsidP="00493ADB">
      <w:pPr>
        <w:jc w:val="center"/>
      </w:pPr>
      <w:r>
        <w:object w:dxaOrig="4848" w:dyaOrig="1565">
          <v:shape id="_x0000_i1027" type="#_x0000_t75" style="width:170.55pt;height:54.85pt" o:ole="" o:bordertopcolor="this" o:borderleftcolor="this" o:borderbottomcolor="this" o:borderrightcolor="this">
            <v:imagedata r:id="rId14" o:title=""/>
          </v:shape>
          <o:OLEObject Type="Embed" ProgID="Visio.Drawing.11" ShapeID="_x0000_i1027" DrawAspect="Content" ObjectID="_1345462538" r:id="rId15"/>
        </w:object>
      </w:r>
    </w:p>
    <w:p w:rsidR="00362547" w:rsidRDefault="00362547" w:rsidP="00493ADB">
      <w:pPr>
        <w:jc w:val="center"/>
      </w:pPr>
    </w:p>
    <w:p w:rsidR="00572411" w:rsidRDefault="00572411" w:rsidP="00493ADB">
      <w:pPr>
        <w:jc w:val="center"/>
      </w:pPr>
    </w:p>
    <w:p w:rsidR="00572411" w:rsidRDefault="00572411" w:rsidP="00493ADB">
      <w:pPr>
        <w:jc w:val="center"/>
      </w:pPr>
    </w:p>
    <w:p w:rsidR="00DB6AAF" w:rsidRDefault="00DB6AAF" w:rsidP="00DB6AAF">
      <w:pPr>
        <w:pStyle w:val="Caption"/>
        <w:keepNext/>
        <w:jc w:val="center"/>
      </w:pPr>
      <w:r>
        <w:t xml:space="preserve">Figure </w:t>
      </w:r>
      <w:fldSimple w:instr=" SEQ Figure \* ARABIC ">
        <w:r w:rsidR="00DB6539">
          <w:rPr>
            <w:noProof/>
          </w:rPr>
          <w:t>4</w:t>
        </w:r>
      </w:fldSimple>
    </w:p>
    <w:p w:rsidR="00362547" w:rsidRDefault="00C23A26" w:rsidP="00493ADB">
      <w:pPr>
        <w:jc w:val="center"/>
      </w:pPr>
      <w:r>
        <w:object w:dxaOrig="4849" w:dyaOrig="2674">
          <v:shape id="_x0000_i1031" type="#_x0000_t75" style="width:152.55pt;height:83.15pt" o:ole="">
            <v:imagedata r:id="rId16" o:title=""/>
          </v:shape>
          <o:OLEObject Type="Embed" ProgID="Visio.Drawing.11" ShapeID="_x0000_i1031" DrawAspect="Content" ObjectID="_1345462539" r:id="rId17"/>
        </w:object>
      </w:r>
    </w:p>
    <w:p w:rsidR="00572411" w:rsidRDefault="00572411" w:rsidP="00493ADB">
      <w:pPr>
        <w:jc w:val="center"/>
        <w:rPr>
          <w:noProof/>
          <w:sz w:val="20"/>
          <w:szCs w:val="20"/>
        </w:rPr>
        <w:sectPr w:rsidR="00572411" w:rsidSect="00572411">
          <w:type w:val="continuous"/>
          <w:pgSz w:w="12240" w:h="15840"/>
          <w:pgMar w:top="1440" w:right="1800" w:bottom="1440" w:left="1800" w:header="720" w:footer="720" w:gutter="0"/>
          <w:cols w:num="2" w:space="720"/>
          <w:docGrid w:linePitch="360"/>
        </w:sectPr>
      </w:pPr>
    </w:p>
    <w:p w:rsidR="00DB6AAF" w:rsidRDefault="00DB6AAF" w:rsidP="00493ADB">
      <w:pPr>
        <w:jc w:val="center"/>
        <w:rPr>
          <w:noProof/>
          <w:sz w:val="20"/>
          <w:szCs w:val="20"/>
        </w:rPr>
      </w:pPr>
    </w:p>
    <w:p w:rsidR="00493ADB" w:rsidRDefault="00493ADB" w:rsidP="00230825">
      <w:pPr>
        <w:rPr>
          <w:sz w:val="20"/>
          <w:szCs w:val="20"/>
        </w:rPr>
      </w:pPr>
    </w:p>
    <w:p w:rsidR="00230825" w:rsidRDefault="008567F3" w:rsidP="00230825">
      <w:pPr>
        <w:rPr>
          <w:sz w:val="20"/>
          <w:szCs w:val="20"/>
        </w:rPr>
      </w:pPr>
      <w:r>
        <w:rPr>
          <w:sz w:val="20"/>
          <w:szCs w:val="20"/>
        </w:rPr>
        <w:t>A 30ft length of 8-pair shielded twisted pair cable was used as the test ca</w:t>
      </w:r>
      <w:r w:rsidR="00BB2B73">
        <w:rPr>
          <w:sz w:val="20"/>
          <w:szCs w:val="20"/>
        </w:rPr>
        <w:t>ble</w:t>
      </w:r>
      <w:r>
        <w:rPr>
          <w:sz w:val="20"/>
          <w:szCs w:val="20"/>
        </w:rPr>
        <w:t xml:space="preserve"> (Belden-M 9508 CMG 8PR24 Shielded 8 Pair).  Three of the internal conductors were isolated for use in this test, one twisted pair, and one wire from an adjacent pair, the others were unconnected.  </w:t>
      </w:r>
      <w:r w:rsidR="00BB2B73">
        <w:rPr>
          <w:sz w:val="20"/>
          <w:szCs w:val="20"/>
        </w:rPr>
        <w:t xml:space="preserve">The cable shield </w:t>
      </w:r>
      <w:r w:rsidR="00572411">
        <w:rPr>
          <w:sz w:val="20"/>
          <w:szCs w:val="20"/>
        </w:rPr>
        <w:t>could</w:t>
      </w:r>
      <w:r w:rsidR="00BB2B73">
        <w:rPr>
          <w:sz w:val="20"/>
          <w:szCs w:val="20"/>
        </w:rPr>
        <w:t xml:space="preserve"> optionally</w:t>
      </w:r>
      <w:r w:rsidR="00572411">
        <w:rPr>
          <w:sz w:val="20"/>
          <w:szCs w:val="20"/>
        </w:rPr>
        <w:t xml:space="preserve"> be</w:t>
      </w:r>
      <w:r w:rsidR="00BB2B73">
        <w:rPr>
          <w:sz w:val="20"/>
          <w:szCs w:val="20"/>
        </w:rPr>
        <w:t xml:space="preserve"> grounded.  </w:t>
      </w:r>
      <w:r>
        <w:rPr>
          <w:sz w:val="20"/>
          <w:szCs w:val="20"/>
        </w:rPr>
        <w:t xml:space="preserve">By choosing which of the three </w:t>
      </w:r>
      <w:r w:rsidR="00BB2B73">
        <w:rPr>
          <w:sz w:val="20"/>
          <w:szCs w:val="20"/>
        </w:rPr>
        <w:t xml:space="preserve">internal </w:t>
      </w:r>
      <w:r>
        <w:rPr>
          <w:sz w:val="20"/>
          <w:szCs w:val="20"/>
        </w:rPr>
        <w:t>wires were connected to the QPD Transimpedance Amplifier</w:t>
      </w:r>
      <w:r w:rsidR="00BB2B73">
        <w:rPr>
          <w:sz w:val="20"/>
          <w:szCs w:val="20"/>
        </w:rPr>
        <w:t xml:space="preserve"> as shown </w:t>
      </w:r>
      <w:fldSimple w:instr=" REF _Ref271704430 \h  \* MERGEFORMAT ">
        <w:r w:rsidR="00DB6539" w:rsidRPr="00DB6539">
          <w:rPr>
            <w:sz w:val="20"/>
            <w:szCs w:val="20"/>
          </w:rPr>
          <w:t xml:space="preserve">Figure </w:t>
        </w:r>
        <w:r w:rsidR="00DB6539" w:rsidRPr="00DB6539">
          <w:rPr>
            <w:noProof/>
            <w:sz w:val="20"/>
            <w:szCs w:val="20"/>
          </w:rPr>
          <w:t>5</w:t>
        </w:r>
      </w:fldSimple>
      <w:r w:rsidR="00BB2B73">
        <w:rPr>
          <w:sz w:val="20"/>
          <w:szCs w:val="20"/>
        </w:rPr>
        <w:t xml:space="preserve"> and </w:t>
      </w:r>
      <w:fldSimple w:instr=" REF _Ref271704484 \h  \* MERGEFORMAT ">
        <w:r w:rsidR="00DB6539" w:rsidRPr="00DB6539">
          <w:rPr>
            <w:sz w:val="20"/>
            <w:szCs w:val="20"/>
          </w:rPr>
          <w:t xml:space="preserve">Figure </w:t>
        </w:r>
        <w:r w:rsidR="00DB6539" w:rsidRPr="00DB6539">
          <w:rPr>
            <w:noProof/>
            <w:sz w:val="20"/>
            <w:szCs w:val="20"/>
          </w:rPr>
          <w:t>6</w:t>
        </w:r>
      </w:fldSimple>
      <w:r w:rsidR="00BB2B73">
        <w:rPr>
          <w:sz w:val="20"/>
          <w:szCs w:val="20"/>
        </w:rPr>
        <w:t>, the four test cases could be evaluated.</w:t>
      </w:r>
    </w:p>
    <w:p w:rsidR="00DB6AAF" w:rsidRDefault="00DB6AAF" w:rsidP="00230825">
      <w:pPr>
        <w:rPr>
          <w:sz w:val="20"/>
          <w:szCs w:val="20"/>
        </w:rPr>
      </w:pPr>
    </w:p>
    <w:p w:rsidR="00230825" w:rsidRDefault="00230825" w:rsidP="00230825">
      <w:pPr>
        <w:rPr>
          <w:sz w:val="20"/>
          <w:szCs w:val="20"/>
        </w:rPr>
      </w:pPr>
    </w:p>
    <w:p w:rsidR="00DB6AAF" w:rsidRDefault="00DB6AAF" w:rsidP="00DB6AAF">
      <w:pPr>
        <w:pStyle w:val="Caption"/>
        <w:keepNext/>
        <w:jc w:val="center"/>
      </w:pPr>
      <w:bookmarkStart w:id="0" w:name="_Ref271704430"/>
      <w:r>
        <w:t xml:space="preserve">Figure </w:t>
      </w:r>
      <w:fldSimple w:instr=" SEQ Figure \* ARABIC ">
        <w:r w:rsidR="00DB6539">
          <w:rPr>
            <w:noProof/>
          </w:rPr>
          <w:t>5</w:t>
        </w:r>
      </w:fldSimple>
      <w:bookmarkEnd w:id="0"/>
    </w:p>
    <w:p w:rsidR="00DB6AAF" w:rsidRPr="00DB6AAF" w:rsidRDefault="00DB6AAF" w:rsidP="00DB6AAF"/>
    <w:p w:rsidR="00230825" w:rsidRDefault="00230825" w:rsidP="00230825">
      <w:pPr>
        <w:jc w:val="center"/>
      </w:pPr>
      <w:r>
        <w:object w:dxaOrig="6826" w:dyaOrig="776">
          <v:shape id="_x0000_i1028" type="#_x0000_t75" style="width:341.15pt;height:38.55pt" o:ole="">
            <v:imagedata r:id="rId18" o:title=""/>
          </v:shape>
          <o:OLEObject Type="Embed" ProgID="Visio.Drawing.11" ShapeID="_x0000_i1028" DrawAspect="Content" ObjectID="_1345462540" r:id="rId19"/>
        </w:object>
      </w:r>
    </w:p>
    <w:p w:rsidR="00DB6AAF" w:rsidRDefault="00DB6AAF" w:rsidP="00230825">
      <w:pPr>
        <w:jc w:val="center"/>
      </w:pPr>
    </w:p>
    <w:p w:rsidR="00DB6AAF" w:rsidRDefault="00DB6AAF" w:rsidP="00DB6AAF">
      <w:pPr>
        <w:rPr>
          <w:sz w:val="20"/>
          <w:szCs w:val="20"/>
        </w:rPr>
      </w:pPr>
    </w:p>
    <w:p w:rsidR="008567F3" w:rsidRDefault="008567F3" w:rsidP="00DB6AAF">
      <w:pPr>
        <w:rPr>
          <w:sz w:val="20"/>
          <w:szCs w:val="20"/>
        </w:rPr>
      </w:pPr>
    </w:p>
    <w:p w:rsidR="008567F3" w:rsidRDefault="008567F3" w:rsidP="008567F3">
      <w:pPr>
        <w:pStyle w:val="Caption"/>
        <w:keepNext/>
        <w:jc w:val="center"/>
      </w:pPr>
      <w:bookmarkStart w:id="1" w:name="_Ref271704484"/>
      <w:r>
        <w:t xml:space="preserve">Figure </w:t>
      </w:r>
      <w:fldSimple w:instr=" SEQ Figure \* ARABIC ">
        <w:r w:rsidR="00DB6539">
          <w:rPr>
            <w:noProof/>
          </w:rPr>
          <w:t>6</w:t>
        </w:r>
      </w:fldSimple>
      <w:bookmarkEnd w:id="1"/>
      <w:r w:rsidR="00ED37EC">
        <w:t>, QPD Amp.  Channels 4 and 5 not used for this test.</w:t>
      </w:r>
    </w:p>
    <w:p w:rsidR="008567F3" w:rsidRDefault="008567F3" w:rsidP="008567F3">
      <w:pPr>
        <w:jc w:val="center"/>
      </w:pPr>
      <w:r>
        <w:object w:dxaOrig="7419" w:dyaOrig="5102">
          <v:shape id="_x0000_i1029" type="#_x0000_t75" style="width:371.15pt;height:255.45pt" o:ole="">
            <v:imagedata r:id="rId20" o:title=""/>
          </v:shape>
          <o:OLEObject Type="Embed" ProgID="Visio.Drawing.11" ShapeID="_x0000_i1029" DrawAspect="Content" ObjectID="_1345462541" r:id="rId21"/>
        </w:object>
      </w:r>
    </w:p>
    <w:p w:rsidR="00572411" w:rsidRDefault="00572411" w:rsidP="008567F3">
      <w:pPr>
        <w:jc w:val="center"/>
      </w:pPr>
    </w:p>
    <w:p w:rsidR="00572411" w:rsidRDefault="00572411" w:rsidP="008567F3">
      <w:pPr>
        <w:jc w:val="center"/>
      </w:pPr>
    </w:p>
    <w:p w:rsidR="00ED37EC" w:rsidRDefault="008567F3" w:rsidP="00ED37EC">
      <w:pPr>
        <w:pStyle w:val="ListParagraph"/>
        <w:numPr>
          <w:ilvl w:val="0"/>
          <w:numId w:val="1"/>
        </w:numPr>
        <w:rPr>
          <w:b/>
          <w:sz w:val="20"/>
          <w:szCs w:val="20"/>
        </w:rPr>
      </w:pPr>
      <w:r w:rsidRPr="00ED37EC">
        <w:rPr>
          <w:b/>
          <w:sz w:val="20"/>
          <w:szCs w:val="20"/>
        </w:rPr>
        <w:t>Data and Data Analysis</w:t>
      </w:r>
    </w:p>
    <w:p w:rsidR="00BB2B73" w:rsidRPr="00ED37EC" w:rsidRDefault="004A7A9E" w:rsidP="00ED37EC">
      <w:pPr>
        <w:rPr>
          <w:b/>
          <w:sz w:val="20"/>
          <w:szCs w:val="20"/>
        </w:rPr>
      </w:pPr>
      <w:fldSimple w:instr=" REF _Ref271704639 \h  \* MERGEFORMAT ">
        <w:r w:rsidR="00DB6539" w:rsidRPr="00DB6539">
          <w:rPr>
            <w:sz w:val="20"/>
            <w:szCs w:val="20"/>
          </w:rPr>
          <w:t xml:space="preserve">Table </w:t>
        </w:r>
        <w:r w:rsidR="00DB6539" w:rsidRPr="00DB6539">
          <w:rPr>
            <w:noProof/>
            <w:sz w:val="20"/>
            <w:szCs w:val="20"/>
          </w:rPr>
          <w:t>1</w:t>
        </w:r>
      </w:fldSimple>
      <w:r w:rsidR="00BB2B73" w:rsidRPr="00ED37EC">
        <w:rPr>
          <w:sz w:val="20"/>
          <w:szCs w:val="20"/>
        </w:rPr>
        <w:t xml:space="preserve"> shows measurements taken </w:t>
      </w:r>
      <w:r w:rsidR="00ED37EC" w:rsidRPr="00ED37EC">
        <w:rPr>
          <w:sz w:val="20"/>
          <w:szCs w:val="20"/>
        </w:rPr>
        <w:t xml:space="preserve">in the setup shown in </w:t>
      </w:r>
      <w:fldSimple w:instr=" REF _Ref271704430 \h  \* MERGEFORMAT ">
        <w:r w:rsidR="00DB6539" w:rsidRPr="00DB6539">
          <w:rPr>
            <w:sz w:val="20"/>
            <w:szCs w:val="20"/>
          </w:rPr>
          <w:t xml:space="preserve">Figure </w:t>
        </w:r>
        <w:r w:rsidR="00DB6539" w:rsidRPr="00DB6539">
          <w:rPr>
            <w:noProof/>
            <w:sz w:val="20"/>
            <w:szCs w:val="20"/>
          </w:rPr>
          <w:t>5</w:t>
        </w:r>
      </w:fldSimple>
      <w:r w:rsidR="00ED37EC" w:rsidRPr="00ED37EC">
        <w:rPr>
          <w:sz w:val="20"/>
          <w:szCs w:val="20"/>
        </w:rPr>
        <w:t>.  Details of the QPD amp circuitry and</w:t>
      </w:r>
      <w:r w:rsidR="00BB2B73" w:rsidRPr="00ED37EC">
        <w:rPr>
          <w:sz w:val="20"/>
          <w:szCs w:val="20"/>
        </w:rPr>
        <w:t xml:space="preserve"> the Quadrant 1 and 2 outputs detailed at the extreme right of </w:t>
      </w:r>
      <w:fldSimple w:instr=" REF _Ref271704484 \h  \* MERGEFORMAT ">
        <w:r w:rsidR="00DB6539" w:rsidRPr="00DB6539">
          <w:rPr>
            <w:sz w:val="20"/>
            <w:szCs w:val="20"/>
          </w:rPr>
          <w:t>Figure</w:t>
        </w:r>
        <w:r w:rsidR="00DB6539">
          <w:t xml:space="preserve"> </w:t>
        </w:r>
        <w:r w:rsidR="00DB6539" w:rsidRPr="00DB6539">
          <w:rPr>
            <w:noProof/>
            <w:sz w:val="20"/>
            <w:szCs w:val="20"/>
          </w:rPr>
          <w:t>6</w:t>
        </w:r>
      </w:fldSimple>
      <w:r w:rsidR="00BB2B73" w:rsidRPr="00ED37EC">
        <w:rPr>
          <w:sz w:val="20"/>
          <w:szCs w:val="20"/>
        </w:rPr>
        <w:t xml:space="preserve">.  The SR560 provided high frequency filtration with a single pole at 1 kHz.  The gain of the SR560 was set to unity. Voltage readings were taken as indicated in </w:t>
      </w:r>
      <w:fldSimple w:instr=" REF _Ref271704639 \h  \* MERGEFORMAT ">
        <w:r w:rsidR="00DB6539" w:rsidRPr="00DB6539">
          <w:rPr>
            <w:sz w:val="20"/>
            <w:szCs w:val="20"/>
          </w:rPr>
          <w:t xml:space="preserve">Table </w:t>
        </w:r>
        <w:r w:rsidR="00DB6539" w:rsidRPr="00DB6539">
          <w:rPr>
            <w:noProof/>
            <w:sz w:val="20"/>
            <w:szCs w:val="20"/>
          </w:rPr>
          <w:t>1</w:t>
        </w:r>
      </w:fldSimple>
      <w:r w:rsidR="00BB2B73" w:rsidRPr="00ED37EC">
        <w:rPr>
          <w:sz w:val="20"/>
          <w:szCs w:val="20"/>
        </w:rPr>
        <w:t xml:space="preserve"> using an SR785 Dynamic Signal Analyzer.</w:t>
      </w:r>
    </w:p>
    <w:p w:rsidR="008567F3" w:rsidRDefault="008567F3" w:rsidP="008567F3">
      <w:pPr>
        <w:jc w:val="center"/>
      </w:pPr>
    </w:p>
    <w:p w:rsidR="008567F3" w:rsidRDefault="008567F3" w:rsidP="008567F3">
      <w:pPr>
        <w:pStyle w:val="Caption"/>
        <w:keepNext/>
        <w:jc w:val="center"/>
      </w:pPr>
      <w:bookmarkStart w:id="2" w:name="_Ref271704639"/>
      <w:r>
        <w:t xml:space="preserve">Table </w:t>
      </w:r>
      <w:fldSimple w:instr=" SEQ Table \* ARABIC ">
        <w:r w:rsidR="00DB6539">
          <w:rPr>
            <w:noProof/>
          </w:rPr>
          <w:t>1</w:t>
        </w:r>
      </w:fldSimple>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870"/>
        <w:gridCol w:w="3258"/>
      </w:tblGrid>
      <w:tr w:rsidR="008567F3" w:rsidRPr="008567F3" w:rsidTr="00BB2B73">
        <w:trPr>
          <w:jc w:val="center"/>
        </w:trPr>
        <w:tc>
          <w:tcPr>
            <w:tcW w:w="1728" w:type="dxa"/>
          </w:tcPr>
          <w:p w:rsidR="008567F3" w:rsidRPr="008567F3" w:rsidRDefault="008567F3" w:rsidP="00BB2B73">
            <w:pPr>
              <w:jc w:val="center"/>
              <w:rPr>
                <w:b/>
                <w:sz w:val="20"/>
                <w:szCs w:val="20"/>
              </w:rPr>
            </w:pPr>
            <w:r w:rsidRPr="008567F3">
              <w:rPr>
                <w:b/>
                <w:sz w:val="20"/>
                <w:szCs w:val="20"/>
              </w:rPr>
              <w:t>Cable Configuration</w:t>
            </w:r>
            <w:r w:rsidR="00B95D2D">
              <w:rPr>
                <w:b/>
                <w:sz w:val="20"/>
                <w:szCs w:val="20"/>
              </w:rPr>
              <w:t xml:space="preserve"> (See Fig. 1-4)</w:t>
            </w:r>
          </w:p>
        </w:tc>
        <w:tc>
          <w:tcPr>
            <w:tcW w:w="3870" w:type="dxa"/>
          </w:tcPr>
          <w:p w:rsidR="008567F3" w:rsidRPr="008567F3" w:rsidRDefault="008567F3" w:rsidP="00BB2B73">
            <w:pPr>
              <w:jc w:val="center"/>
              <w:rPr>
                <w:b/>
                <w:sz w:val="20"/>
                <w:szCs w:val="20"/>
              </w:rPr>
            </w:pPr>
            <w:r w:rsidRPr="008567F3">
              <w:rPr>
                <w:b/>
                <w:sz w:val="20"/>
                <w:szCs w:val="20"/>
              </w:rPr>
              <w:t>QPD Amp Ch. 1 Reading @ 60Hz</w:t>
            </w:r>
            <w:r w:rsidR="00BB2B73">
              <w:rPr>
                <w:b/>
                <w:sz w:val="20"/>
                <w:szCs w:val="20"/>
              </w:rPr>
              <w:t xml:space="preserve"> (wire 1)</w:t>
            </w:r>
          </w:p>
        </w:tc>
        <w:tc>
          <w:tcPr>
            <w:tcW w:w="3258" w:type="dxa"/>
          </w:tcPr>
          <w:p w:rsidR="008567F3" w:rsidRPr="008567F3" w:rsidRDefault="008567F3" w:rsidP="00BB2B73">
            <w:pPr>
              <w:jc w:val="center"/>
              <w:rPr>
                <w:b/>
                <w:sz w:val="20"/>
                <w:szCs w:val="20"/>
              </w:rPr>
            </w:pPr>
            <w:r w:rsidRPr="008567F3">
              <w:rPr>
                <w:b/>
                <w:sz w:val="20"/>
                <w:szCs w:val="20"/>
              </w:rPr>
              <w:t>QPD Amp Ch. 2 Reading</w:t>
            </w:r>
            <w:r w:rsidR="00BB2B73">
              <w:rPr>
                <w:b/>
                <w:sz w:val="20"/>
                <w:szCs w:val="20"/>
              </w:rPr>
              <w:t xml:space="preserve"> (wire 2)</w:t>
            </w:r>
          </w:p>
        </w:tc>
      </w:tr>
      <w:tr w:rsidR="008567F3" w:rsidRPr="008567F3" w:rsidTr="00BB2B73">
        <w:trPr>
          <w:jc w:val="center"/>
        </w:trPr>
        <w:tc>
          <w:tcPr>
            <w:tcW w:w="1728" w:type="dxa"/>
          </w:tcPr>
          <w:p w:rsidR="008567F3" w:rsidRPr="008567F3" w:rsidRDefault="008567F3" w:rsidP="008567F3">
            <w:pPr>
              <w:jc w:val="center"/>
              <w:rPr>
                <w:b/>
                <w:sz w:val="20"/>
                <w:szCs w:val="20"/>
              </w:rPr>
            </w:pPr>
            <w:r w:rsidRPr="008567F3">
              <w:rPr>
                <w:b/>
                <w:sz w:val="20"/>
                <w:szCs w:val="20"/>
              </w:rPr>
              <w:t>Case 1</w:t>
            </w:r>
          </w:p>
        </w:tc>
        <w:tc>
          <w:tcPr>
            <w:tcW w:w="3870" w:type="dxa"/>
          </w:tcPr>
          <w:p w:rsidR="008567F3" w:rsidRPr="008567F3" w:rsidRDefault="008567F3" w:rsidP="008567F3">
            <w:pPr>
              <w:jc w:val="center"/>
              <w:rPr>
                <w:sz w:val="20"/>
                <w:szCs w:val="20"/>
              </w:rPr>
            </w:pPr>
            <w:r w:rsidRPr="008567F3">
              <w:rPr>
                <w:sz w:val="20"/>
                <w:szCs w:val="20"/>
              </w:rPr>
              <w:t>-105 dBVrms/√Hz</w:t>
            </w:r>
          </w:p>
        </w:tc>
        <w:tc>
          <w:tcPr>
            <w:tcW w:w="3258" w:type="dxa"/>
          </w:tcPr>
          <w:p w:rsidR="008567F3" w:rsidRPr="008567F3" w:rsidRDefault="008567F3" w:rsidP="008567F3">
            <w:pPr>
              <w:jc w:val="center"/>
              <w:rPr>
                <w:sz w:val="20"/>
                <w:szCs w:val="20"/>
              </w:rPr>
            </w:pPr>
            <w:r w:rsidRPr="008567F3">
              <w:rPr>
                <w:sz w:val="20"/>
                <w:szCs w:val="20"/>
              </w:rPr>
              <w:t>-68.4 dBVrms/√Hz</w:t>
            </w:r>
          </w:p>
        </w:tc>
      </w:tr>
      <w:tr w:rsidR="008567F3" w:rsidRPr="008567F3" w:rsidTr="00BB2B73">
        <w:trPr>
          <w:jc w:val="center"/>
        </w:trPr>
        <w:tc>
          <w:tcPr>
            <w:tcW w:w="1728" w:type="dxa"/>
          </w:tcPr>
          <w:p w:rsidR="008567F3" w:rsidRPr="008567F3" w:rsidRDefault="008567F3" w:rsidP="008567F3">
            <w:pPr>
              <w:jc w:val="center"/>
              <w:rPr>
                <w:b/>
                <w:sz w:val="20"/>
                <w:szCs w:val="20"/>
              </w:rPr>
            </w:pPr>
            <w:r w:rsidRPr="008567F3">
              <w:rPr>
                <w:b/>
                <w:sz w:val="20"/>
                <w:szCs w:val="20"/>
              </w:rPr>
              <w:t>Case 2</w:t>
            </w:r>
          </w:p>
        </w:tc>
        <w:tc>
          <w:tcPr>
            <w:tcW w:w="3870" w:type="dxa"/>
          </w:tcPr>
          <w:p w:rsidR="008567F3" w:rsidRPr="008567F3" w:rsidRDefault="008567F3" w:rsidP="008567F3">
            <w:pPr>
              <w:jc w:val="center"/>
              <w:rPr>
                <w:sz w:val="20"/>
                <w:szCs w:val="20"/>
              </w:rPr>
            </w:pPr>
            <w:r w:rsidRPr="008567F3">
              <w:rPr>
                <w:sz w:val="20"/>
                <w:szCs w:val="20"/>
              </w:rPr>
              <w:t>-68.2 dBVrms/√Hz</w:t>
            </w:r>
          </w:p>
        </w:tc>
        <w:tc>
          <w:tcPr>
            <w:tcW w:w="3258" w:type="dxa"/>
          </w:tcPr>
          <w:p w:rsidR="008567F3" w:rsidRPr="008567F3" w:rsidRDefault="008567F3" w:rsidP="008567F3">
            <w:pPr>
              <w:jc w:val="center"/>
              <w:rPr>
                <w:sz w:val="20"/>
                <w:szCs w:val="20"/>
              </w:rPr>
            </w:pPr>
            <w:r w:rsidRPr="008567F3">
              <w:rPr>
                <w:sz w:val="20"/>
                <w:szCs w:val="20"/>
              </w:rPr>
              <w:t>-68.2 dBVrms/√Hz</w:t>
            </w:r>
          </w:p>
        </w:tc>
      </w:tr>
      <w:tr w:rsidR="008567F3" w:rsidRPr="008567F3" w:rsidTr="00BB2B73">
        <w:trPr>
          <w:jc w:val="center"/>
        </w:trPr>
        <w:tc>
          <w:tcPr>
            <w:tcW w:w="1728" w:type="dxa"/>
          </w:tcPr>
          <w:p w:rsidR="008567F3" w:rsidRPr="008567F3" w:rsidRDefault="008567F3" w:rsidP="008567F3">
            <w:pPr>
              <w:jc w:val="center"/>
              <w:rPr>
                <w:b/>
                <w:sz w:val="20"/>
                <w:szCs w:val="20"/>
              </w:rPr>
            </w:pPr>
            <w:r w:rsidRPr="008567F3">
              <w:rPr>
                <w:b/>
                <w:sz w:val="20"/>
                <w:szCs w:val="20"/>
              </w:rPr>
              <w:t>Case 3</w:t>
            </w:r>
          </w:p>
        </w:tc>
        <w:tc>
          <w:tcPr>
            <w:tcW w:w="3870" w:type="dxa"/>
          </w:tcPr>
          <w:p w:rsidR="008567F3" w:rsidRPr="008567F3" w:rsidRDefault="008567F3" w:rsidP="008567F3">
            <w:pPr>
              <w:jc w:val="center"/>
              <w:rPr>
                <w:sz w:val="20"/>
                <w:szCs w:val="20"/>
              </w:rPr>
            </w:pPr>
            <w:r w:rsidRPr="008567F3">
              <w:rPr>
                <w:sz w:val="20"/>
                <w:szCs w:val="20"/>
              </w:rPr>
              <w:t>-51.0 dBVrms/√Hz</w:t>
            </w:r>
          </w:p>
        </w:tc>
        <w:tc>
          <w:tcPr>
            <w:tcW w:w="3258" w:type="dxa"/>
          </w:tcPr>
          <w:p w:rsidR="008567F3" w:rsidRPr="008567F3" w:rsidRDefault="008567F3" w:rsidP="008567F3">
            <w:pPr>
              <w:jc w:val="center"/>
              <w:rPr>
                <w:sz w:val="20"/>
                <w:szCs w:val="20"/>
              </w:rPr>
            </w:pPr>
            <w:r w:rsidRPr="008567F3">
              <w:rPr>
                <w:sz w:val="20"/>
                <w:szCs w:val="20"/>
              </w:rPr>
              <w:t>-50.8 dBVrms/√Hz</w:t>
            </w:r>
          </w:p>
        </w:tc>
      </w:tr>
      <w:tr w:rsidR="008567F3" w:rsidRPr="008567F3" w:rsidTr="00BB2B73">
        <w:trPr>
          <w:jc w:val="center"/>
        </w:trPr>
        <w:tc>
          <w:tcPr>
            <w:tcW w:w="1728" w:type="dxa"/>
          </w:tcPr>
          <w:p w:rsidR="008567F3" w:rsidRPr="008567F3" w:rsidRDefault="008567F3" w:rsidP="008567F3">
            <w:pPr>
              <w:jc w:val="center"/>
              <w:rPr>
                <w:b/>
                <w:sz w:val="20"/>
                <w:szCs w:val="20"/>
              </w:rPr>
            </w:pPr>
            <w:r w:rsidRPr="008567F3">
              <w:rPr>
                <w:b/>
                <w:sz w:val="20"/>
                <w:szCs w:val="20"/>
              </w:rPr>
              <w:t>Case 4</w:t>
            </w:r>
          </w:p>
        </w:tc>
        <w:tc>
          <w:tcPr>
            <w:tcW w:w="3870" w:type="dxa"/>
          </w:tcPr>
          <w:p w:rsidR="008567F3" w:rsidRPr="008567F3" w:rsidRDefault="008567F3" w:rsidP="008567F3">
            <w:pPr>
              <w:jc w:val="center"/>
              <w:rPr>
                <w:sz w:val="20"/>
                <w:szCs w:val="20"/>
              </w:rPr>
            </w:pPr>
            <w:r w:rsidRPr="008567F3">
              <w:rPr>
                <w:sz w:val="20"/>
                <w:szCs w:val="20"/>
              </w:rPr>
              <w:t>-93.9 dBVrms/√Hz</w:t>
            </w:r>
          </w:p>
        </w:tc>
        <w:tc>
          <w:tcPr>
            <w:tcW w:w="3258" w:type="dxa"/>
          </w:tcPr>
          <w:p w:rsidR="008567F3" w:rsidRPr="008567F3" w:rsidRDefault="008567F3" w:rsidP="008567F3">
            <w:pPr>
              <w:jc w:val="center"/>
              <w:rPr>
                <w:sz w:val="20"/>
                <w:szCs w:val="20"/>
              </w:rPr>
            </w:pPr>
            <w:r w:rsidRPr="008567F3">
              <w:rPr>
                <w:sz w:val="20"/>
                <w:szCs w:val="20"/>
              </w:rPr>
              <w:t>-97.2 dBVrms/√Hz</w:t>
            </w:r>
          </w:p>
        </w:tc>
      </w:tr>
    </w:tbl>
    <w:p w:rsidR="008567F3" w:rsidRDefault="008567F3" w:rsidP="008567F3">
      <w:pPr>
        <w:rPr>
          <w:sz w:val="20"/>
          <w:szCs w:val="20"/>
        </w:rPr>
      </w:pPr>
    </w:p>
    <w:p w:rsidR="00BB2B73" w:rsidRDefault="00BB2B73" w:rsidP="00BB2B73">
      <w:pPr>
        <w:numPr>
          <w:ilvl w:val="1"/>
          <w:numId w:val="1"/>
        </w:numPr>
        <w:rPr>
          <w:sz w:val="20"/>
          <w:szCs w:val="20"/>
        </w:rPr>
      </w:pPr>
      <w:r>
        <w:rPr>
          <w:sz w:val="20"/>
          <w:szCs w:val="20"/>
        </w:rPr>
        <w:t xml:space="preserve"> By looking at the differences between cases, conclusions can be drawn about the relative merit of the shield, sense wire, and twisting configuration.</w:t>
      </w:r>
    </w:p>
    <w:p w:rsidR="00BB2B73" w:rsidRDefault="00BB2B73" w:rsidP="00BB2B73">
      <w:pPr>
        <w:rPr>
          <w:sz w:val="20"/>
          <w:szCs w:val="20"/>
        </w:rPr>
      </w:pPr>
    </w:p>
    <w:p w:rsidR="00BB2B73" w:rsidRPr="00BB2B73" w:rsidRDefault="00BB2B73" w:rsidP="00BB2B73">
      <w:pPr>
        <w:numPr>
          <w:ilvl w:val="1"/>
          <w:numId w:val="1"/>
        </w:numPr>
        <w:rPr>
          <w:b/>
          <w:sz w:val="20"/>
          <w:szCs w:val="20"/>
        </w:rPr>
      </w:pPr>
      <w:r w:rsidRPr="00BB2B73">
        <w:rPr>
          <w:b/>
          <w:sz w:val="20"/>
          <w:szCs w:val="20"/>
        </w:rPr>
        <w:t>Shield Effectiveness:</w:t>
      </w:r>
      <w:r>
        <w:rPr>
          <w:b/>
          <w:sz w:val="20"/>
          <w:szCs w:val="20"/>
        </w:rPr>
        <w:t xml:space="preserve">  </w:t>
      </w:r>
      <w:r>
        <w:rPr>
          <w:sz w:val="20"/>
          <w:szCs w:val="20"/>
        </w:rPr>
        <w:t>By measuring the difference between the shielded and unshielded case, a measure of the shield effectiveness is obtained</w:t>
      </w:r>
      <w:r w:rsidR="00ED37EC">
        <w:rPr>
          <w:sz w:val="20"/>
          <w:szCs w:val="20"/>
        </w:rPr>
        <w:t xml:space="preserve"> for two of the internal wires</w:t>
      </w:r>
      <w:r>
        <w:rPr>
          <w:sz w:val="20"/>
          <w:szCs w:val="20"/>
        </w:rPr>
        <w:t>.</w:t>
      </w:r>
    </w:p>
    <w:p w:rsidR="00BB2B73" w:rsidRDefault="00BB2B73" w:rsidP="00BB2B73">
      <w:pPr>
        <w:ind w:left="360"/>
        <w:jc w:val="center"/>
        <w:rPr>
          <w:sz w:val="20"/>
          <w:szCs w:val="20"/>
        </w:rPr>
      </w:pPr>
    </w:p>
    <w:p w:rsidR="00BB2B73" w:rsidRDefault="00BB2B73" w:rsidP="00BB2B73">
      <w:pPr>
        <w:ind w:left="360"/>
        <w:jc w:val="center"/>
        <w:rPr>
          <w:sz w:val="20"/>
          <w:szCs w:val="20"/>
        </w:rPr>
      </w:pPr>
      <w:r>
        <w:rPr>
          <w:sz w:val="20"/>
          <w:szCs w:val="20"/>
        </w:rPr>
        <w:t xml:space="preserve">Case 3 minus Case 4 for wire 1 = -51.0 – (-93.9) = </w:t>
      </w:r>
      <w:r w:rsidRPr="00BB2B73">
        <w:rPr>
          <w:b/>
          <w:sz w:val="20"/>
          <w:szCs w:val="20"/>
        </w:rPr>
        <w:t>42.9dB</w:t>
      </w:r>
      <w:r>
        <w:rPr>
          <w:sz w:val="20"/>
          <w:szCs w:val="20"/>
        </w:rPr>
        <w:t xml:space="preserve"> rejection for wire 1 </w:t>
      </w:r>
    </w:p>
    <w:p w:rsidR="00BB2B73" w:rsidRDefault="00BB2B73" w:rsidP="00BB2B73">
      <w:pPr>
        <w:ind w:left="360"/>
        <w:jc w:val="center"/>
        <w:rPr>
          <w:sz w:val="20"/>
          <w:szCs w:val="20"/>
        </w:rPr>
      </w:pPr>
      <w:r>
        <w:rPr>
          <w:sz w:val="20"/>
          <w:szCs w:val="20"/>
        </w:rPr>
        <w:t xml:space="preserve">Case 3 minus Case 4 for wire 2 = -50.8 – (-97.2) = </w:t>
      </w:r>
      <w:r w:rsidRPr="00BB2B73">
        <w:rPr>
          <w:b/>
          <w:sz w:val="20"/>
          <w:szCs w:val="20"/>
        </w:rPr>
        <w:t xml:space="preserve">46.4 dB </w:t>
      </w:r>
      <w:r>
        <w:rPr>
          <w:sz w:val="20"/>
          <w:szCs w:val="20"/>
        </w:rPr>
        <w:t>rejection for wire 2</w:t>
      </w:r>
    </w:p>
    <w:p w:rsidR="00ED37EC" w:rsidRDefault="00ED37EC">
      <w:pPr>
        <w:rPr>
          <w:sz w:val="20"/>
          <w:szCs w:val="20"/>
        </w:rPr>
      </w:pPr>
      <w:r>
        <w:rPr>
          <w:sz w:val="20"/>
          <w:szCs w:val="20"/>
        </w:rPr>
        <w:br w:type="page"/>
      </w:r>
    </w:p>
    <w:p w:rsidR="00BB2B73" w:rsidRDefault="00BB2B73" w:rsidP="00BB2B73">
      <w:pPr>
        <w:ind w:left="360"/>
        <w:jc w:val="center"/>
        <w:rPr>
          <w:sz w:val="20"/>
          <w:szCs w:val="20"/>
        </w:rPr>
      </w:pPr>
    </w:p>
    <w:p w:rsidR="00BB2B73" w:rsidRDefault="00BB2B73" w:rsidP="00BB2B73">
      <w:pPr>
        <w:ind w:left="360"/>
        <w:jc w:val="center"/>
        <w:rPr>
          <w:sz w:val="20"/>
          <w:szCs w:val="20"/>
        </w:rPr>
      </w:pPr>
    </w:p>
    <w:p w:rsidR="008567F3" w:rsidRDefault="00BB2B73" w:rsidP="00BB2B73">
      <w:pPr>
        <w:numPr>
          <w:ilvl w:val="1"/>
          <w:numId w:val="1"/>
        </w:numPr>
        <w:rPr>
          <w:sz w:val="20"/>
          <w:szCs w:val="20"/>
        </w:rPr>
      </w:pPr>
      <w:r>
        <w:rPr>
          <w:b/>
          <w:sz w:val="20"/>
          <w:szCs w:val="20"/>
        </w:rPr>
        <w:t xml:space="preserve">Sense Wire, Twisted vs. Untwisted Case: </w:t>
      </w:r>
      <w:r>
        <w:rPr>
          <w:sz w:val="20"/>
          <w:szCs w:val="20"/>
        </w:rPr>
        <w:t>By comparing the sense wire subtraction for a wire twisted with the sense wire, and a wire not twisted with the sense wire, a measure of the relative performance can be obtained to evaluate the merit of sense wire twisting with target wire.</w:t>
      </w:r>
    </w:p>
    <w:p w:rsidR="00BB2B73" w:rsidRDefault="00BB2B73" w:rsidP="00BB2B73">
      <w:pPr>
        <w:rPr>
          <w:sz w:val="20"/>
          <w:szCs w:val="20"/>
        </w:rPr>
      </w:pPr>
    </w:p>
    <w:p w:rsidR="00BB2B73" w:rsidRDefault="00BB2B73" w:rsidP="00BB2B73">
      <w:pPr>
        <w:jc w:val="center"/>
        <w:rPr>
          <w:sz w:val="20"/>
          <w:szCs w:val="20"/>
        </w:rPr>
      </w:pPr>
      <w:r>
        <w:rPr>
          <w:sz w:val="20"/>
          <w:szCs w:val="20"/>
        </w:rPr>
        <w:t xml:space="preserve">Case 1 minus Case 3 = -105 – (-51.0) = </w:t>
      </w:r>
      <w:r w:rsidRPr="00BB2B73">
        <w:rPr>
          <w:b/>
          <w:sz w:val="20"/>
          <w:szCs w:val="20"/>
        </w:rPr>
        <w:t>54 dB</w:t>
      </w:r>
      <w:r>
        <w:rPr>
          <w:sz w:val="20"/>
          <w:szCs w:val="20"/>
        </w:rPr>
        <w:t xml:space="preserve"> for wire 1 (</w:t>
      </w:r>
      <w:r w:rsidRPr="00BB2B73">
        <w:rPr>
          <w:b/>
          <w:sz w:val="20"/>
          <w:szCs w:val="20"/>
        </w:rPr>
        <w:t>twisted</w:t>
      </w:r>
      <w:r>
        <w:rPr>
          <w:sz w:val="20"/>
          <w:szCs w:val="20"/>
        </w:rPr>
        <w:t xml:space="preserve"> case)</w:t>
      </w:r>
    </w:p>
    <w:p w:rsidR="00BB2B73" w:rsidRDefault="00ED37EC" w:rsidP="00BB2B73">
      <w:pPr>
        <w:jc w:val="center"/>
        <w:rPr>
          <w:sz w:val="20"/>
          <w:szCs w:val="20"/>
        </w:rPr>
      </w:pPr>
      <w:r>
        <w:rPr>
          <w:sz w:val="20"/>
          <w:szCs w:val="20"/>
        </w:rPr>
        <w:t xml:space="preserve"> </w:t>
      </w:r>
      <w:r w:rsidR="00BB2B73">
        <w:rPr>
          <w:sz w:val="20"/>
          <w:szCs w:val="20"/>
        </w:rPr>
        <w:t xml:space="preserve">Case 1 minus Case 3 = -68.4 – (-50.8) = </w:t>
      </w:r>
      <w:r w:rsidR="00BB2B73" w:rsidRPr="00BB2B73">
        <w:rPr>
          <w:b/>
          <w:sz w:val="20"/>
          <w:szCs w:val="20"/>
        </w:rPr>
        <w:t>17.6 dB</w:t>
      </w:r>
      <w:r w:rsidR="00BB2B73">
        <w:rPr>
          <w:sz w:val="20"/>
          <w:szCs w:val="20"/>
        </w:rPr>
        <w:t xml:space="preserve"> for wire 1 (</w:t>
      </w:r>
      <w:r w:rsidR="00BB2B73" w:rsidRPr="00BB2B73">
        <w:rPr>
          <w:b/>
          <w:sz w:val="20"/>
          <w:szCs w:val="20"/>
        </w:rPr>
        <w:t>untwisted</w:t>
      </w:r>
      <w:r w:rsidR="00BB2B73">
        <w:rPr>
          <w:sz w:val="20"/>
          <w:szCs w:val="20"/>
        </w:rPr>
        <w:t xml:space="preserve"> case)</w:t>
      </w:r>
    </w:p>
    <w:p w:rsidR="00911DE4" w:rsidRPr="00911DE4" w:rsidRDefault="00911DE4" w:rsidP="00572411">
      <w:pPr>
        <w:rPr>
          <w:b/>
          <w:sz w:val="20"/>
          <w:szCs w:val="20"/>
        </w:rPr>
      </w:pPr>
    </w:p>
    <w:p w:rsidR="00911DE4" w:rsidRDefault="00911DE4" w:rsidP="00911DE4">
      <w:pPr>
        <w:numPr>
          <w:ilvl w:val="0"/>
          <w:numId w:val="1"/>
        </w:numPr>
        <w:rPr>
          <w:sz w:val="20"/>
          <w:szCs w:val="20"/>
        </w:rPr>
      </w:pPr>
      <w:r w:rsidRPr="00911DE4">
        <w:rPr>
          <w:b/>
          <w:sz w:val="20"/>
          <w:szCs w:val="20"/>
        </w:rPr>
        <w:t>Mutual Capacitance:</w:t>
      </w:r>
      <w:r>
        <w:rPr>
          <w:sz w:val="20"/>
          <w:szCs w:val="20"/>
        </w:rPr>
        <w:t xml:space="preserve">  Postulating that mutual capacitance between the sense wire and the desired signal wire can produce unwanted cancellation of the desired signal; the mutual capacitance of each wire configuration was measured.  The results are shown in </w:t>
      </w:r>
      <w:fldSimple w:instr=" REF _Ref271713328 \h  \* MERGEFORMAT ">
        <w:r w:rsidR="00DB6539" w:rsidRPr="00DB6539">
          <w:rPr>
            <w:sz w:val="20"/>
            <w:szCs w:val="20"/>
          </w:rPr>
          <w:t xml:space="preserve">Figure </w:t>
        </w:r>
        <w:r w:rsidR="00DB6539" w:rsidRPr="00DB6539">
          <w:rPr>
            <w:noProof/>
            <w:sz w:val="20"/>
            <w:szCs w:val="20"/>
          </w:rPr>
          <w:t>7</w:t>
        </w:r>
      </w:fldSimple>
      <w:r w:rsidR="00D62794">
        <w:rPr>
          <w:sz w:val="20"/>
          <w:szCs w:val="20"/>
        </w:rPr>
        <w:t xml:space="preserve"> and </w:t>
      </w:r>
      <w:fldSimple w:instr=" REF _Ref271713301 \h  \* MERGEFORMAT ">
        <w:r w:rsidR="00DB6539" w:rsidRPr="00DB6539">
          <w:rPr>
            <w:sz w:val="20"/>
            <w:szCs w:val="20"/>
          </w:rPr>
          <w:t xml:space="preserve">Table </w:t>
        </w:r>
        <w:r w:rsidR="00DB6539" w:rsidRPr="00DB6539">
          <w:rPr>
            <w:noProof/>
            <w:sz w:val="20"/>
            <w:szCs w:val="20"/>
          </w:rPr>
          <w:t>2</w:t>
        </w:r>
      </w:fldSimple>
      <w:r>
        <w:rPr>
          <w:sz w:val="20"/>
          <w:szCs w:val="20"/>
        </w:rPr>
        <w:t>.</w:t>
      </w:r>
    </w:p>
    <w:p w:rsidR="00911DE4" w:rsidRDefault="00911DE4" w:rsidP="00911DE4">
      <w:pPr>
        <w:rPr>
          <w:sz w:val="20"/>
          <w:szCs w:val="20"/>
        </w:rPr>
      </w:pPr>
    </w:p>
    <w:p w:rsidR="00D62794" w:rsidRDefault="00D62794" w:rsidP="00911DE4">
      <w:pPr>
        <w:rPr>
          <w:sz w:val="20"/>
          <w:szCs w:val="20"/>
        </w:rPr>
      </w:pPr>
    </w:p>
    <w:p w:rsidR="00D62794" w:rsidRDefault="00D62794" w:rsidP="00D62794">
      <w:pPr>
        <w:pStyle w:val="Caption"/>
        <w:keepNext/>
        <w:jc w:val="center"/>
      </w:pPr>
      <w:bookmarkStart w:id="3" w:name="_Ref271713328"/>
      <w:r>
        <w:t xml:space="preserve">Figure </w:t>
      </w:r>
      <w:fldSimple w:instr=" SEQ Figure \* ARABIC ">
        <w:r w:rsidR="00DB6539">
          <w:rPr>
            <w:noProof/>
          </w:rPr>
          <w:t>7</w:t>
        </w:r>
      </w:fldSimple>
      <w:bookmarkEnd w:id="3"/>
    </w:p>
    <w:p w:rsidR="00D62794" w:rsidRDefault="00ED37EC" w:rsidP="00D62794">
      <w:pPr>
        <w:jc w:val="center"/>
        <w:rPr>
          <w:sz w:val="20"/>
          <w:szCs w:val="20"/>
        </w:rPr>
      </w:pPr>
      <w:r>
        <w:object w:dxaOrig="4849" w:dyaOrig="2670">
          <v:shape id="_x0000_i1030" type="#_x0000_t75" style="width:137.15pt;height:75.45pt" o:ole="">
            <v:imagedata r:id="rId22" o:title=""/>
          </v:shape>
          <o:OLEObject Type="Embed" ProgID="Visio.Drawing.11" ShapeID="_x0000_i1030" DrawAspect="Content" ObjectID="_1345462542" r:id="rId23"/>
        </w:object>
      </w:r>
    </w:p>
    <w:p w:rsidR="00D62794" w:rsidRDefault="00D62794" w:rsidP="00911DE4">
      <w:pPr>
        <w:rPr>
          <w:sz w:val="20"/>
          <w:szCs w:val="20"/>
        </w:rPr>
      </w:pPr>
    </w:p>
    <w:p w:rsidR="00911DE4" w:rsidRDefault="00911DE4" w:rsidP="00911DE4">
      <w:pPr>
        <w:pStyle w:val="Caption"/>
        <w:keepNext/>
        <w:jc w:val="center"/>
      </w:pPr>
      <w:bookmarkStart w:id="4" w:name="_Ref271713301"/>
      <w:r>
        <w:t xml:space="preserve">Table </w:t>
      </w:r>
      <w:fldSimple w:instr=" SEQ Table \* ARABIC ">
        <w:r w:rsidR="00DB6539">
          <w:rPr>
            <w:noProof/>
          </w:rPr>
          <w:t>2</w:t>
        </w:r>
      </w:fldSimple>
      <w:bookmarkEnd w:id="4"/>
      <w:r>
        <w:t>, Capacitance in pF/foot</w:t>
      </w:r>
    </w:p>
    <w:tbl>
      <w:tblPr>
        <w:tblStyle w:val="TableGrid"/>
        <w:tblW w:w="0" w:type="auto"/>
        <w:jc w:val="center"/>
        <w:tblLook w:val="04A0"/>
      </w:tblPr>
      <w:tblGrid>
        <w:gridCol w:w="766"/>
        <w:gridCol w:w="1155"/>
        <w:gridCol w:w="1155"/>
        <w:gridCol w:w="1155"/>
        <w:gridCol w:w="1155"/>
      </w:tblGrid>
      <w:tr w:rsidR="00911DE4" w:rsidTr="00911DE4">
        <w:trPr>
          <w:jc w:val="center"/>
        </w:trPr>
        <w:tc>
          <w:tcPr>
            <w:tcW w:w="0" w:type="auto"/>
          </w:tcPr>
          <w:p w:rsidR="00911DE4" w:rsidRDefault="00911DE4" w:rsidP="00911DE4">
            <w:pPr>
              <w:jc w:val="center"/>
              <w:rPr>
                <w:sz w:val="20"/>
                <w:szCs w:val="20"/>
              </w:rPr>
            </w:pPr>
          </w:p>
        </w:tc>
        <w:tc>
          <w:tcPr>
            <w:tcW w:w="0" w:type="auto"/>
          </w:tcPr>
          <w:p w:rsidR="00911DE4" w:rsidRDefault="00911DE4" w:rsidP="00911DE4">
            <w:pPr>
              <w:jc w:val="center"/>
              <w:rPr>
                <w:sz w:val="20"/>
                <w:szCs w:val="20"/>
              </w:rPr>
            </w:pPr>
            <w:r>
              <w:rPr>
                <w:sz w:val="20"/>
                <w:szCs w:val="20"/>
              </w:rPr>
              <w:t>Wire 1</w:t>
            </w:r>
          </w:p>
        </w:tc>
        <w:tc>
          <w:tcPr>
            <w:tcW w:w="0" w:type="auto"/>
          </w:tcPr>
          <w:p w:rsidR="00911DE4" w:rsidRDefault="00911DE4" w:rsidP="00911DE4">
            <w:pPr>
              <w:jc w:val="center"/>
              <w:rPr>
                <w:sz w:val="20"/>
                <w:szCs w:val="20"/>
              </w:rPr>
            </w:pPr>
            <w:r>
              <w:rPr>
                <w:sz w:val="20"/>
                <w:szCs w:val="20"/>
              </w:rPr>
              <w:t>Wire 2</w:t>
            </w:r>
          </w:p>
        </w:tc>
        <w:tc>
          <w:tcPr>
            <w:tcW w:w="0" w:type="auto"/>
          </w:tcPr>
          <w:p w:rsidR="00911DE4" w:rsidRDefault="00911DE4" w:rsidP="00911DE4">
            <w:pPr>
              <w:jc w:val="center"/>
              <w:rPr>
                <w:sz w:val="20"/>
                <w:szCs w:val="20"/>
              </w:rPr>
            </w:pPr>
            <w:r>
              <w:rPr>
                <w:sz w:val="20"/>
                <w:szCs w:val="20"/>
              </w:rPr>
              <w:t>Wire 3</w:t>
            </w:r>
          </w:p>
        </w:tc>
        <w:tc>
          <w:tcPr>
            <w:tcW w:w="0" w:type="auto"/>
          </w:tcPr>
          <w:p w:rsidR="00911DE4" w:rsidRDefault="00911DE4" w:rsidP="00911DE4">
            <w:pPr>
              <w:jc w:val="center"/>
              <w:rPr>
                <w:sz w:val="20"/>
                <w:szCs w:val="20"/>
              </w:rPr>
            </w:pPr>
            <w:r>
              <w:rPr>
                <w:sz w:val="20"/>
                <w:szCs w:val="20"/>
              </w:rPr>
              <w:t>Shield</w:t>
            </w:r>
          </w:p>
        </w:tc>
      </w:tr>
      <w:tr w:rsidR="00911DE4" w:rsidTr="00911DE4">
        <w:trPr>
          <w:jc w:val="center"/>
        </w:trPr>
        <w:tc>
          <w:tcPr>
            <w:tcW w:w="0" w:type="auto"/>
          </w:tcPr>
          <w:p w:rsidR="00911DE4" w:rsidRDefault="00911DE4" w:rsidP="00911DE4">
            <w:pPr>
              <w:jc w:val="center"/>
              <w:rPr>
                <w:sz w:val="20"/>
                <w:szCs w:val="20"/>
              </w:rPr>
            </w:pPr>
            <w:r>
              <w:rPr>
                <w:sz w:val="20"/>
                <w:szCs w:val="20"/>
              </w:rPr>
              <w:t>Wire 1</w:t>
            </w:r>
          </w:p>
        </w:tc>
        <w:tc>
          <w:tcPr>
            <w:tcW w:w="0" w:type="auto"/>
          </w:tcPr>
          <w:p w:rsidR="00911DE4" w:rsidRDefault="00547C8A" w:rsidP="00911DE4">
            <w:pPr>
              <w:jc w:val="center"/>
              <w:rPr>
                <w:sz w:val="20"/>
                <w:szCs w:val="20"/>
              </w:rPr>
            </w:pPr>
            <w:r>
              <w:rPr>
                <w:sz w:val="20"/>
                <w:szCs w:val="20"/>
              </w:rPr>
              <w:t>-</w:t>
            </w:r>
          </w:p>
        </w:tc>
        <w:tc>
          <w:tcPr>
            <w:tcW w:w="0" w:type="auto"/>
          </w:tcPr>
          <w:p w:rsidR="00911DE4" w:rsidRDefault="00547C8A" w:rsidP="00547C8A">
            <w:pPr>
              <w:jc w:val="center"/>
              <w:rPr>
                <w:sz w:val="20"/>
                <w:szCs w:val="20"/>
              </w:rPr>
            </w:pPr>
            <w:r w:rsidRPr="00547C8A">
              <w:rPr>
                <w:sz w:val="20"/>
                <w:szCs w:val="20"/>
              </w:rPr>
              <w:t>28.7pF/foot</w:t>
            </w:r>
          </w:p>
        </w:tc>
        <w:tc>
          <w:tcPr>
            <w:tcW w:w="0" w:type="auto"/>
          </w:tcPr>
          <w:p w:rsidR="00911DE4" w:rsidRDefault="00547C8A" w:rsidP="00547C8A">
            <w:pPr>
              <w:jc w:val="center"/>
              <w:rPr>
                <w:sz w:val="20"/>
                <w:szCs w:val="20"/>
              </w:rPr>
            </w:pPr>
            <w:r w:rsidRPr="00547C8A">
              <w:rPr>
                <w:sz w:val="20"/>
                <w:szCs w:val="20"/>
              </w:rPr>
              <w:t>23.9pF/foot</w:t>
            </w:r>
          </w:p>
        </w:tc>
        <w:tc>
          <w:tcPr>
            <w:tcW w:w="0" w:type="auto"/>
          </w:tcPr>
          <w:p w:rsidR="00911DE4" w:rsidRDefault="00547C8A" w:rsidP="00547C8A">
            <w:pPr>
              <w:jc w:val="center"/>
              <w:rPr>
                <w:sz w:val="20"/>
                <w:szCs w:val="20"/>
              </w:rPr>
            </w:pPr>
            <w:r w:rsidRPr="00547C8A">
              <w:rPr>
                <w:sz w:val="20"/>
                <w:szCs w:val="20"/>
              </w:rPr>
              <w:t>42.6pF/foot</w:t>
            </w:r>
          </w:p>
        </w:tc>
      </w:tr>
      <w:tr w:rsidR="00911DE4" w:rsidTr="00911DE4">
        <w:trPr>
          <w:jc w:val="center"/>
        </w:trPr>
        <w:tc>
          <w:tcPr>
            <w:tcW w:w="0" w:type="auto"/>
          </w:tcPr>
          <w:p w:rsidR="00911DE4" w:rsidRDefault="00911DE4" w:rsidP="00911DE4">
            <w:pPr>
              <w:jc w:val="center"/>
              <w:rPr>
                <w:sz w:val="20"/>
                <w:szCs w:val="20"/>
              </w:rPr>
            </w:pPr>
            <w:r>
              <w:rPr>
                <w:sz w:val="20"/>
                <w:szCs w:val="20"/>
              </w:rPr>
              <w:t>Wire 2</w:t>
            </w:r>
          </w:p>
        </w:tc>
        <w:tc>
          <w:tcPr>
            <w:tcW w:w="0" w:type="auto"/>
          </w:tcPr>
          <w:p w:rsidR="00911DE4" w:rsidRDefault="00911DE4" w:rsidP="00911DE4">
            <w:pPr>
              <w:jc w:val="center"/>
              <w:rPr>
                <w:sz w:val="20"/>
                <w:szCs w:val="20"/>
              </w:rPr>
            </w:pPr>
            <w:r>
              <w:rPr>
                <w:sz w:val="20"/>
                <w:szCs w:val="20"/>
              </w:rPr>
              <w:t>28.7pF/foot</w:t>
            </w:r>
          </w:p>
        </w:tc>
        <w:tc>
          <w:tcPr>
            <w:tcW w:w="0" w:type="auto"/>
          </w:tcPr>
          <w:p w:rsidR="00911DE4" w:rsidRDefault="00547C8A" w:rsidP="00911DE4">
            <w:pPr>
              <w:jc w:val="center"/>
              <w:rPr>
                <w:sz w:val="20"/>
                <w:szCs w:val="20"/>
              </w:rPr>
            </w:pPr>
            <w:r>
              <w:rPr>
                <w:sz w:val="20"/>
                <w:szCs w:val="20"/>
              </w:rPr>
              <w:t>-</w:t>
            </w:r>
          </w:p>
        </w:tc>
        <w:tc>
          <w:tcPr>
            <w:tcW w:w="0" w:type="auto"/>
          </w:tcPr>
          <w:p w:rsidR="00911DE4" w:rsidRDefault="00547C8A" w:rsidP="00547C8A">
            <w:pPr>
              <w:jc w:val="center"/>
              <w:rPr>
                <w:sz w:val="20"/>
                <w:szCs w:val="20"/>
              </w:rPr>
            </w:pPr>
            <w:r w:rsidRPr="00547C8A">
              <w:rPr>
                <w:sz w:val="20"/>
                <w:szCs w:val="20"/>
              </w:rPr>
              <w:t>23.8pF/foot</w:t>
            </w:r>
          </w:p>
        </w:tc>
        <w:tc>
          <w:tcPr>
            <w:tcW w:w="0" w:type="auto"/>
          </w:tcPr>
          <w:p w:rsidR="00911DE4" w:rsidRDefault="00547C8A" w:rsidP="00547C8A">
            <w:pPr>
              <w:jc w:val="center"/>
              <w:rPr>
                <w:sz w:val="20"/>
                <w:szCs w:val="20"/>
              </w:rPr>
            </w:pPr>
            <w:r w:rsidRPr="00547C8A">
              <w:rPr>
                <w:sz w:val="20"/>
                <w:szCs w:val="20"/>
              </w:rPr>
              <w:t>42.4pF/foot</w:t>
            </w:r>
          </w:p>
        </w:tc>
      </w:tr>
      <w:tr w:rsidR="00911DE4" w:rsidTr="00911DE4">
        <w:trPr>
          <w:jc w:val="center"/>
        </w:trPr>
        <w:tc>
          <w:tcPr>
            <w:tcW w:w="0" w:type="auto"/>
          </w:tcPr>
          <w:p w:rsidR="00911DE4" w:rsidRDefault="00911DE4" w:rsidP="00911DE4">
            <w:pPr>
              <w:jc w:val="center"/>
              <w:rPr>
                <w:sz w:val="20"/>
                <w:szCs w:val="20"/>
              </w:rPr>
            </w:pPr>
            <w:r>
              <w:rPr>
                <w:sz w:val="20"/>
                <w:szCs w:val="20"/>
              </w:rPr>
              <w:t>Wire 3</w:t>
            </w:r>
          </w:p>
        </w:tc>
        <w:tc>
          <w:tcPr>
            <w:tcW w:w="0" w:type="auto"/>
          </w:tcPr>
          <w:p w:rsidR="00911DE4" w:rsidRDefault="00911DE4" w:rsidP="00911DE4">
            <w:pPr>
              <w:jc w:val="center"/>
              <w:rPr>
                <w:sz w:val="20"/>
                <w:szCs w:val="20"/>
              </w:rPr>
            </w:pPr>
            <w:r>
              <w:rPr>
                <w:sz w:val="20"/>
                <w:szCs w:val="20"/>
              </w:rPr>
              <w:t>23.9pF/foot</w:t>
            </w:r>
          </w:p>
        </w:tc>
        <w:tc>
          <w:tcPr>
            <w:tcW w:w="0" w:type="auto"/>
          </w:tcPr>
          <w:p w:rsidR="00911DE4" w:rsidRDefault="00911DE4" w:rsidP="00911DE4">
            <w:pPr>
              <w:jc w:val="center"/>
              <w:rPr>
                <w:sz w:val="20"/>
                <w:szCs w:val="20"/>
              </w:rPr>
            </w:pPr>
            <w:r>
              <w:rPr>
                <w:sz w:val="20"/>
                <w:szCs w:val="20"/>
              </w:rPr>
              <w:t>23.8pF/foot</w:t>
            </w:r>
          </w:p>
        </w:tc>
        <w:tc>
          <w:tcPr>
            <w:tcW w:w="0" w:type="auto"/>
          </w:tcPr>
          <w:p w:rsidR="00911DE4" w:rsidRDefault="00547C8A" w:rsidP="00911DE4">
            <w:pPr>
              <w:jc w:val="center"/>
              <w:rPr>
                <w:sz w:val="20"/>
                <w:szCs w:val="20"/>
              </w:rPr>
            </w:pPr>
            <w:r>
              <w:rPr>
                <w:sz w:val="20"/>
                <w:szCs w:val="20"/>
              </w:rPr>
              <w:t>-</w:t>
            </w:r>
          </w:p>
        </w:tc>
        <w:tc>
          <w:tcPr>
            <w:tcW w:w="0" w:type="auto"/>
          </w:tcPr>
          <w:p w:rsidR="00911DE4" w:rsidRDefault="00547C8A" w:rsidP="00547C8A">
            <w:pPr>
              <w:jc w:val="center"/>
              <w:rPr>
                <w:sz w:val="20"/>
                <w:szCs w:val="20"/>
              </w:rPr>
            </w:pPr>
            <w:r w:rsidRPr="00547C8A">
              <w:rPr>
                <w:sz w:val="20"/>
                <w:szCs w:val="20"/>
              </w:rPr>
              <w:t>43.2pF</w:t>
            </w:r>
            <w:r>
              <w:rPr>
                <w:sz w:val="20"/>
                <w:szCs w:val="20"/>
              </w:rPr>
              <w:t>/foot</w:t>
            </w:r>
          </w:p>
        </w:tc>
      </w:tr>
      <w:tr w:rsidR="00911DE4" w:rsidTr="00911DE4">
        <w:trPr>
          <w:jc w:val="center"/>
        </w:trPr>
        <w:tc>
          <w:tcPr>
            <w:tcW w:w="0" w:type="auto"/>
          </w:tcPr>
          <w:p w:rsidR="00911DE4" w:rsidRDefault="00911DE4" w:rsidP="00911DE4">
            <w:pPr>
              <w:jc w:val="center"/>
              <w:rPr>
                <w:sz w:val="20"/>
                <w:szCs w:val="20"/>
              </w:rPr>
            </w:pPr>
            <w:r>
              <w:rPr>
                <w:sz w:val="20"/>
                <w:szCs w:val="20"/>
              </w:rPr>
              <w:t>Shield</w:t>
            </w:r>
          </w:p>
        </w:tc>
        <w:tc>
          <w:tcPr>
            <w:tcW w:w="0" w:type="auto"/>
          </w:tcPr>
          <w:p w:rsidR="00911DE4" w:rsidRDefault="00911DE4" w:rsidP="00911DE4">
            <w:pPr>
              <w:jc w:val="center"/>
              <w:rPr>
                <w:sz w:val="20"/>
                <w:szCs w:val="20"/>
              </w:rPr>
            </w:pPr>
            <w:r>
              <w:rPr>
                <w:sz w:val="20"/>
                <w:szCs w:val="20"/>
              </w:rPr>
              <w:t>42.6pF/foot</w:t>
            </w:r>
          </w:p>
        </w:tc>
        <w:tc>
          <w:tcPr>
            <w:tcW w:w="0" w:type="auto"/>
          </w:tcPr>
          <w:p w:rsidR="00911DE4" w:rsidRDefault="00911DE4" w:rsidP="00911DE4">
            <w:pPr>
              <w:jc w:val="center"/>
              <w:rPr>
                <w:sz w:val="20"/>
                <w:szCs w:val="20"/>
              </w:rPr>
            </w:pPr>
            <w:r>
              <w:rPr>
                <w:sz w:val="20"/>
                <w:szCs w:val="20"/>
              </w:rPr>
              <w:t>42.4pF/foot</w:t>
            </w:r>
          </w:p>
        </w:tc>
        <w:tc>
          <w:tcPr>
            <w:tcW w:w="0" w:type="auto"/>
          </w:tcPr>
          <w:p w:rsidR="00911DE4" w:rsidRDefault="00547C8A" w:rsidP="00911DE4">
            <w:pPr>
              <w:jc w:val="center"/>
              <w:rPr>
                <w:sz w:val="20"/>
                <w:szCs w:val="20"/>
              </w:rPr>
            </w:pPr>
            <w:r>
              <w:rPr>
                <w:sz w:val="20"/>
                <w:szCs w:val="20"/>
              </w:rPr>
              <w:t>43.2</w:t>
            </w:r>
            <w:r w:rsidR="00911DE4">
              <w:rPr>
                <w:sz w:val="20"/>
                <w:szCs w:val="20"/>
              </w:rPr>
              <w:t>pF</w:t>
            </w:r>
            <w:r>
              <w:rPr>
                <w:sz w:val="20"/>
                <w:szCs w:val="20"/>
              </w:rPr>
              <w:t>/foot</w:t>
            </w:r>
          </w:p>
        </w:tc>
        <w:tc>
          <w:tcPr>
            <w:tcW w:w="0" w:type="auto"/>
          </w:tcPr>
          <w:p w:rsidR="00911DE4" w:rsidRDefault="00547C8A" w:rsidP="00911DE4">
            <w:pPr>
              <w:jc w:val="center"/>
              <w:rPr>
                <w:sz w:val="20"/>
                <w:szCs w:val="20"/>
              </w:rPr>
            </w:pPr>
            <w:r>
              <w:rPr>
                <w:sz w:val="20"/>
                <w:szCs w:val="20"/>
              </w:rPr>
              <w:t>-</w:t>
            </w:r>
          </w:p>
        </w:tc>
      </w:tr>
    </w:tbl>
    <w:p w:rsidR="00911DE4" w:rsidRDefault="00911DE4" w:rsidP="00D62794">
      <w:pPr>
        <w:rPr>
          <w:sz w:val="20"/>
          <w:szCs w:val="20"/>
        </w:rPr>
      </w:pPr>
    </w:p>
    <w:p w:rsidR="00D62794" w:rsidRPr="00B95D2D" w:rsidRDefault="00D62794" w:rsidP="00B95D2D">
      <w:pPr>
        <w:pStyle w:val="ListParagraph"/>
        <w:numPr>
          <w:ilvl w:val="1"/>
          <w:numId w:val="1"/>
        </w:numPr>
        <w:rPr>
          <w:sz w:val="20"/>
          <w:szCs w:val="20"/>
        </w:rPr>
      </w:pPr>
      <w:r w:rsidRPr="00B95D2D">
        <w:rPr>
          <w:sz w:val="20"/>
          <w:szCs w:val="20"/>
        </w:rPr>
        <w:t xml:space="preserve">For the twisted pair case, the total </w:t>
      </w:r>
      <w:r w:rsidR="00ED37EC" w:rsidRPr="00B95D2D">
        <w:rPr>
          <w:sz w:val="20"/>
          <w:szCs w:val="20"/>
        </w:rPr>
        <w:t xml:space="preserve">mutual </w:t>
      </w:r>
      <w:r w:rsidRPr="00B95D2D">
        <w:rPr>
          <w:sz w:val="20"/>
          <w:szCs w:val="20"/>
        </w:rPr>
        <w:t xml:space="preserve">capacitance for the 30 foot cable was </w:t>
      </w:r>
      <w:r w:rsidR="004303C3" w:rsidRPr="00B95D2D">
        <w:rPr>
          <w:sz w:val="20"/>
          <w:szCs w:val="20"/>
        </w:rPr>
        <w:t>862pF (</w:t>
      </w:r>
      <w:r w:rsidR="00ED37EC" w:rsidRPr="00B95D2D">
        <w:rPr>
          <w:sz w:val="20"/>
          <w:szCs w:val="20"/>
        </w:rPr>
        <w:t>wire 1 to wire 2)</w:t>
      </w:r>
      <w:r w:rsidRPr="00B95D2D">
        <w:rPr>
          <w:sz w:val="20"/>
          <w:szCs w:val="20"/>
        </w:rPr>
        <w:t xml:space="preserve">.  Assuming the </w:t>
      </w:r>
      <w:r w:rsidR="00BF1AD1" w:rsidRPr="00B95D2D">
        <w:rPr>
          <w:sz w:val="20"/>
          <w:szCs w:val="20"/>
        </w:rPr>
        <w:t>input impedance to each transimpedance amplifier is 10 Ω, the pole frequency for the cancellation occurs at:</w:t>
      </w:r>
    </w:p>
    <w:p w:rsidR="00BF1AD1" w:rsidRPr="00303C28" w:rsidRDefault="00BF1AD1" w:rsidP="00BF1AD1">
      <w:pPr>
        <w:jc w:val="center"/>
        <w:rPr>
          <w:sz w:val="20"/>
          <w:szCs w:val="20"/>
        </w:rPr>
      </w:pPr>
    </w:p>
    <w:p w:rsidR="00BB2B73" w:rsidRDefault="00BF1AD1" w:rsidP="00BB2B73">
      <w:pPr>
        <w:jc w:val="center"/>
        <w:rPr>
          <w:sz w:val="20"/>
          <w:szCs w:val="20"/>
        </w:rPr>
      </w:pPr>
      <m:oMathPara>
        <m:oMath>
          <m:r>
            <w:rPr>
              <w:rFonts w:ascii="Cambria Math" w:hAnsi="Cambria Math"/>
              <w:sz w:val="20"/>
              <w:szCs w:val="20"/>
            </w:rPr>
            <m:t xml:space="preserve">Cancellation Pole Frequency </m:t>
          </m:r>
          <m:d>
            <m:dPr>
              <m:ctrlPr>
                <w:rPr>
                  <w:rFonts w:ascii="Cambria Math" w:hAnsi="Cambria Math"/>
                  <w:i/>
                  <w:sz w:val="20"/>
                  <w:szCs w:val="20"/>
                </w:rPr>
              </m:ctrlPr>
            </m:dPr>
            <m:e>
              <m:r>
                <w:rPr>
                  <w:rFonts w:ascii="Cambria Math" w:hAnsi="Cambria Math"/>
                  <w:sz w:val="20"/>
                  <w:szCs w:val="20"/>
                </w:rPr>
                <m:t>Hz</m:t>
              </m:r>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2π(10Ω)(862pF)</m:t>
              </m:r>
            </m:den>
          </m:f>
          <m:r>
            <w:rPr>
              <w:rFonts w:ascii="Cambria Math" w:hAnsi="Cambria Math"/>
              <w:sz w:val="20"/>
              <w:szCs w:val="20"/>
            </w:rPr>
            <m:t>= 18.5 MHz</m:t>
          </m:r>
        </m:oMath>
      </m:oMathPara>
    </w:p>
    <w:p w:rsidR="00ED37EC" w:rsidRDefault="00ED37EC" w:rsidP="00BB2B73">
      <w:pPr>
        <w:jc w:val="center"/>
        <w:rPr>
          <w:sz w:val="20"/>
          <w:szCs w:val="20"/>
        </w:rPr>
      </w:pPr>
    </w:p>
    <w:p w:rsidR="00BF1AD1" w:rsidRPr="00B95D2D" w:rsidRDefault="00BF1AD1" w:rsidP="00B95D2D">
      <w:pPr>
        <w:pStyle w:val="ListParagraph"/>
        <w:numPr>
          <w:ilvl w:val="1"/>
          <w:numId w:val="1"/>
        </w:numPr>
        <w:rPr>
          <w:sz w:val="20"/>
          <w:szCs w:val="20"/>
        </w:rPr>
      </w:pPr>
      <w:r w:rsidRPr="00B95D2D">
        <w:rPr>
          <w:sz w:val="20"/>
          <w:szCs w:val="20"/>
        </w:rPr>
        <w:t xml:space="preserve">Knowing the </w:t>
      </w:r>
      <w:r w:rsidR="00DD6E05" w:rsidRPr="00B95D2D">
        <w:rPr>
          <w:sz w:val="20"/>
          <w:szCs w:val="20"/>
        </w:rPr>
        <w:t xml:space="preserve">total </w:t>
      </w:r>
      <w:r w:rsidRPr="00B95D2D">
        <w:rPr>
          <w:sz w:val="20"/>
          <w:szCs w:val="20"/>
        </w:rPr>
        <w:t xml:space="preserve">capacitance of the </w:t>
      </w:r>
      <w:r w:rsidR="00DD6E05" w:rsidRPr="00B95D2D">
        <w:rPr>
          <w:sz w:val="20"/>
          <w:szCs w:val="20"/>
        </w:rPr>
        <w:t xml:space="preserve">twisted pair (862pF), C, the characteristic impedance (100 Ω), Z, </w:t>
      </w:r>
      <w:r w:rsidRPr="00B95D2D">
        <w:rPr>
          <w:sz w:val="20"/>
          <w:szCs w:val="20"/>
        </w:rPr>
        <w:t xml:space="preserve">the </w:t>
      </w:r>
      <w:r w:rsidR="00DD6E05" w:rsidRPr="00B95D2D">
        <w:rPr>
          <w:sz w:val="20"/>
          <w:szCs w:val="20"/>
        </w:rPr>
        <w:t xml:space="preserve">total </w:t>
      </w:r>
      <w:r w:rsidRPr="00B95D2D">
        <w:rPr>
          <w:sz w:val="20"/>
          <w:szCs w:val="20"/>
        </w:rPr>
        <w:t>series inductance</w:t>
      </w:r>
      <w:r w:rsidR="00DD6E05" w:rsidRPr="00B95D2D">
        <w:rPr>
          <w:sz w:val="20"/>
          <w:szCs w:val="20"/>
        </w:rPr>
        <w:t>, L, can be estimate as a bulk model (frequencies low enough to ignore transmission line phenomena):</w:t>
      </w:r>
    </w:p>
    <w:p w:rsidR="00BF1AD1" w:rsidRDefault="00BF1AD1" w:rsidP="00BF1AD1">
      <w:pPr>
        <w:rPr>
          <w:sz w:val="20"/>
          <w:szCs w:val="20"/>
        </w:rPr>
      </w:pPr>
    </w:p>
    <w:p w:rsidR="00BF1AD1" w:rsidRDefault="00BF1AD1" w:rsidP="00BF1AD1">
      <w:pPr>
        <w:jc w:val="center"/>
        <w:rPr>
          <w:sz w:val="20"/>
          <w:szCs w:val="20"/>
        </w:rPr>
      </w:pPr>
      <m:oMathPara>
        <m:oMath>
          <m:r>
            <w:rPr>
              <w:rFonts w:ascii="Cambria Math" w:hAnsi="Cambria Math"/>
              <w:sz w:val="20"/>
              <w:szCs w:val="20"/>
            </w:rPr>
            <m:t>L=</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2</m:t>
              </m:r>
            </m:sup>
          </m:sSup>
          <m:r>
            <w:rPr>
              <w:rFonts w:ascii="Cambria Math" w:hAnsi="Cambria Math"/>
              <w:sz w:val="20"/>
              <w:szCs w:val="20"/>
            </w:rPr>
            <m:t>C=</m:t>
          </m:r>
          <m:sSup>
            <m:sSupPr>
              <m:ctrlPr>
                <w:rPr>
                  <w:rFonts w:ascii="Cambria Math" w:hAnsi="Cambria Math"/>
                  <w:i/>
                  <w:sz w:val="20"/>
                  <w:szCs w:val="20"/>
                </w:rPr>
              </m:ctrlPr>
            </m:sSupPr>
            <m:e>
              <m:r>
                <w:rPr>
                  <w:rFonts w:ascii="Cambria Math" w:hAnsi="Cambria Math"/>
                  <w:sz w:val="20"/>
                  <w:szCs w:val="20"/>
                </w:rPr>
                <m:t>100</m:t>
              </m:r>
            </m:e>
            <m:sup>
              <m:r>
                <w:rPr>
                  <w:rFonts w:ascii="Cambria Math" w:hAnsi="Cambria Math"/>
                  <w:sz w:val="20"/>
                  <w:szCs w:val="20"/>
                </w:rPr>
                <m:t>2</m:t>
              </m:r>
            </m:sup>
          </m:sSup>
          <m:r>
            <w:rPr>
              <w:rFonts w:ascii="Cambria Math" w:hAnsi="Cambria Math"/>
              <w:sz w:val="20"/>
              <w:szCs w:val="20"/>
            </w:rPr>
            <m:t>×862pF≅10μH</m:t>
          </m:r>
        </m:oMath>
      </m:oMathPara>
    </w:p>
    <w:p w:rsidR="00BF1AD1" w:rsidRDefault="00BF1AD1" w:rsidP="00BF1AD1">
      <w:pPr>
        <w:jc w:val="center"/>
        <w:rPr>
          <w:sz w:val="20"/>
          <w:szCs w:val="20"/>
        </w:rPr>
      </w:pPr>
    </w:p>
    <w:p w:rsidR="00BF1AD1" w:rsidRDefault="00B95D2D" w:rsidP="00BF1AD1">
      <w:pPr>
        <w:rPr>
          <w:sz w:val="20"/>
          <w:szCs w:val="20"/>
        </w:rPr>
      </w:pPr>
      <w:r>
        <w:rPr>
          <w:sz w:val="20"/>
          <w:szCs w:val="20"/>
        </w:rPr>
        <w:t>The inductive reactance</w:t>
      </w:r>
      <w:r w:rsidR="00BF1AD1">
        <w:rPr>
          <w:sz w:val="20"/>
          <w:szCs w:val="20"/>
        </w:rPr>
        <w:t xml:space="preserve"> is insignificant </w:t>
      </w:r>
      <w:r w:rsidR="00DD6E05">
        <w:rPr>
          <w:sz w:val="20"/>
          <w:szCs w:val="20"/>
        </w:rPr>
        <w:t xml:space="preserve">when compared </w:t>
      </w:r>
      <w:r w:rsidR="00BF1AD1">
        <w:rPr>
          <w:sz w:val="20"/>
          <w:szCs w:val="20"/>
        </w:rPr>
        <w:t xml:space="preserve">to the resistive term (10 Ω) </w:t>
      </w:r>
      <w:r w:rsidR="00DD6E05">
        <w:rPr>
          <w:sz w:val="20"/>
          <w:szCs w:val="20"/>
        </w:rPr>
        <w:t>at frequencies compatible with LIGO digital sampling.</w:t>
      </w:r>
    </w:p>
    <w:p w:rsidR="00DD6E05" w:rsidRDefault="00DD6E05" w:rsidP="00BF1AD1">
      <w:pPr>
        <w:rPr>
          <w:sz w:val="20"/>
          <w:szCs w:val="20"/>
        </w:rPr>
      </w:pPr>
    </w:p>
    <w:p w:rsidR="00B73B6E" w:rsidRDefault="00B73B6E" w:rsidP="00B73B6E">
      <w:pPr>
        <w:numPr>
          <w:ilvl w:val="0"/>
          <w:numId w:val="1"/>
        </w:numPr>
        <w:rPr>
          <w:sz w:val="20"/>
          <w:szCs w:val="20"/>
        </w:rPr>
      </w:pPr>
      <w:r>
        <w:rPr>
          <w:b/>
          <w:sz w:val="20"/>
          <w:szCs w:val="20"/>
        </w:rPr>
        <w:t>Conclusion</w:t>
      </w:r>
    </w:p>
    <w:p w:rsidR="00DD6E05" w:rsidRDefault="00DD6E05" w:rsidP="00B73B6E">
      <w:pPr>
        <w:rPr>
          <w:sz w:val="20"/>
          <w:szCs w:val="20"/>
        </w:rPr>
      </w:pPr>
      <w:r>
        <w:rPr>
          <w:sz w:val="20"/>
          <w:szCs w:val="20"/>
        </w:rPr>
        <w:t>There</w:t>
      </w:r>
      <w:r w:rsidR="00B73B6E">
        <w:rPr>
          <w:sz w:val="20"/>
          <w:szCs w:val="20"/>
        </w:rPr>
        <w:t xml:space="preserve"> appears to be much to gain from the sense wire subtraction method</w:t>
      </w:r>
      <w:r>
        <w:rPr>
          <w:sz w:val="20"/>
          <w:szCs w:val="20"/>
        </w:rPr>
        <w:t>.  T</w:t>
      </w:r>
      <w:r w:rsidR="00B73B6E">
        <w:rPr>
          <w:sz w:val="20"/>
          <w:szCs w:val="20"/>
        </w:rPr>
        <w:t>he twisted case yield</w:t>
      </w:r>
      <w:r>
        <w:rPr>
          <w:sz w:val="20"/>
          <w:szCs w:val="20"/>
        </w:rPr>
        <w:t>s</w:t>
      </w:r>
      <w:r w:rsidR="00B73B6E">
        <w:rPr>
          <w:sz w:val="20"/>
          <w:szCs w:val="20"/>
        </w:rPr>
        <w:t xml:space="preserve"> an impressive 54 dB of rejection at 60Hz</w:t>
      </w:r>
      <w:r>
        <w:rPr>
          <w:sz w:val="20"/>
          <w:szCs w:val="20"/>
        </w:rPr>
        <w:t xml:space="preserve"> whereas much of this performance seems lost by not tightly twisting the sense wire to the signal wire</w:t>
      </w:r>
      <w:r w:rsidR="00B73B6E">
        <w:rPr>
          <w:sz w:val="20"/>
          <w:szCs w:val="20"/>
        </w:rPr>
        <w:t xml:space="preserve">.  The tight capacitive coupling of the sense wire to the target wire means the </w:t>
      </w:r>
      <w:r w:rsidR="008C4140">
        <w:rPr>
          <w:sz w:val="20"/>
          <w:szCs w:val="20"/>
        </w:rPr>
        <w:t>desired</w:t>
      </w:r>
      <w:r w:rsidR="00B73B6E">
        <w:rPr>
          <w:sz w:val="20"/>
          <w:szCs w:val="20"/>
        </w:rPr>
        <w:t xml:space="preserve"> signal will also be subtracted</w:t>
      </w:r>
      <w:r>
        <w:rPr>
          <w:sz w:val="20"/>
          <w:szCs w:val="20"/>
        </w:rPr>
        <w:t>, but this seems insignificant given the high pole frequency</w:t>
      </w:r>
      <w:r w:rsidR="00B73B6E">
        <w:rPr>
          <w:sz w:val="20"/>
          <w:szCs w:val="20"/>
        </w:rPr>
        <w:t xml:space="preserve">.  </w:t>
      </w:r>
    </w:p>
    <w:p w:rsidR="00DD6E05" w:rsidRDefault="00DD6E05" w:rsidP="00B73B6E">
      <w:pPr>
        <w:rPr>
          <w:sz w:val="20"/>
          <w:szCs w:val="20"/>
        </w:rPr>
      </w:pPr>
    </w:p>
    <w:p w:rsidR="00B73B6E" w:rsidRPr="00303C28" w:rsidRDefault="00DD6E05" w:rsidP="00B73B6E">
      <w:pPr>
        <w:rPr>
          <w:sz w:val="20"/>
          <w:szCs w:val="20"/>
        </w:rPr>
      </w:pPr>
      <w:r>
        <w:rPr>
          <w:sz w:val="20"/>
          <w:szCs w:val="20"/>
        </w:rPr>
        <w:t xml:space="preserve">The sense wire subtraction used in conjunction with the cable shield promises 90dB or more rejection of ambient 60Hz electromagnetic pickup.  The added circuit and wiring complexity can be weighed when considering the necessary rejection of low frequency electromagnetic interference.   </w:t>
      </w:r>
    </w:p>
    <w:sectPr w:rsidR="00B73B6E" w:rsidRPr="00303C28" w:rsidSect="00572411">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39" w:rsidRDefault="003D5E39" w:rsidP="0035631E">
      <w:r>
        <w:separator/>
      </w:r>
    </w:p>
  </w:endnote>
  <w:endnote w:type="continuationSeparator" w:id="0">
    <w:p w:rsidR="003D5E39" w:rsidRDefault="003D5E39" w:rsidP="00356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26" w:rsidRDefault="00D93526" w:rsidP="0035631E">
    <w:pPr>
      <w:pStyle w:val="Footer"/>
      <w:jc w:val="center"/>
    </w:pPr>
    <w:r>
      <w:t>LIGO-T</w:t>
    </w:r>
    <w:r w:rsidR="00B95D2D">
      <w:t>1000532</w:t>
    </w:r>
    <w:r>
      <w:t>-v1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39" w:rsidRDefault="003D5E39" w:rsidP="0035631E">
      <w:r>
        <w:separator/>
      </w:r>
    </w:p>
  </w:footnote>
  <w:footnote w:type="continuationSeparator" w:id="0">
    <w:p w:rsidR="003D5E39" w:rsidRDefault="003D5E39" w:rsidP="00356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26" w:rsidRDefault="00D93526">
    <w:pPr>
      <w:pStyle w:val="Header"/>
      <w:jc w:val="right"/>
    </w:pPr>
    <w:r>
      <w:t xml:space="preserve">Page </w:t>
    </w:r>
    <w:r w:rsidR="004A7A9E">
      <w:rPr>
        <w:b/>
      </w:rPr>
      <w:fldChar w:fldCharType="begin"/>
    </w:r>
    <w:r>
      <w:rPr>
        <w:b/>
      </w:rPr>
      <w:instrText xml:space="preserve"> PAGE </w:instrText>
    </w:r>
    <w:r w:rsidR="004A7A9E">
      <w:rPr>
        <w:b/>
      </w:rPr>
      <w:fldChar w:fldCharType="separate"/>
    </w:r>
    <w:r w:rsidR="00C23A26">
      <w:rPr>
        <w:b/>
        <w:noProof/>
      </w:rPr>
      <w:t>1</w:t>
    </w:r>
    <w:r w:rsidR="004A7A9E">
      <w:rPr>
        <w:b/>
      </w:rPr>
      <w:fldChar w:fldCharType="end"/>
    </w:r>
    <w:r>
      <w:t xml:space="preserve"> of </w:t>
    </w:r>
    <w:r w:rsidR="004A7A9E">
      <w:rPr>
        <w:b/>
      </w:rPr>
      <w:fldChar w:fldCharType="begin"/>
    </w:r>
    <w:r>
      <w:rPr>
        <w:b/>
      </w:rPr>
      <w:instrText xml:space="preserve"> NUMPAGES  </w:instrText>
    </w:r>
    <w:r w:rsidR="004A7A9E">
      <w:rPr>
        <w:b/>
      </w:rPr>
      <w:fldChar w:fldCharType="separate"/>
    </w:r>
    <w:r w:rsidR="00C23A26">
      <w:rPr>
        <w:b/>
        <w:noProof/>
      </w:rPr>
      <w:t>3</w:t>
    </w:r>
    <w:r w:rsidR="004A7A9E">
      <w:rPr>
        <w:b/>
      </w:rPr>
      <w:fldChar w:fldCharType="end"/>
    </w:r>
  </w:p>
  <w:p w:rsidR="00D93526" w:rsidRDefault="00D93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2D52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D730DF"/>
    <w:multiLevelType w:val="hybridMultilevel"/>
    <w:tmpl w:val="313A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6E745B"/>
    <w:multiLevelType w:val="hybridMultilevel"/>
    <w:tmpl w:val="0FDA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6">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B511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0E5F9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69D02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D038B5"/>
    <w:multiLevelType w:val="hybridMultilevel"/>
    <w:tmpl w:val="77768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6">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43474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0043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6"/>
  </w:num>
  <w:num w:numId="3">
    <w:abstractNumId w:val="5"/>
  </w:num>
  <w:num w:numId="4">
    <w:abstractNumId w:val="25"/>
  </w:num>
  <w:num w:numId="5">
    <w:abstractNumId w:val="21"/>
  </w:num>
  <w:num w:numId="6">
    <w:abstractNumId w:val="15"/>
  </w:num>
  <w:num w:numId="7">
    <w:abstractNumId w:val="2"/>
  </w:num>
  <w:num w:numId="8">
    <w:abstractNumId w:val="28"/>
  </w:num>
  <w:num w:numId="9">
    <w:abstractNumId w:val="8"/>
  </w:num>
  <w:num w:numId="10">
    <w:abstractNumId w:val="4"/>
  </w:num>
  <w:num w:numId="11">
    <w:abstractNumId w:val="12"/>
  </w:num>
  <w:num w:numId="12">
    <w:abstractNumId w:val="31"/>
  </w:num>
  <w:num w:numId="13">
    <w:abstractNumId w:val="9"/>
  </w:num>
  <w:num w:numId="14">
    <w:abstractNumId w:val="30"/>
  </w:num>
  <w:num w:numId="15">
    <w:abstractNumId w:val="18"/>
  </w:num>
  <w:num w:numId="16">
    <w:abstractNumId w:val="13"/>
  </w:num>
  <w:num w:numId="17">
    <w:abstractNumId w:val="33"/>
  </w:num>
  <w:num w:numId="18">
    <w:abstractNumId w:val="11"/>
  </w:num>
  <w:num w:numId="19">
    <w:abstractNumId w:val="34"/>
  </w:num>
  <w:num w:numId="20">
    <w:abstractNumId w:val="16"/>
  </w:num>
  <w:num w:numId="21">
    <w:abstractNumId w:val="1"/>
  </w:num>
  <w:num w:numId="22">
    <w:abstractNumId w:val="26"/>
  </w:num>
  <w:num w:numId="23">
    <w:abstractNumId w:val="22"/>
  </w:num>
  <w:num w:numId="24">
    <w:abstractNumId w:val="17"/>
  </w:num>
  <w:num w:numId="25">
    <w:abstractNumId w:val="0"/>
  </w:num>
  <w:num w:numId="26">
    <w:abstractNumId w:val="32"/>
  </w:num>
  <w:num w:numId="27">
    <w:abstractNumId w:val="24"/>
  </w:num>
  <w:num w:numId="28">
    <w:abstractNumId w:val="3"/>
  </w:num>
  <w:num w:numId="29">
    <w:abstractNumId w:val="23"/>
  </w:num>
  <w:num w:numId="30">
    <w:abstractNumId w:val="19"/>
  </w:num>
  <w:num w:numId="31">
    <w:abstractNumId w:val="10"/>
  </w:num>
  <w:num w:numId="32">
    <w:abstractNumId w:val="20"/>
  </w:num>
  <w:num w:numId="33">
    <w:abstractNumId w:val="14"/>
  </w:num>
  <w:num w:numId="34">
    <w:abstractNumId w:val="29"/>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stylePaneFormatFilter w:val="3F01"/>
  <w:defaultTabStop w:val="720"/>
  <w:characterSpacingControl w:val="doNotCompress"/>
  <w:footnotePr>
    <w:footnote w:id="-1"/>
    <w:footnote w:id="0"/>
  </w:footnotePr>
  <w:endnotePr>
    <w:endnote w:id="-1"/>
    <w:endnote w:id="0"/>
  </w:endnotePr>
  <w:compat/>
  <w:rsids>
    <w:rsidRoot w:val="003B65CC"/>
    <w:rsid w:val="0001128D"/>
    <w:rsid w:val="00024462"/>
    <w:rsid w:val="00026FCC"/>
    <w:rsid w:val="00042C1A"/>
    <w:rsid w:val="00043FA5"/>
    <w:rsid w:val="0007725F"/>
    <w:rsid w:val="0008646A"/>
    <w:rsid w:val="000A5A70"/>
    <w:rsid w:val="000F37E6"/>
    <w:rsid w:val="001606DC"/>
    <w:rsid w:val="00195EBE"/>
    <w:rsid w:val="001A0E81"/>
    <w:rsid w:val="001A2914"/>
    <w:rsid w:val="001B50E8"/>
    <w:rsid w:val="001B7F79"/>
    <w:rsid w:val="002207B5"/>
    <w:rsid w:val="002271ED"/>
    <w:rsid w:val="00230825"/>
    <w:rsid w:val="00272BBB"/>
    <w:rsid w:val="00276FB8"/>
    <w:rsid w:val="00287FB8"/>
    <w:rsid w:val="002E5B25"/>
    <w:rsid w:val="002F4629"/>
    <w:rsid w:val="002F4F04"/>
    <w:rsid w:val="00303C28"/>
    <w:rsid w:val="00310C23"/>
    <w:rsid w:val="0032052B"/>
    <w:rsid w:val="00322850"/>
    <w:rsid w:val="00327039"/>
    <w:rsid w:val="00343984"/>
    <w:rsid w:val="00345DFC"/>
    <w:rsid w:val="0035631E"/>
    <w:rsid w:val="00362547"/>
    <w:rsid w:val="003B65CC"/>
    <w:rsid w:val="003D4382"/>
    <w:rsid w:val="003D5E39"/>
    <w:rsid w:val="003E1950"/>
    <w:rsid w:val="004303C3"/>
    <w:rsid w:val="00440746"/>
    <w:rsid w:val="004825D5"/>
    <w:rsid w:val="00493ADB"/>
    <w:rsid w:val="00496F65"/>
    <w:rsid w:val="004975F7"/>
    <w:rsid w:val="004A47C4"/>
    <w:rsid w:val="004A4C82"/>
    <w:rsid w:val="004A51CB"/>
    <w:rsid w:val="004A7A9E"/>
    <w:rsid w:val="004B6FE1"/>
    <w:rsid w:val="004C2833"/>
    <w:rsid w:val="004C37C6"/>
    <w:rsid w:val="00542F7E"/>
    <w:rsid w:val="005461F8"/>
    <w:rsid w:val="00547C8A"/>
    <w:rsid w:val="0057093F"/>
    <w:rsid w:val="00572411"/>
    <w:rsid w:val="00585D75"/>
    <w:rsid w:val="00596F57"/>
    <w:rsid w:val="005B02E2"/>
    <w:rsid w:val="005B2556"/>
    <w:rsid w:val="005D1718"/>
    <w:rsid w:val="005E398A"/>
    <w:rsid w:val="00641283"/>
    <w:rsid w:val="00645AA4"/>
    <w:rsid w:val="00681DA0"/>
    <w:rsid w:val="00691751"/>
    <w:rsid w:val="006C58B2"/>
    <w:rsid w:val="006D5358"/>
    <w:rsid w:val="006F4C73"/>
    <w:rsid w:val="007307C8"/>
    <w:rsid w:val="00733D66"/>
    <w:rsid w:val="00736E00"/>
    <w:rsid w:val="00796962"/>
    <w:rsid w:val="007A0565"/>
    <w:rsid w:val="007A5A58"/>
    <w:rsid w:val="007B6507"/>
    <w:rsid w:val="007D0162"/>
    <w:rsid w:val="007D398D"/>
    <w:rsid w:val="00806C2F"/>
    <w:rsid w:val="0082066D"/>
    <w:rsid w:val="0082728B"/>
    <w:rsid w:val="00837E45"/>
    <w:rsid w:val="008567F3"/>
    <w:rsid w:val="0087638A"/>
    <w:rsid w:val="008830D5"/>
    <w:rsid w:val="00886387"/>
    <w:rsid w:val="0088766E"/>
    <w:rsid w:val="008C4140"/>
    <w:rsid w:val="008D392F"/>
    <w:rsid w:val="008E2AEA"/>
    <w:rsid w:val="008E7493"/>
    <w:rsid w:val="00905533"/>
    <w:rsid w:val="00911DE4"/>
    <w:rsid w:val="00930AA7"/>
    <w:rsid w:val="00945B61"/>
    <w:rsid w:val="009A084B"/>
    <w:rsid w:val="009C241E"/>
    <w:rsid w:val="009C75FC"/>
    <w:rsid w:val="009F3428"/>
    <w:rsid w:val="00A00580"/>
    <w:rsid w:val="00A11D1E"/>
    <w:rsid w:val="00A30950"/>
    <w:rsid w:val="00A31AC9"/>
    <w:rsid w:val="00A709CD"/>
    <w:rsid w:val="00A84AA7"/>
    <w:rsid w:val="00A85EA4"/>
    <w:rsid w:val="00A91386"/>
    <w:rsid w:val="00AE52E0"/>
    <w:rsid w:val="00AF5618"/>
    <w:rsid w:val="00B456D3"/>
    <w:rsid w:val="00B73B6E"/>
    <w:rsid w:val="00B75C3D"/>
    <w:rsid w:val="00B81019"/>
    <w:rsid w:val="00B95D2D"/>
    <w:rsid w:val="00BB2B73"/>
    <w:rsid w:val="00BF1AD1"/>
    <w:rsid w:val="00C01D64"/>
    <w:rsid w:val="00C032A4"/>
    <w:rsid w:val="00C23A26"/>
    <w:rsid w:val="00C41F83"/>
    <w:rsid w:val="00C46103"/>
    <w:rsid w:val="00C6458B"/>
    <w:rsid w:val="00C90C26"/>
    <w:rsid w:val="00CA7F87"/>
    <w:rsid w:val="00CB2CA2"/>
    <w:rsid w:val="00CF5A43"/>
    <w:rsid w:val="00D250ED"/>
    <w:rsid w:val="00D2722A"/>
    <w:rsid w:val="00D34641"/>
    <w:rsid w:val="00D62794"/>
    <w:rsid w:val="00D73FEF"/>
    <w:rsid w:val="00D83F87"/>
    <w:rsid w:val="00D86DCD"/>
    <w:rsid w:val="00D93526"/>
    <w:rsid w:val="00DB6539"/>
    <w:rsid w:val="00DB6AAF"/>
    <w:rsid w:val="00DC5573"/>
    <w:rsid w:val="00DD3B18"/>
    <w:rsid w:val="00DD6E05"/>
    <w:rsid w:val="00E0372F"/>
    <w:rsid w:val="00E178BF"/>
    <w:rsid w:val="00E32741"/>
    <w:rsid w:val="00E34B0D"/>
    <w:rsid w:val="00E66E0C"/>
    <w:rsid w:val="00E72B18"/>
    <w:rsid w:val="00E83ED2"/>
    <w:rsid w:val="00E860C9"/>
    <w:rsid w:val="00E96502"/>
    <w:rsid w:val="00ED37EC"/>
    <w:rsid w:val="00EE45A8"/>
    <w:rsid w:val="00F017AD"/>
    <w:rsid w:val="00F02356"/>
    <w:rsid w:val="00F66987"/>
    <w:rsid w:val="00F770B8"/>
    <w:rsid w:val="00FB7644"/>
    <w:rsid w:val="00FE6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50ED"/>
    <w:rPr>
      <w:color w:val="800080"/>
      <w:u w:val="single"/>
    </w:rPr>
  </w:style>
  <w:style w:type="paragraph" w:styleId="Title">
    <w:name w:val="Title"/>
    <w:basedOn w:val="Normal"/>
    <w:next w:val="Normal"/>
    <w:link w:val="TitleChar"/>
    <w:qFormat/>
    <w:rsid w:val="00AE52E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E52E0"/>
    <w:rPr>
      <w:rFonts w:ascii="Cambria" w:eastAsia="Times New Roman" w:hAnsi="Cambria" w:cs="Times New Roman"/>
      <w:b/>
      <w:bCs/>
      <w:kern w:val="28"/>
      <w:sz w:val="32"/>
      <w:szCs w:val="32"/>
    </w:rPr>
  </w:style>
  <w:style w:type="paragraph" w:styleId="Header">
    <w:name w:val="header"/>
    <w:basedOn w:val="Normal"/>
    <w:link w:val="HeaderChar"/>
    <w:uiPriority w:val="99"/>
    <w:rsid w:val="0035631E"/>
    <w:pPr>
      <w:tabs>
        <w:tab w:val="center" w:pos="4680"/>
        <w:tab w:val="right" w:pos="9360"/>
      </w:tabs>
    </w:pPr>
  </w:style>
  <w:style w:type="character" w:customStyle="1" w:styleId="HeaderChar">
    <w:name w:val="Header Char"/>
    <w:basedOn w:val="DefaultParagraphFont"/>
    <w:link w:val="Header"/>
    <w:uiPriority w:val="99"/>
    <w:rsid w:val="0035631E"/>
    <w:rPr>
      <w:sz w:val="24"/>
      <w:szCs w:val="24"/>
    </w:rPr>
  </w:style>
  <w:style w:type="paragraph" w:styleId="Footer">
    <w:name w:val="footer"/>
    <w:basedOn w:val="Normal"/>
    <w:link w:val="FooterChar"/>
    <w:rsid w:val="0035631E"/>
    <w:pPr>
      <w:tabs>
        <w:tab w:val="center" w:pos="4680"/>
        <w:tab w:val="right" w:pos="9360"/>
      </w:tabs>
    </w:pPr>
  </w:style>
  <w:style w:type="character" w:customStyle="1" w:styleId="FooterChar">
    <w:name w:val="Footer Char"/>
    <w:basedOn w:val="DefaultParagraphFont"/>
    <w:link w:val="Footer"/>
    <w:rsid w:val="0035631E"/>
    <w:rPr>
      <w:sz w:val="24"/>
      <w:szCs w:val="24"/>
    </w:rPr>
  </w:style>
  <w:style w:type="character" w:styleId="PlaceholderText">
    <w:name w:val="Placeholder Text"/>
    <w:basedOn w:val="DefaultParagraphFont"/>
    <w:uiPriority w:val="99"/>
    <w:semiHidden/>
    <w:rsid w:val="00BF1AD1"/>
    <w:rPr>
      <w:color w:val="808080"/>
    </w:rPr>
  </w:style>
  <w:style w:type="paragraph" w:styleId="BalloonText">
    <w:name w:val="Balloon Text"/>
    <w:basedOn w:val="Normal"/>
    <w:link w:val="BalloonTextChar"/>
    <w:rsid w:val="00BF1AD1"/>
    <w:rPr>
      <w:rFonts w:ascii="Tahoma" w:hAnsi="Tahoma" w:cs="Tahoma"/>
      <w:sz w:val="16"/>
      <w:szCs w:val="16"/>
    </w:rPr>
  </w:style>
  <w:style w:type="character" w:customStyle="1" w:styleId="BalloonTextChar">
    <w:name w:val="Balloon Text Char"/>
    <w:basedOn w:val="DefaultParagraphFont"/>
    <w:link w:val="BalloonText"/>
    <w:rsid w:val="00BF1AD1"/>
    <w:rPr>
      <w:rFonts w:ascii="Tahoma" w:hAnsi="Tahoma" w:cs="Tahoma"/>
      <w:sz w:val="16"/>
      <w:szCs w:val="16"/>
    </w:rPr>
  </w:style>
  <w:style w:type="paragraph" w:styleId="ListParagraph">
    <w:name w:val="List Paragraph"/>
    <w:basedOn w:val="Normal"/>
    <w:uiPriority w:val="34"/>
    <w:qFormat/>
    <w:rsid w:val="00ED37EC"/>
    <w:pPr>
      <w:ind w:left="720"/>
      <w:contextualSpacing/>
    </w:pPr>
  </w:style>
</w:styles>
</file>

<file path=word/webSettings.xml><?xml version="1.0" encoding="utf-8"?>
<w:webSettings xmlns:r="http://schemas.openxmlformats.org/officeDocument/2006/relationships" xmlns:w="http://schemas.openxmlformats.org/wordprocessingml/2006/main">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1C66-76F2-49B3-BC72-68F67C67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Richard Abbott</dc:creator>
  <cp:keywords/>
  <dc:description/>
  <cp:lastModifiedBy>Richard Abbott</cp:lastModifiedBy>
  <cp:revision>2</cp:revision>
  <cp:lastPrinted>2010-09-08T20:57:00Z</cp:lastPrinted>
  <dcterms:created xsi:type="dcterms:W3CDTF">2010-09-08T21:49:00Z</dcterms:created>
  <dcterms:modified xsi:type="dcterms:W3CDTF">2010-09-08T21:49:00Z</dcterms:modified>
</cp:coreProperties>
</file>