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oleObject"/>
  <Override PartName="/word/header1.xml" ContentType="application/vnd.openxmlformats-officedocument.wordprocessingml.header+xml"/>
  <Override PartName="/word/theme/theme1.xml" ContentType="application/vnd.openxmlformats-officedocument.theme+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B8" w:rsidRDefault="00040FB8" w:rsidP="00040FB8">
      <w:pPr>
        <w:pStyle w:val="Appendix"/>
      </w:pPr>
      <w:r>
        <w:t>Recommended online advertising sites to increase diversity in applicant pool</w:t>
      </w:r>
    </w:p>
    <w:p w:rsidR="00040FB8" w:rsidRDefault="00040FB8" w:rsidP="00040FB8">
      <w:pPr>
        <w:pStyle w:val="Heading3"/>
        <w:numPr>
          <w:ilvl w:val="0"/>
          <w:numId w:val="0"/>
        </w:numPr>
      </w:pPr>
      <w:r>
        <w:t>Physics/Astronomy</w:t>
      </w:r>
    </w:p>
    <w:p w:rsidR="00040FB8" w:rsidRDefault="00040FB8" w:rsidP="00040FB8">
      <w:hyperlink r:id="rId5" w:history="1">
        <w:r w:rsidRPr="00E91711">
          <w:rPr>
            <w:rStyle w:val="Hyperlink"/>
          </w:rPr>
          <w:t>http://www.aises.org/career/</w:t>
        </w:r>
      </w:hyperlink>
    </w:p>
    <w:p w:rsidR="00040FB8" w:rsidRDefault="00040FB8" w:rsidP="00040FB8">
      <w:pPr>
        <w:jc w:val="left"/>
      </w:pPr>
      <w:proofErr w:type="gramStart"/>
      <w:r>
        <w:t>American Indian Science and Engineering Society (</w:t>
      </w:r>
      <w:r w:rsidRPr="00DA049C">
        <w:t>AISES</w:t>
      </w:r>
      <w:r>
        <w:t>)</w:t>
      </w:r>
      <w:r w:rsidRPr="00DA049C">
        <w:t xml:space="preserve"> Career Service page</w:t>
      </w:r>
      <w:r>
        <w:t>.</w:t>
      </w:r>
      <w:proofErr w:type="gramEnd"/>
      <w:r>
        <w:t xml:space="preserve"> Information is available on web page for posting opportunities. A 3-month posting is $300-$500.</w:t>
      </w:r>
    </w:p>
    <w:p w:rsidR="00040FB8" w:rsidRDefault="00040FB8" w:rsidP="00040FB8">
      <w:hyperlink r:id="rId6" w:history="1">
        <w:r w:rsidRPr="004E3A91">
          <w:rPr>
            <w:rStyle w:val="Hyperlink"/>
          </w:rPr>
          <w:t>http://www.awis.org/car</w:t>
        </w:r>
        <w:r w:rsidRPr="004E3A91">
          <w:rPr>
            <w:rStyle w:val="Hyperlink"/>
          </w:rPr>
          <w:t>e</w:t>
        </w:r>
        <w:r w:rsidRPr="004E3A91">
          <w:rPr>
            <w:rStyle w:val="Hyperlink"/>
          </w:rPr>
          <w:t>ers/jobsearch.html</w:t>
        </w:r>
      </w:hyperlink>
    </w:p>
    <w:p w:rsidR="00040FB8" w:rsidRPr="004642E8" w:rsidRDefault="00040FB8" w:rsidP="00040FB8">
      <w:pPr>
        <w:jc w:val="left"/>
      </w:pPr>
      <w:proofErr w:type="gramStart"/>
      <w:r>
        <w:t>Association for Women in Science.</w:t>
      </w:r>
      <w:proofErr w:type="gramEnd"/>
      <w:r>
        <w:t xml:space="preserve"> Online postings are available for </w:t>
      </w:r>
      <w:r w:rsidRPr="004642E8">
        <w:t>$300 per month. All positions advertised in AWIS Magazine can also be placed on AWIS Online at discounted rate. Use of your logo in an AWIS online ad is an additional $50.</w:t>
      </w:r>
    </w:p>
    <w:p w:rsidR="00040FB8" w:rsidRDefault="00040FB8" w:rsidP="00040FB8">
      <w:hyperlink r:id="rId7" w:history="1">
        <w:r w:rsidRPr="004E3A91">
          <w:rPr>
            <w:rStyle w:val="Hyperlink"/>
          </w:rPr>
          <w:t>http://marcus.whit</w:t>
        </w:r>
        <w:r w:rsidRPr="004E3A91">
          <w:rPr>
            <w:rStyle w:val="Hyperlink"/>
          </w:rPr>
          <w:t>m</w:t>
        </w:r>
        <w:r w:rsidRPr="004E3A91">
          <w:rPr>
            <w:rStyle w:val="Hyperlink"/>
          </w:rPr>
          <w:t>an.edu/~burciaj/NSHP/index.html</w:t>
        </w:r>
      </w:hyperlink>
    </w:p>
    <w:p w:rsidR="00040FB8" w:rsidRPr="00860157" w:rsidRDefault="00040FB8" w:rsidP="00040FB8">
      <w:pPr>
        <w:jc w:val="left"/>
      </w:pPr>
      <w:proofErr w:type="gramStart"/>
      <w:r>
        <w:t>National Society of Hispanic Physicists.</w:t>
      </w:r>
      <w:proofErr w:type="gramEnd"/>
      <w:r>
        <w:t xml:space="preserve"> </w:t>
      </w:r>
      <w:r w:rsidRPr="00860157">
        <w:t>Jorge Lopez at UTEP (jorgelopez@utep.edu</w:t>
      </w:r>
      <w:proofErr w:type="gramStart"/>
      <w:r w:rsidRPr="00860157">
        <w:t>),</w:t>
      </w:r>
      <w:proofErr w:type="gramEnd"/>
      <w:r w:rsidRPr="00860157">
        <w:t xml:space="preserve"> </w:t>
      </w:r>
      <w:r>
        <w:t>is the Communication Officer and</w:t>
      </w:r>
      <w:r w:rsidRPr="00860157">
        <w:t xml:space="preserve"> handles </w:t>
      </w:r>
      <w:r>
        <w:t>the Job Board for the NSHP. S</w:t>
      </w:r>
      <w:r w:rsidRPr="00860157">
        <w:t>o he would be the best contact for position announcements.</w:t>
      </w:r>
      <w:r>
        <w:t xml:space="preserve"> It appears that this is a FREE service!</w:t>
      </w:r>
    </w:p>
    <w:p w:rsidR="00040FB8" w:rsidRDefault="00040FB8" w:rsidP="00040FB8">
      <w:hyperlink r:id="rId8" w:history="1">
        <w:r w:rsidRPr="004E3A91">
          <w:rPr>
            <w:rStyle w:val="Hyperlink"/>
          </w:rPr>
          <w:t>http://www.nsbp.org</w:t>
        </w:r>
        <w:r w:rsidRPr="004E3A91">
          <w:rPr>
            <w:rStyle w:val="Hyperlink"/>
          </w:rPr>
          <w:t>/</w:t>
        </w:r>
        <w:r w:rsidRPr="004E3A91">
          <w:rPr>
            <w:rStyle w:val="Hyperlink"/>
          </w:rPr>
          <w:t>en/jobs/search.asp</w:t>
        </w:r>
      </w:hyperlink>
    </w:p>
    <w:p w:rsidR="00040FB8" w:rsidRDefault="00040FB8" w:rsidP="00040FB8">
      <w:pPr>
        <w:jc w:val="left"/>
      </w:pPr>
      <w:proofErr w:type="gramStart"/>
      <w:r>
        <w:t>National Society of Black Physicists.</w:t>
      </w:r>
      <w:proofErr w:type="gramEnd"/>
      <w:r>
        <w:t xml:space="preserve"> There is a link to post jobs on their web site. It costs $375 for a premium posting (near top of page) for 30 days.</w:t>
      </w:r>
    </w:p>
    <w:p w:rsidR="00040FB8" w:rsidRDefault="00040FB8" w:rsidP="00040FB8">
      <w:hyperlink r:id="rId9" w:history="1">
        <w:r w:rsidRPr="00E91711">
          <w:rPr>
            <w:rStyle w:val="Hyperlink"/>
          </w:rPr>
          <w:t>http://sacnas.or</w:t>
        </w:r>
        <w:r w:rsidRPr="00E91711">
          <w:rPr>
            <w:rStyle w:val="Hyperlink"/>
          </w:rPr>
          <w:t>g</w:t>
        </w:r>
        <w:r w:rsidRPr="00E91711">
          <w:rPr>
            <w:rStyle w:val="Hyperlink"/>
          </w:rPr>
          <w:t>/jobIndex.cfm</w:t>
        </w:r>
      </w:hyperlink>
    </w:p>
    <w:p w:rsidR="00040FB8" w:rsidRPr="004642E8" w:rsidRDefault="00040FB8" w:rsidP="00040FB8">
      <w:pPr>
        <w:jc w:val="left"/>
      </w:pPr>
      <w:proofErr w:type="gramStart"/>
      <w:r w:rsidRPr="00032ECB">
        <w:t>Society for the Advancement of Chicanos and Native Americans in Science (SACNAS)</w:t>
      </w:r>
      <w:r>
        <w:t>.</w:t>
      </w:r>
      <w:proofErr w:type="gramEnd"/>
      <w:r>
        <w:t xml:space="preserve"> </w:t>
      </w:r>
      <w:r w:rsidRPr="004642E8">
        <w:t>Simple links (25 words) are posted for 90 days for $150. We recommend a single-page format for ads longer than 25 words and up to 500 words. Single-page format costs $300 for 30 days posting length. In addition to being listed on the Internships, Undergrad Research Experiences, and Summer Programs page, each posting is included in one issue of e-</w:t>
      </w:r>
      <w:proofErr w:type="spellStart"/>
      <w:r w:rsidRPr="004642E8">
        <w:t>nouncements</w:t>
      </w:r>
      <w:proofErr w:type="spellEnd"/>
      <w:r w:rsidRPr="004642E8">
        <w:t>.</w:t>
      </w:r>
    </w:p>
    <w:p w:rsidR="00040FB8" w:rsidRPr="008B5005" w:rsidRDefault="00040FB8" w:rsidP="00040FB8">
      <w:pPr>
        <w:rPr>
          <w:b/>
          <w:bCs/>
        </w:rPr>
      </w:pPr>
      <w:r w:rsidRPr="008B5005">
        <w:rPr>
          <w:b/>
          <w:bCs/>
        </w:rPr>
        <w:t>Engineering</w:t>
      </w:r>
    </w:p>
    <w:p w:rsidR="00040FB8" w:rsidRDefault="00040FB8" w:rsidP="00040FB8">
      <w:pPr>
        <w:jc w:val="left"/>
      </w:pPr>
      <w:hyperlink r:id="rId10" w:history="1">
        <w:r>
          <w:rPr>
            <w:rStyle w:val="Hyperlink"/>
          </w:rPr>
          <w:t>www.ns</w:t>
        </w:r>
        <w:r>
          <w:rPr>
            <w:rStyle w:val="Hyperlink"/>
          </w:rPr>
          <w:t>b</w:t>
        </w:r>
        <w:r>
          <w:rPr>
            <w:rStyle w:val="Hyperlink"/>
          </w:rPr>
          <w:t>e.org</w:t>
        </w:r>
      </w:hyperlink>
      <w:r>
        <w:t xml:space="preserve"> </w:t>
      </w:r>
      <w:r>
        <w:br/>
        <w:t xml:space="preserve">National Society of Black Engineers. </w:t>
      </w:r>
      <w:proofErr w:type="gramStart"/>
      <w:r>
        <w:t>Info available on the web site for online job postings.</w:t>
      </w:r>
      <w:proofErr w:type="gramEnd"/>
      <w:r>
        <w:t xml:space="preserve"> Cost is $250 for 60-day online posting for one job; a 5-pack is available for $750.</w:t>
      </w:r>
      <w:r>
        <w:br/>
      </w:r>
      <w:r>
        <w:br/>
      </w:r>
      <w:hyperlink r:id="rId11" w:history="1">
        <w:r>
          <w:rPr>
            <w:rStyle w:val="Hyperlink"/>
          </w:rPr>
          <w:t>www.s</w:t>
        </w:r>
        <w:r>
          <w:rPr>
            <w:rStyle w:val="Hyperlink"/>
          </w:rPr>
          <w:t>w</w:t>
        </w:r>
        <w:r>
          <w:rPr>
            <w:rStyle w:val="Hyperlink"/>
          </w:rPr>
          <w:t>e.org</w:t>
        </w:r>
      </w:hyperlink>
      <w:r>
        <w:t xml:space="preserve"> </w:t>
      </w:r>
      <w:r>
        <w:br/>
        <w:t xml:space="preserve">Society of Women Engineers. </w:t>
      </w:r>
      <w:proofErr w:type="gramStart"/>
      <w:r>
        <w:t>Info available on the web site for online job postings with similar costs to NSBE.</w:t>
      </w:r>
      <w:proofErr w:type="gramEnd"/>
      <w:r>
        <w:t xml:space="preserve"> </w:t>
      </w:r>
      <w:r>
        <w:br/>
      </w:r>
    </w:p>
    <w:p w:rsidR="00040FB8" w:rsidRDefault="00040FB8" w:rsidP="00040FB8">
      <w:pPr>
        <w:jc w:val="left"/>
      </w:pPr>
      <w:hyperlink r:id="rId12" w:history="1">
        <w:r>
          <w:rPr>
            <w:rStyle w:val="Hyperlink"/>
          </w:rPr>
          <w:t>www.henaac.org</w:t>
        </w:r>
      </w:hyperlink>
      <w:r>
        <w:t xml:space="preserve"> </w:t>
      </w:r>
      <w:r>
        <w:br/>
        <w:t xml:space="preserve">A national organization formed to recognize and encourage </w:t>
      </w:r>
      <w:proofErr w:type="spellStart"/>
      <w:proofErr w:type="gramStart"/>
      <w:r>
        <w:t>hispanic</w:t>
      </w:r>
      <w:proofErr w:type="spellEnd"/>
      <w:proofErr w:type="gramEnd"/>
      <w:r>
        <w:t xml:space="preserve"> engineer achievements in science, technology, engineering and math. Holds conferences, but does not appear to have a “jobs” posting function.</w:t>
      </w:r>
    </w:p>
    <w:p w:rsidR="00040FB8" w:rsidRDefault="00040FB8" w:rsidP="00040FB8">
      <w:pPr>
        <w:jc w:val="left"/>
      </w:pPr>
      <w:r w:rsidRPr="00406CEC">
        <w:rPr>
          <w:b/>
          <w:bCs/>
        </w:rPr>
        <w:t>Regional job boards</w:t>
      </w:r>
      <w:r>
        <w:br/>
      </w:r>
      <w:hyperlink r:id="rId13" w:history="1">
        <w:r>
          <w:rPr>
            <w:rStyle w:val="Hyperlink"/>
          </w:rPr>
          <w:t>www.edd.ca.gov</w:t>
        </w:r>
      </w:hyperlink>
      <w:r>
        <w:t xml:space="preserve"> </w:t>
      </w:r>
      <w:r>
        <w:br/>
        <w:t xml:space="preserve">All Caltech jobs are automatically posted with the CA Employment Development Department. </w:t>
      </w:r>
    </w:p>
    <w:p w:rsidR="00040FB8" w:rsidRDefault="00040FB8" w:rsidP="00040FB8">
      <w:hyperlink r:id="rId14" w:history="1">
        <w:r w:rsidRPr="00E91711">
          <w:rPr>
            <w:rStyle w:val="Hyperlink"/>
          </w:rPr>
          <w:t>http://www.laworks.net/</w:t>
        </w:r>
      </w:hyperlink>
    </w:p>
    <w:p w:rsidR="00040FB8" w:rsidRPr="001C5BBE" w:rsidRDefault="00040FB8" w:rsidP="00040FB8">
      <w:proofErr w:type="spellStart"/>
      <w:r>
        <w:t>LAworks</w:t>
      </w:r>
      <w:proofErr w:type="spellEnd"/>
      <w:r>
        <w:t xml:space="preserve"> is the relevant site for posting for positions resident in Louisiana.</w:t>
      </w:r>
    </w:p>
    <w:p w:rsidR="00040FB8" w:rsidRDefault="00040FB8" w:rsidP="00040FB8">
      <w:hyperlink r:id="rId15" w:history="1">
        <w:proofErr w:type="spellStart"/>
        <w:r w:rsidRPr="00B376B5">
          <w:rPr>
            <w:rStyle w:val="Hyperlink"/>
          </w:rPr>
          <w:t>www.tourworksource.com/tricitiesworks</w:t>
        </w:r>
        <w:proofErr w:type="spellEnd"/>
        <w:r w:rsidRPr="00B376B5">
          <w:rPr>
            <w:rStyle w:val="Hyperlink"/>
          </w:rPr>
          <w:t>/</w:t>
        </w:r>
      </w:hyperlink>
    </w:p>
    <w:p w:rsidR="00040FB8" w:rsidRDefault="00040FB8" w:rsidP="00040FB8">
      <w:proofErr w:type="spellStart"/>
      <w:r>
        <w:t>Worksource</w:t>
      </w:r>
      <w:proofErr w:type="spellEnd"/>
      <w:r>
        <w:t xml:space="preserve"> is a Washington State supported employment service. This link goes to the </w:t>
      </w:r>
      <w:proofErr w:type="spellStart"/>
      <w:r>
        <w:t>TriCities</w:t>
      </w:r>
      <w:proofErr w:type="spellEnd"/>
      <w:r>
        <w:t xml:space="preserve"> regional office, which would be most effective for LIGO Hanford.</w:t>
      </w:r>
    </w:p>
    <w:p w:rsidR="00040FB8" w:rsidRDefault="00040FB8" w:rsidP="00040FB8"/>
    <w:p w:rsidR="00040FB8" w:rsidRPr="00954AEB" w:rsidRDefault="00040FB8" w:rsidP="00040FB8">
      <w:pPr>
        <w:jc w:val="left"/>
      </w:pPr>
      <w:r w:rsidRPr="008B5005">
        <w:rPr>
          <w:b/>
          <w:bCs/>
        </w:rPr>
        <w:t>Other</w:t>
      </w:r>
      <w:r>
        <w:br/>
      </w:r>
      <w:hyperlink r:id="rId16" w:history="1">
        <w:r>
          <w:rPr>
            <w:rStyle w:val="Hyperlink"/>
          </w:rPr>
          <w:t>www.imdiver</w:t>
        </w:r>
        <w:r>
          <w:rPr>
            <w:rStyle w:val="Hyperlink"/>
          </w:rPr>
          <w:t>s</w:t>
        </w:r>
        <w:r>
          <w:rPr>
            <w:rStyle w:val="Hyperlink"/>
          </w:rPr>
          <w:t>ity.com</w:t>
        </w:r>
      </w:hyperlink>
      <w:r>
        <w:t xml:space="preserve"> </w:t>
      </w:r>
      <w:r>
        <w:br/>
      </w:r>
      <w:r>
        <w:br/>
      </w:r>
      <w:hyperlink r:id="rId17" w:history="1">
        <w:r>
          <w:rPr>
            <w:rStyle w:val="Hyperlink"/>
          </w:rPr>
          <w:t>www.careerbuilde</w:t>
        </w:r>
        <w:r>
          <w:rPr>
            <w:rStyle w:val="Hyperlink"/>
          </w:rPr>
          <w:t>r</w:t>
        </w:r>
        <w:r>
          <w:rPr>
            <w:rStyle w:val="Hyperlink"/>
          </w:rPr>
          <w:t>.com</w:t>
        </w:r>
      </w:hyperlink>
      <w:r>
        <w:t xml:space="preserve"> </w:t>
      </w:r>
      <w:r>
        <w:br/>
        <w:t xml:space="preserve">When jobs are posted to the </w:t>
      </w:r>
      <w:proofErr w:type="spellStart"/>
      <w:r>
        <w:t>Careerbuilder</w:t>
      </w:r>
      <w:proofErr w:type="spellEnd"/>
      <w:r>
        <w:t xml:space="preserve"> website the job automatically gets posted with their partner organizations.  Many of the partner organizations focus on diversity. </w:t>
      </w:r>
    </w:p>
    <w:p w:rsidR="00040FB8" w:rsidRDefault="00040FB8" w:rsidP="00040FB8"/>
    <w:p w:rsidR="00EA7C2A" w:rsidRDefault="00040FB8"/>
    <w:sectPr w:rsidR="00EA7C2A" w:rsidSect="00040FB8">
      <w:headerReference w:type="default" r:id="rId18"/>
      <w:footerReference w:type="even" r:id="rId19"/>
      <w:footerReference w:type="default" r:id="rId20"/>
      <w:headerReference w:type="first" r:id="rId21"/>
      <w:pgSz w:w="12240" w:h="15840" w:code="1"/>
      <w:pgMar w:top="1440" w:right="1325" w:bottom="1440" w:left="1325"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559" w:rsidRDefault="00040F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0559" w:rsidRDefault="00040FB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559" w:rsidRDefault="00040FB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D0559" w:rsidRDefault="00040FB8">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559" w:rsidRPr="00157BE4" w:rsidRDefault="00040FB8">
    <w:pPr>
      <w:pStyle w:val="Header"/>
      <w:tabs>
        <w:tab w:val="clear" w:pos="4320"/>
        <w:tab w:val="center" w:pos="4680"/>
      </w:tabs>
      <w:jc w:val="left"/>
      <w:rPr>
        <w:sz w:val="20"/>
      </w:rPr>
    </w:pPr>
    <w:r>
      <w:rPr>
        <w:b/>
        <w:bCs/>
        <w:i/>
        <w:iCs/>
        <w:color w:val="0000FF"/>
        <w:sz w:val="20"/>
      </w:rPr>
      <w:t>LIGO</w:t>
    </w:r>
    <w:r>
      <w:rPr>
        <w:sz w:val="20"/>
      </w:rPr>
      <w:tab/>
      <w:t>LIGO-</w:t>
    </w:r>
    <w:r w:rsidRPr="00157BE4">
      <w:t xml:space="preserve"> </w:t>
    </w:r>
    <w:r w:rsidRPr="00157BE4">
      <w:rPr>
        <w:sz w:val="20"/>
      </w:rPr>
      <w:t>M080380-00-M</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559" w:rsidRDefault="00040FB8">
    <w:pPr>
      <w:pStyle w:val="Header"/>
      <w:jc w:val="right"/>
    </w:pPr>
    <w:r>
      <w:rPr>
        <w:b/>
        <w:caps/>
      </w:rPr>
      <w:t>Laser Interferometer Gravitational Wave Observatory</w:t>
    </w:r>
    <w:r>
      <w:rPr>
        <w:noProof/>
        <w:sz w:val="20"/>
      </w:rPr>
      <w:t xml:space="preserve"> </w: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75pt;margin-top:-.75pt;width:78.05pt;height:57pt;z-index:25166028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1025" DrawAspect="Content" ObjectID="_1224508050" r:id="rId2"/>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6"/>
    <o:shapelayout v:ext="edit">
      <o:idmap v:ext="edit" data="1"/>
    </o:shapelayout>
  </w:hdrShapeDefaults>
  <w:compat>
    <w:doNotAutofitConstrainedTables/>
    <w:splitPgBreakAndParaMark/>
    <w:doNotVertAlignCellWithSp/>
    <w:doNotBreakConstrainedForcedTable/>
    <w:useAnsiKerningPairs/>
    <w:cachedColBalance/>
  </w:compat>
  <w:rsids>
    <w:rsidRoot w:val="00040FB8"/>
    <w:rsid w:val="00040FB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B8"/>
    <w:pPr>
      <w:spacing w:before="120"/>
      <w:jc w:val="both"/>
    </w:pPr>
    <w:rPr>
      <w:rFonts w:ascii="Times New Roman" w:eastAsia="Times New Roman" w:hAnsi="Times New Roman" w:cs="Times New Roman"/>
      <w:szCs w:val="20"/>
    </w:rPr>
  </w:style>
  <w:style w:type="paragraph" w:styleId="Heading1">
    <w:name w:val="heading 1"/>
    <w:basedOn w:val="Normal"/>
    <w:next w:val="Normal"/>
    <w:link w:val="Heading1Char"/>
    <w:autoRedefine/>
    <w:qFormat/>
    <w:rsid w:val="00040FB8"/>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rsid w:val="00040FB8"/>
    <w:pPr>
      <w:keepNext/>
      <w:numPr>
        <w:ilvl w:val="1"/>
        <w:numId w:val="1"/>
      </w:numPr>
      <w:spacing w:before="240" w:after="60"/>
      <w:outlineLvl w:val="1"/>
    </w:pPr>
    <w:rPr>
      <w:rFonts w:ascii="Arial" w:hAnsi="Arial"/>
      <w:b/>
      <w:sz w:val="26"/>
    </w:rPr>
  </w:style>
  <w:style w:type="paragraph" w:styleId="Heading3">
    <w:name w:val="heading 3"/>
    <w:basedOn w:val="Normal"/>
    <w:next w:val="Normal"/>
    <w:link w:val="Heading3Char"/>
    <w:autoRedefine/>
    <w:qFormat/>
    <w:rsid w:val="00040FB8"/>
    <w:pPr>
      <w:keepNext/>
      <w:numPr>
        <w:ilvl w:val="2"/>
        <w:numId w:val="1"/>
      </w:numPr>
      <w:spacing w:before="240" w:after="60"/>
      <w:outlineLvl w:val="2"/>
    </w:pPr>
    <w:rPr>
      <w:rFonts w:ascii="Arial" w:hAnsi="Arial"/>
      <w:b/>
    </w:rPr>
  </w:style>
  <w:style w:type="paragraph" w:styleId="Heading4">
    <w:name w:val="heading 4"/>
    <w:basedOn w:val="Normal"/>
    <w:next w:val="Normal"/>
    <w:link w:val="Heading4Char"/>
    <w:autoRedefine/>
    <w:qFormat/>
    <w:rsid w:val="00040FB8"/>
    <w:pPr>
      <w:keepNext/>
      <w:numPr>
        <w:ilvl w:val="3"/>
        <w:numId w:val="1"/>
      </w:numPr>
      <w:spacing w:before="240" w:after="60"/>
      <w:outlineLvl w:val="3"/>
    </w:pPr>
    <w:rPr>
      <w:rFonts w:ascii="Arial" w:hAnsi="Arial"/>
      <w:b/>
    </w:rPr>
  </w:style>
  <w:style w:type="paragraph" w:styleId="Heading5">
    <w:name w:val="heading 5"/>
    <w:basedOn w:val="Normal"/>
    <w:next w:val="Normal"/>
    <w:link w:val="Heading5Char"/>
    <w:qFormat/>
    <w:rsid w:val="00040FB8"/>
    <w:pPr>
      <w:keepNext/>
      <w:numPr>
        <w:ilvl w:val="4"/>
        <w:numId w:val="1"/>
      </w:numPr>
      <w:outlineLvl w:val="4"/>
    </w:pPr>
    <w:rPr>
      <w:b/>
    </w:rPr>
  </w:style>
  <w:style w:type="paragraph" w:styleId="Heading6">
    <w:name w:val="heading 6"/>
    <w:basedOn w:val="Normal"/>
    <w:next w:val="Normal"/>
    <w:link w:val="Heading6Char"/>
    <w:qFormat/>
    <w:rsid w:val="00040FB8"/>
    <w:pPr>
      <w:numPr>
        <w:ilvl w:val="5"/>
        <w:numId w:val="1"/>
      </w:numPr>
      <w:spacing w:before="240" w:after="60"/>
      <w:outlineLvl w:val="5"/>
    </w:pPr>
    <w:rPr>
      <w:i/>
      <w:sz w:val="22"/>
    </w:rPr>
  </w:style>
  <w:style w:type="paragraph" w:styleId="Heading7">
    <w:name w:val="heading 7"/>
    <w:basedOn w:val="Normal"/>
    <w:next w:val="Normal"/>
    <w:link w:val="Heading7Char"/>
    <w:qFormat/>
    <w:rsid w:val="00040FB8"/>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040FB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040FB8"/>
    <w:pPr>
      <w:numPr>
        <w:ilvl w:val="8"/>
        <w:numId w:val="1"/>
      </w:num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40FB8"/>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040FB8"/>
    <w:rPr>
      <w:rFonts w:ascii="Arial" w:eastAsia="Times New Roman" w:hAnsi="Arial" w:cs="Times New Roman"/>
      <w:b/>
      <w:sz w:val="26"/>
      <w:szCs w:val="20"/>
    </w:rPr>
  </w:style>
  <w:style w:type="character" w:customStyle="1" w:styleId="Heading3Char">
    <w:name w:val="Heading 3 Char"/>
    <w:basedOn w:val="DefaultParagraphFont"/>
    <w:link w:val="Heading3"/>
    <w:rsid w:val="00040FB8"/>
    <w:rPr>
      <w:rFonts w:ascii="Arial" w:eastAsia="Times New Roman" w:hAnsi="Arial" w:cs="Times New Roman"/>
      <w:b/>
      <w:szCs w:val="20"/>
    </w:rPr>
  </w:style>
  <w:style w:type="character" w:customStyle="1" w:styleId="Heading4Char">
    <w:name w:val="Heading 4 Char"/>
    <w:basedOn w:val="DefaultParagraphFont"/>
    <w:link w:val="Heading4"/>
    <w:rsid w:val="00040FB8"/>
    <w:rPr>
      <w:rFonts w:ascii="Arial" w:eastAsia="Times New Roman" w:hAnsi="Arial" w:cs="Times New Roman"/>
      <w:b/>
      <w:szCs w:val="20"/>
    </w:rPr>
  </w:style>
  <w:style w:type="character" w:customStyle="1" w:styleId="Heading5Char">
    <w:name w:val="Heading 5 Char"/>
    <w:basedOn w:val="DefaultParagraphFont"/>
    <w:link w:val="Heading5"/>
    <w:rsid w:val="00040FB8"/>
    <w:rPr>
      <w:rFonts w:ascii="Times New Roman" w:eastAsia="Times New Roman" w:hAnsi="Times New Roman" w:cs="Times New Roman"/>
      <w:b/>
      <w:szCs w:val="20"/>
    </w:rPr>
  </w:style>
  <w:style w:type="character" w:customStyle="1" w:styleId="Heading6Char">
    <w:name w:val="Heading 6 Char"/>
    <w:basedOn w:val="DefaultParagraphFont"/>
    <w:link w:val="Heading6"/>
    <w:rsid w:val="00040FB8"/>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040FB8"/>
    <w:rPr>
      <w:rFonts w:ascii="Arial" w:eastAsia="Times New Roman" w:hAnsi="Arial" w:cs="Times New Roman"/>
      <w:sz w:val="20"/>
      <w:szCs w:val="20"/>
    </w:rPr>
  </w:style>
  <w:style w:type="character" w:customStyle="1" w:styleId="Heading8Char">
    <w:name w:val="Heading 8 Char"/>
    <w:basedOn w:val="DefaultParagraphFont"/>
    <w:link w:val="Heading8"/>
    <w:rsid w:val="00040FB8"/>
    <w:rPr>
      <w:rFonts w:ascii="Arial" w:eastAsia="Times New Roman" w:hAnsi="Arial" w:cs="Times New Roman"/>
      <w:i/>
      <w:sz w:val="20"/>
      <w:szCs w:val="20"/>
    </w:rPr>
  </w:style>
  <w:style w:type="character" w:customStyle="1" w:styleId="Heading9Char">
    <w:name w:val="Heading 9 Char"/>
    <w:basedOn w:val="DefaultParagraphFont"/>
    <w:link w:val="Heading9"/>
    <w:rsid w:val="00040FB8"/>
    <w:rPr>
      <w:rFonts w:ascii="Arial" w:eastAsia="Times New Roman" w:hAnsi="Arial" w:cs="Times New Roman"/>
      <w:b/>
      <w:i/>
      <w:sz w:val="18"/>
      <w:szCs w:val="20"/>
    </w:rPr>
  </w:style>
  <w:style w:type="paragraph" w:styleId="Footer">
    <w:name w:val="footer"/>
    <w:basedOn w:val="Normal"/>
    <w:link w:val="FooterChar"/>
    <w:rsid w:val="00040FB8"/>
    <w:pPr>
      <w:tabs>
        <w:tab w:val="center" w:pos="4320"/>
        <w:tab w:val="right" w:pos="8640"/>
      </w:tabs>
    </w:pPr>
  </w:style>
  <w:style w:type="character" w:customStyle="1" w:styleId="FooterChar">
    <w:name w:val="Footer Char"/>
    <w:basedOn w:val="DefaultParagraphFont"/>
    <w:link w:val="Footer"/>
    <w:rsid w:val="00040FB8"/>
    <w:rPr>
      <w:rFonts w:ascii="Times New Roman" w:eastAsia="Times New Roman" w:hAnsi="Times New Roman" w:cs="Times New Roman"/>
      <w:szCs w:val="20"/>
    </w:rPr>
  </w:style>
  <w:style w:type="character" w:styleId="PageNumber">
    <w:name w:val="page number"/>
    <w:basedOn w:val="DefaultParagraphFont"/>
    <w:rsid w:val="00040FB8"/>
  </w:style>
  <w:style w:type="paragraph" w:styleId="Header">
    <w:name w:val="header"/>
    <w:basedOn w:val="Normal"/>
    <w:link w:val="HeaderChar"/>
    <w:rsid w:val="00040FB8"/>
    <w:pPr>
      <w:tabs>
        <w:tab w:val="center" w:pos="4320"/>
        <w:tab w:val="right" w:pos="8640"/>
      </w:tabs>
    </w:pPr>
  </w:style>
  <w:style w:type="character" w:customStyle="1" w:styleId="HeaderChar">
    <w:name w:val="Header Char"/>
    <w:basedOn w:val="DefaultParagraphFont"/>
    <w:link w:val="Header"/>
    <w:rsid w:val="00040FB8"/>
    <w:rPr>
      <w:rFonts w:ascii="Times New Roman" w:eastAsia="Times New Roman" w:hAnsi="Times New Roman" w:cs="Times New Roman"/>
      <w:szCs w:val="20"/>
    </w:rPr>
  </w:style>
  <w:style w:type="character" w:styleId="Hyperlink">
    <w:name w:val="Hyperlink"/>
    <w:basedOn w:val="DefaultParagraphFont"/>
    <w:rsid w:val="00040FB8"/>
    <w:rPr>
      <w:color w:val="0000FF"/>
      <w:u w:val="single"/>
    </w:rPr>
  </w:style>
  <w:style w:type="paragraph" w:customStyle="1" w:styleId="Appendix">
    <w:name w:val="Appendix"/>
    <w:next w:val="Normal"/>
    <w:rsid w:val="00040FB8"/>
    <w:pPr>
      <w:jc w:val="center"/>
    </w:pPr>
    <w:rPr>
      <w:rFonts w:ascii="Arial" w:eastAsia="Times New Roman" w:hAnsi="Arial" w:cs="Times New Roman"/>
      <w:b/>
      <w:kern w:val="28"/>
      <w:sz w:val="28"/>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cnas.org/jobIndex.cfm" TargetMode="External"/><Relationship Id="rId20" Type="http://schemas.openxmlformats.org/officeDocument/2006/relationships/footer" Target="footer2.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nsbe.org" TargetMode="External"/><Relationship Id="rId11" Type="http://schemas.openxmlformats.org/officeDocument/2006/relationships/hyperlink" Target="http://www.swe.org" TargetMode="External"/><Relationship Id="rId12" Type="http://schemas.openxmlformats.org/officeDocument/2006/relationships/hyperlink" Target="http://www.henaac.org" TargetMode="External"/><Relationship Id="rId13" Type="http://schemas.openxmlformats.org/officeDocument/2006/relationships/hyperlink" Target="http://www.edd.ca.gov" TargetMode="External"/><Relationship Id="rId14" Type="http://schemas.openxmlformats.org/officeDocument/2006/relationships/hyperlink" Target="http://www.laworks.net/" TargetMode="External"/><Relationship Id="rId15" Type="http://schemas.openxmlformats.org/officeDocument/2006/relationships/hyperlink" Target="http://www.tourworksource.com/tricitiesworks/" TargetMode="External"/><Relationship Id="rId16" Type="http://schemas.openxmlformats.org/officeDocument/2006/relationships/hyperlink" Target="http://www.imdiversity.com" TargetMode="External"/><Relationship Id="rId17" Type="http://schemas.openxmlformats.org/officeDocument/2006/relationships/hyperlink" Target="http://www.careerbuilder.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ises.org/career/" TargetMode="External"/><Relationship Id="rId6" Type="http://schemas.openxmlformats.org/officeDocument/2006/relationships/hyperlink" Target="http://www.awis.org/careers/jobsearch.html" TargetMode="External"/><Relationship Id="rId7" Type="http://schemas.openxmlformats.org/officeDocument/2006/relationships/hyperlink" Target="http://marcus.whitman.edu/~burciaj/NSHP/index.html" TargetMode="External"/><Relationship Id="rId8" Type="http://schemas.openxmlformats.org/officeDocument/2006/relationships/hyperlink" Target="http://www.nsbp.org/en/jobs/search.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2790</Characters>
  <Application>Microsoft Macintosh Word</Application>
  <DocSecurity>0</DocSecurity>
  <Lines>23</Lines>
  <Paragraphs>5</Paragraphs>
  <ScaleCrop>false</ScaleCrop>
  <Company>LIGO Hanford Observatory California Institute of Tec</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Raab</dc:creator>
  <cp:keywords/>
  <cp:lastModifiedBy>Fred Raab</cp:lastModifiedBy>
  <cp:revision>1</cp:revision>
  <dcterms:created xsi:type="dcterms:W3CDTF">2010-11-08T00:19:00Z</dcterms:created>
  <dcterms:modified xsi:type="dcterms:W3CDTF">2010-11-08T00:21:00Z</dcterms:modified>
</cp:coreProperties>
</file>