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FE" w:rsidRDefault="004C63FE" w:rsidP="004C63FE">
      <w:pPr>
        <w:jc w:val="center"/>
        <w:rPr>
          <w:sz w:val="36"/>
          <w:szCs w:val="36"/>
        </w:rPr>
      </w:pPr>
      <w:r>
        <w:rPr>
          <w:b/>
          <w:i/>
          <w:sz w:val="36"/>
          <w:szCs w:val="36"/>
        </w:rPr>
        <w:t>LIGO Laboratory / LIGO Scientific Collaboration</w:t>
      </w:r>
    </w:p>
    <w:tbl>
      <w:tblPr>
        <w:tblStyle w:val="TableGrid"/>
        <w:tblW w:w="0" w:type="auto"/>
        <w:tblBorders>
          <w:top w:val="threeDEmboss" w:sz="24" w:space="0" w:color="3B3B3B" w:themeColor="text2"/>
          <w:left w:val="threeDEmboss" w:sz="24" w:space="0" w:color="3B3B3B" w:themeColor="text2"/>
          <w:bottom w:val="threeDEngrave" w:sz="24" w:space="0" w:color="3B3B3B" w:themeColor="text2"/>
          <w:right w:val="threeDEngrave" w:sz="24" w:space="0" w:color="3B3B3B" w:themeColor="text2"/>
          <w:insideH w:val="single" w:sz="8" w:space="0" w:color="3B3B3B" w:themeColor="text2"/>
          <w:insideV w:val="single" w:sz="8" w:space="0" w:color="3B3B3B" w:themeColor="text2"/>
        </w:tblBorders>
        <w:tblLook w:val="04A0"/>
      </w:tblPr>
      <w:tblGrid>
        <w:gridCol w:w="10296"/>
      </w:tblGrid>
      <w:tr w:rsidR="004C63FE" w:rsidTr="008C2436">
        <w:trPr>
          <w:trHeight w:val="627"/>
        </w:trPr>
        <w:tc>
          <w:tcPr>
            <w:tcW w:w="10296" w:type="dxa"/>
          </w:tcPr>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0"/>
              <w:gridCol w:w="3360"/>
              <w:gridCol w:w="3360"/>
            </w:tblGrid>
            <w:tr w:rsidR="004C63FE" w:rsidTr="004C63FE">
              <w:tc>
                <w:tcPr>
                  <w:tcW w:w="3355" w:type="dxa"/>
                </w:tcPr>
                <w:p w:rsidR="004C63FE" w:rsidRPr="008540E9" w:rsidRDefault="0098028E" w:rsidP="008C2436">
                  <w:pPr>
                    <w:jc w:val="both"/>
                  </w:pPr>
                  <w:r>
                    <w:t>T1100529</w:t>
                  </w:r>
                  <w:r w:rsidR="002775F5">
                    <w:t>-v1</w:t>
                  </w:r>
                </w:p>
              </w:tc>
              <w:tc>
                <w:tcPr>
                  <w:tcW w:w="3355" w:type="dxa"/>
                </w:tcPr>
                <w:p w:rsidR="004C63FE" w:rsidRPr="008540E9" w:rsidRDefault="004C63FE" w:rsidP="008C2436">
                  <w:pPr>
                    <w:jc w:val="center"/>
                    <w:rPr>
                      <w:i/>
                      <w:color w:val="3B3B3B" w:themeColor="text2"/>
                      <w:sz w:val="36"/>
                      <w:szCs w:val="36"/>
                    </w:rPr>
                  </w:pPr>
                  <w:proofErr w:type="spellStart"/>
                  <w:r w:rsidRPr="008540E9">
                    <w:rPr>
                      <w:i/>
                      <w:color w:val="3B3B3B" w:themeColor="text2"/>
                      <w:sz w:val="36"/>
                      <w:szCs w:val="36"/>
                    </w:rPr>
                    <w:t>aLIGO</w:t>
                  </w:r>
                  <w:proofErr w:type="spellEnd"/>
                </w:p>
              </w:tc>
              <w:tc>
                <w:tcPr>
                  <w:tcW w:w="3355" w:type="dxa"/>
                </w:tcPr>
                <w:p w:rsidR="004C63FE" w:rsidRPr="008540E9" w:rsidRDefault="005A74BD" w:rsidP="004C63FE">
                  <w:pPr>
                    <w:jc w:val="right"/>
                  </w:pPr>
                  <w:r>
                    <w:t>October</w:t>
                  </w:r>
                  <w:r w:rsidR="008C2436">
                    <w:t xml:space="preserve"> 2011</w:t>
                  </w:r>
                </w:p>
              </w:tc>
            </w:tr>
          </w:tbl>
          <w:p w:rsidR="004C63FE" w:rsidRDefault="004C63FE" w:rsidP="008C2436">
            <w:pPr>
              <w:rPr>
                <w:sz w:val="36"/>
                <w:szCs w:val="36"/>
              </w:rPr>
            </w:pPr>
          </w:p>
        </w:tc>
      </w:tr>
      <w:tr w:rsidR="004C63FE" w:rsidTr="00876695">
        <w:trPr>
          <w:trHeight w:val="1060"/>
        </w:trPr>
        <w:tc>
          <w:tcPr>
            <w:tcW w:w="10296" w:type="dxa"/>
            <w:vAlign w:val="center"/>
          </w:tcPr>
          <w:p w:rsidR="004C63FE" w:rsidRPr="00AB4B1A" w:rsidRDefault="005A74BD" w:rsidP="00876695">
            <w:pPr>
              <w:jc w:val="center"/>
              <w:rPr>
                <w:sz w:val="40"/>
                <w:szCs w:val="40"/>
              </w:rPr>
            </w:pPr>
            <w:r>
              <w:rPr>
                <w:sz w:val="40"/>
                <w:szCs w:val="40"/>
              </w:rPr>
              <w:t>PSL Laser Area Enclosure Air Shower Egress</w:t>
            </w:r>
          </w:p>
        </w:tc>
      </w:tr>
      <w:tr w:rsidR="004C63FE" w:rsidTr="008C2436">
        <w:trPr>
          <w:trHeight w:val="700"/>
        </w:trPr>
        <w:tc>
          <w:tcPr>
            <w:tcW w:w="10296" w:type="dxa"/>
            <w:vAlign w:val="center"/>
          </w:tcPr>
          <w:p w:rsidR="004C63FE" w:rsidRPr="008540E9" w:rsidRDefault="008C2436" w:rsidP="008C2436">
            <w:pPr>
              <w:jc w:val="center"/>
            </w:pPr>
            <w:r>
              <w:t>Peter King</w:t>
            </w:r>
          </w:p>
        </w:tc>
      </w:tr>
    </w:tbl>
    <w:p w:rsidR="004C63FE" w:rsidRDefault="004C63FE" w:rsidP="004C63FE"/>
    <w:p w:rsidR="004C63FE" w:rsidRPr="00AB4B1A" w:rsidRDefault="004C63FE" w:rsidP="004C63FE">
      <w:pPr>
        <w:spacing w:line="240" w:lineRule="auto"/>
        <w:jc w:val="center"/>
        <w:rPr>
          <w:sz w:val="24"/>
          <w:szCs w:val="24"/>
        </w:rPr>
      </w:pPr>
      <w:r w:rsidRPr="00AB4B1A">
        <w:rPr>
          <w:sz w:val="24"/>
          <w:szCs w:val="24"/>
        </w:rPr>
        <w:t>Distribution of this document:</w:t>
      </w:r>
    </w:p>
    <w:p w:rsidR="004C63FE" w:rsidRPr="00AB4B1A" w:rsidRDefault="004C63FE" w:rsidP="004C63FE">
      <w:pPr>
        <w:spacing w:line="240" w:lineRule="auto"/>
        <w:jc w:val="center"/>
        <w:rPr>
          <w:sz w:val="24"/>
          <w:szCs w:val="24"/>
        </w:rPr>
      </w:pPr>
      <w:r w:rsidRPr="00AB4B1A">
        <w:rPr>
          <w:sz w:val="24"/>
          <w:szCs w:val="24"/>
        </w:rPr>
        <w:t>LIGO Scientific Collaboration</w:t>
      </w:r>
    </w:p>
    <w:p w:rsidR="004C63FE" w:rsidRPr="00AB4B1A" w:rsidRDefault="004C63FE" w:rsidP="004C63FE"/>
    <w:p w:rsidR="004C63FE" w:rsidRDefault="004C63FE" w:rsidP="004C63FE">
      <w:pPr>
        <w:spacing w:line="240" w:lineRule="auto"/>
        <w:jc w:val="center"/>
      </w:pPr>
      <w:r>
        <w:t>This is an internal working note</w:t>
      </w:r>
      <w:r>
        <w:br/>
        <w:t>of the LIGO Laboratory.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4C63FE" w:rsidRPr="005A74BD" w:rsidTr="008C2436">
        <w:tc>
          <w:tcPr>
            <w:tcW w:w="5148" w:type="dxa"/>
          </w:tcPr>
          <w:p w:rsidR="004C63FE" w:rsidRPr="005A74BD" w:rsidRDefault="004C63FE" w:rsidP="008C2436">
            <w:pPr>
              <w:jc w:val="center"/>
              <w:rPr>
                <w:b/>
                <w:lang w:val="de-DE"/>
              </w:rPr>
            </w:pPr>
            <w:r w:rsidRPr="005A74BD">
              <w:rPr>
                <w:b/>
                <w:lang w:val="de-DE"/>
              </w:rPr>
              <w:t>Albert-Einstein-Institut</w:t>
            </w:r>
          </w:p>
          <w:p w:rsidR="004C63FE" w:rsidRPr="005A74BD" w:rsidRDefault="004C63FE" w:rsidP="008C2436">
            <w:pPr>
              <w:jc w:val="center"/>
              <w:rPr>
                <w:b/>
                <w:lang w:val="de-DE"/>
              </w:rPr>
            </w:pPr>
            <w:proofErr w:type="spellStart"/>
            <w:r w:rsidRPr="005A74BD">
              <w:rPr>
                <w:b/>
                <w:lang w:val="de-DE"/>
              </w:rPr>
              <w:t>Callinstra</w:t>
            </w:r>
            <w:r w:rsidRPr="005A74BD">
              <w:rPr>
                <w:rFonts w:cs="Helvetica"/>
                <w:b/>
                <w:lang w:val="de-DE"/>
              </w:rPr>
              <w:t>ß</w:t>
            </w:r>
            <w:r w:rsidRPr="005A74BD">
              <w:rPr>
                <w:b/>
                <w:lang w:val="de-DE"/>
              </w:rPr>
              <w:t>e</w:t>
            </w:r>
            <w:proofErr w:type="spellEnd"/>
            <w:r w:rsidRPr="005A74BD">
              <w:rPr>
                <w:b/>
                <w:lang w:val="de-DE"/>
              </w:rPr>
              <w:t xml:space="preserve"> 38</w:t>
            </w:r>
          </w:p>
          <w:p w:rsidR="004C63FE" w:rsidRPr="005A74BD" w:rsidRDefault="004C63FE" w:rsidP="008C2436">
            <w:pPr>
              <w:jc w:val="center"/>
              <w:rPr>
                <w:b/>
                <w:lang w:val="de-DE"/>
              </w:rPr>
            </w:pPr>
            <w:r w:rsidRPr="005A74BD">
              <w:rPr>
                <w:b/>
                <w:lang w:val="de-DE"/>
              </w:rPr>
              <w:t>Hannover, D-30167</w:t>
            </w:r>
          </w:p>
          <w:p w:rsidR="004C63FE" w:rsidRPr="00A92BE2" w:rsidRDefault="004C63FE" w:rsidP="008C2436">
            <w:pPr>
              <w:jc w:val="center"/>
              <w:rPr>
                <w:b/>
              </w:rPr>
            </w:pPr>
            <w:r w:rsidRPr="00A92BE2">
              <w:rPr>
                <w:b/>
              </w:rPr>
              <w:t>Federal Republic of Germany</w:t>
            </w:r>
          </w:p>
          <w:p w:rsidR="004C63FE" w:rsidRDefault="004C63FE" w:rsidP="008C2436">
            <w:pPr>
              <w:jc w:val="center"/>
            </w:pPr>
            <w:r>
              <w:t>Phone: (05 11) 762 2229</w:t>
            </w:r>
          </w:p>
          <w:p w:rsidR="004C63FE" w:rsidRDefault="004C63FE" w:rsidP="008C2436">
            <w:pPr>
              <w:jc w:val="center"/>
            </w:pPr>
            <w:r>
              <w:t>FAX: (05 11) 762 2784</w:t>
            </w:r>
          </w:p>
        </w:tc>
        <w:tc>
          <w:tcPr>
            <w:tcW w:w="5148" w:type="dxa"/>
          </w:tcPr>
          <w:p w:rsidR="004C63FE" w:rsidRPr="00A92BE2" w:rsidRDefault="004C63FE" w:rsidP="008C2436">
            <w:pPr>
              <w:jc w:val="center"/>
              <w:rPr>
                <w:b/>
              </w:rPr>
            </w:pPr>
            <w:r w:rsidRPr="00A92BE2">
              <w:rPr>
                <w:b/>
              </w:rPr>
              <w:t>California Institute of Technology</w:t>
            </w:r>
          </w:p>
          <w:p w:rsidR="004C63FE" w:rsidRPr="00A92BE2" w:rsidRDefault="004C63FE" w:rsidP="008C2436">
            <w:pPr>
              <w:jc w:val="center"/>
              <w:rPr>
                <w:b/>
              </w:rPr>
            </w:pPr>
            <w:r w:rsidRPr="00A92BE2">
              <w:rPr>
                <w:b/>
              </w:rPr>
              <w:t>LIGO Project, MS</w:t>
            </w:r>
            <w:r w:rsidR="00875B4D">
              <w:rPr>
                <w:b/>
              </w:rPr>
              <w:t xml:space="preserve"> 100-36</w:t>
            </w:r>
          </w:p>
          <w:p w:rsidR="004C63FE" w:rsidRPr="005A74BD" w:rsidRDefault="004C63FE" w:rsidP="008C2436">
            <w:pPr>
              <w:jc w:val="center"/>
              <w:rPr>
                <w:b/>
                <w:lang w:val="it-IT"/>
              </w:rPr>
            </w:pPr>
            <w:r w:rsidRPr="005A74BD">
              <w:rPr>
                <w:b/>
                <w:lang w:val="it-IT"/>
              </w:rPr>
              <w:t xml:space="preserve">1200 E. California </w:t>
            </w:r>
            <w:proofErr w:type="spellStart"/>
            <w:r w:rsidRPr="005A74BD">
              <w:rPr>
                <w:b/>
                <w:lang w:val="it-IT"/>
              </w:rPr>
              <w:t>Blvd</w:t>
            </w:r>
            <w:proofErr w:type="spellEnd"/>
            <w:r w:rsidRPr="005A74BD">
              <w:rPr>
                <w:b/>
                <w:lang w:val="it-IT"/>
              </w:rPr>
              <w:t>.</w:t>
            </w:r>
          </w:p>
          <w:p w:rsidR="004C63FE" w:rsidRPr="005A74BD" w:rsidRDefault="004C63FE" w:rsidP="008C2436">
            <w:pPr>
              <w:jc w:val="center"/>
              <w:rPr>
                <w:b/>
                <w:lang w:val="it-IT"/>
              </w:rPr>
            </w:pPr>
            <w:r w:rsidRPr="005A74BD">
              <w:rPr>
                <w:b/>
                <w:lang w:val="it-IT"/>
              </w:rPr>
              <w:t>Pasadena, CA 91125</w:t>
            </w:r>
          </w:p>
          <w:p w:rsidR="004C63FE" w:rsidRPr="005A74BD" w:rsidRDefault="004C63FE" w:rsidP="008C2436">
            <w:pPr>
              <w:jc w:val="center"/>
              <w:rPr>
                <w:lang w:val="fr-FR"/>
              </w:rPr>
            </w:pPr>
            <w:r w:rsidRPr="005A74BD">
              <w:rPr>
                <w:lang w:val="fr-FR"/>
              </w:rPr>
              <w:t>Phone: (626) 395-2129</w:t>
            </w:r>
          </w:p>
          <w:p w:rsidR="004C63FE" w:rsidRPr="005A74BD" w:rsidRDefault="004C63FE" w:rsidP="008C2436">
            <w:pPr>
              <w:jc w:val="center"/>
              <w:rPr>
                <w:lang w:val="fr-FR"/>
              </w:rPr>
            </w:pPr>
            <w:r w:rsidRPr="005A74BD">
              <w:rPr>
                <w:lang w:val="fr-FR"/>
              </w:rPr>
              <w:t>FAX: (626) 304-9834</w:t>
            </w:r>
          </w:p>
          <w:p w:rsidR="004C63FE" w:rsidRPr="005A74BD" w:rsidRDefault="004C63FE" w:rsidP="008C2436">
            <w:pPr>
              <w:jc w:val="center"/>
              <w:rPr>
                <w:lang w:val="fr-FR"/>
              </w:rPr>
            </w:pPr>
            <w:r w:rsidRPr="005A74BD">
              <w:rPr>
                <w:lang w:val="fr-FR"/>
              </w:rPr>
              <w:t xml:space="preserve">E-mail: </w:t>
            </w:r>
            <w:hyperlink r:id="rId8" w:history="1">
              <w:r w:rsidRPr="005A74BD">
                <w:rPr>
                  <w:rStyle w:val="Hyperlink"/>
                  <w:lang w:val="fr-FR"/>
                </w:rPr>
                <w:t>info@ligo.caltech.edu</w:t>
              </w:r>
            </w:hyperlink>
          </w:p>
          <w:p w:rsidR="004C63FE" w:rsidRPr="005A74BD" w:rsidRDefault="004C63FE" w:rsidP="008C2436">
            <w:pPr>
              <w:jc w:val="center"/>
              <w:rPr>
                <w:lang w:val="fr-FR"/>
              </w:rPr>
            </w:pPr>
          </w:p>
        </w:tc>
      </w:tr>
      <w:tr w:rsidR="004C63FE" w:rsidTr="008C2436">
        <w:tc>
          <w:tcPr>
            <w:tcW w:w="5148" w:type="dxa"/>
          </w:tcPr>
          <w:p w:rsidR="004C63FE" w:rsidRPr="005A74BD" w:rsidRDefault="004C63FE" w:rsidP="008C2436">
            <w:pPr>
              <w:jc w:val="center"/>
              <w:rPr>
                <w:b/>
                <w:lang w:val="de-DE"/>
              </w:rPr>
            </w:pPr>
            <w:r w:rsidRPr="005A74BD">
              <w:rPr>
                <w:b/>
                <w:lang w:val="de-DE"/>
              </w:rPr>
              <w:t>Laser Zentrum Hannover</w:t>
            </w:r>
          </w:p>
          <w:p w:rsidR="004C63FE" w:rsidRPr="005A74BD" w:rsidRDefault="004C63FE" w:rsidP="008C2436">
            <w:pPr>
              <w:jc w:val="center"/>
              <w:rPr>
                <w:b/>
                <w:lang w:val="de-DE"/>
              </w:rPr>
            </w:pPr>
            <w:proofErr w:type="spellStart"/>
            <w:r w:rsidRPr="005A74BD">
              <w:rPr>
                <w:b/>
                <w:lang w:val="de-DE"/>
              </w:rPr>
              <w:t>Hollerithallee</w:t>
            </w:r>
            <w:proofErr w:type="spellEnd"/>
            <w:r w:rsidRPr="005A74BD">
              <w:rPr>
                <w:b/>
                <w:lang w:val="de-DE"/>
              </w:rPr>
              <w:t xml:space="preserve"> 8</w:t>
            </w:r>
          </w:p>
          <w:p w:rsidR="004C63FE" w:rsidRPr="005A74BD" w:rsidRDefault="004C63FE" w:rsidP="008C2436">
            <w:pPr>
              <w:jc w:val="center"/>
              <w:rPr>
                <w:b/>
                <w:lang w:val="de-DE"/>
              </w:rPr>
            </w:pPr>
            <w:r w:rsidRPr="005A74BD">
              <w:rPr>
                <w:b/>
                <w:lang w:val="de-DE"/>
              </w:rPr>
              <w:t>Hannover, D-30419</w:t>
            </w:r>
          </w:p>
          <w:p w:rsidR="004C63FE" w:rsidRPr="00A92BE2" w:rsidRDefault="004C63FE" w:rsidP="008C2436">
            <w:pPr>
              <w:jc w:val="center"/>
              <w:rPr>
                <w:b/>
              </w:rPr>
            </w:pPr>
            <w:r w:rsidRPr="00A92BE2">
              <w:rPr>
                <w:b/>
              </w:rPr>
              <w:t>Federal Republic of Germany</w:t>
            </w:r>
          </w:p>
          <w:p w:rsidR="004C63FE" w:rsidRDefault="004C63FE" w:rsidP="008C2436">
            <w:pPr>
              <w:jc w:val="center"/>
            </w:pPr>
            <w:r>
              <w:t>Phone: (05 11) 27 88 0</w:t>
            </w:r>
          </w:p>
          <w:p w:rsidR="004C63FE" w:rsidRDefault="004C63FE" w:rsidP="008C2436">
            <w:pPr>
              <w:jc w:val="center"/>
            </w:pPr>
            <w:r>
              <w:t>FAX: (05 11) 27 88 100</w:t>
            </w:r>
          </w:p>
          <w:p w:rsidR="004C63FE" w:rsidRDefault="004C63FE" w:rsidP="008C2436">
            <w:pPr>
              <w:jc w:val="center"/>
            </w:pPr>
            <w:r>
              <w:t xml:space="preserve">E-mail: </w:t>
            </w:r>
            <w:hyperlink r:id="rId9" w:history="1">
              <w:r w:rsidRPr="004E7456">
                <w:rPr>
                  <w:rStyle w:val="Hyperlink"/>
                </w:rPr>
                <w:t>info@lzh.de</w:t>
              </w:r>
            </w:hyperlink>
          </w:p>
        </w:tc>
        <w:tc>
          <w:tcPr>
            <w:tcW w:w="5148" w:type="dxa"/>
          </w:tcPr>
          <w:p w:rsidR="004C63FE" w:rsidRPr="00A92BE2" w:rsidRDefault="004C63FE" w:rsidP="008C2436">
            <w:pPr>
              <w:jc w:val="center"/>
              <w:rPr>
                <w:b/>
              </w:rPr>
            </w:pPr>
            <w:r w:rsidRPr="00A92BE2">
              <w:rPr>
                <w:b/>
              </w:rPr>
              <w:t>Massachusetts Institute of Technology</w:t>
            </w:r>
          </w:p>
          <w:p w:rsidR="004C63FE" w:rsidRPr="00A92BE2" w:rsidRDefault="004C63FE" w:rsidP="008C2436">
            <w:pPr>
              <w:jc w:val="center"/>
              <w:rPr>
                <w:b/>
              </w:rPr>
            </w:pPr>
            <w:r w:rsidRPr="00A92BE2">
              <w:rPr>
                <w:b/>
              </w:rPr>
              <w:t>LIGO Project, NW22-295</w:t>
            </w:r>
          </w:p>
          <w:p w:rsidR="004C63FE" w:rsidRPr="00A92BE2" w:rsidRDefault="004C63FE" w:rsidP="008C2436">
            <w:pPr>
              <w:jc w:val="center"/>
              <w:rPr>
                <w:b/>
              </w:rPr>
            </w:pPr>
            <w:r w:rsidRPr="00A92BE2">
              <w:rPr>
                <w:b/>
              </w:rPr>
              <w:t>185 Albany St.</w:t>
            </w:r>
          </w:p>
          <w:p w:rsidR="004C63FE" w:rsidRPr="00A92BE2" w:rsidRDefault="004C63FE" w:rsidP="008C2436">
            <w:pPr>
              <w:jc w:val="center"/>
              <w:rPr>
                <w:b/>
              </w:rPr>
            </w:pPr>
            <w:r w:rsidRPr="00A92BE2">
              <w:rPr>
                <w:b/>
              </w:rPr>
              <w:t>Cambridge, MA 02139</w:t>
            </w:r>
          </w:p>
          <w:p w:rsidR="004C63FE" w:rsidRDefault="004C63FE" w:rsidP="008C2436">
            <w:pPr>
              <w:jc w:val="center"/>
            </w:pPr>
            <w:r>
              <w:t>Phone: (617) 253-4824</w:t>
            </w:r>
          </w:p>
          <w:p w:rsidR="004C63FE" w:rsidRDefault="004C63FE" w:rsidP="008C2436">
            <w:pPr>
              <w:jc w:val="center"/>
            </w:pPr>
            <w:r>
              <w:t>FAX: (617) 253-7014</w:t>
            </w:r>
          </w:p>
          <w:p w:rsidR="004C63FE" w:rsidRDefault="004C63FE" w:rsidP="008C2436">
            <w:pPr>
              <w:jc w:val="center"/>
            </w:pPr>
            <w:r>
              <w:t xml:space="preserve">E-mail: </w:t>
            </w:r>
            <w:hyperlink r:id="rId10" w:history="1">
              <w:r w:rsidRPr="004E7456">
                <w:rPr>
                  <w:rStyle w:val="Hyperlink"/>
                </w:rPr>
                <w:t>info@ligo.mit.edu</w:t>
              </w:r>
            </w:hyperlink>
          </w:p>
          <w:p w:rsidR="004C63FE" w:rsidRDefault="004C63FE" w:rsidP="008C2436">
            <w:pPr>
              <w:jc w:val="center"/>
            </w:pPr>
          </w:p>
        </w:tc>
      </w:tr>
      <w:tr w:rsidR="004C63FE" w:rsidTr="008C2436">
        <w:tc>
          <w:tcPr>
            <w:tcW w:w="5148" w:type="dxa"/>
          </w:tcPr>
          <w:p w:rsidR="004C63FE" w:rsidRPr="00A92BE2" w:rsidRDefault="004C63FE" w:rsidP="008C2436">
            <w:pPr>
              <w:jc w:val="center"/>
              <w:rPr>
                <w:b/>
              </w:rPr>
            </w:pPr>
            <w:r w:rsidRPr="00A92BE2">
              <w:rPr>
                <w:b/>
              </w:rPr>
              <w:t>LIGO Hanford Observatory</w:t>
            </w:r>
          </w:p>
          <w:p w:rsidR="004C63FE" w:rsidRPr="00A92BE2" w:rsidRDefault="004C63FE" w:rsidP="008C2436">
            <w:pPr>
              <w:jc w:val="center"/>
              <w:rPr>
                <w:b/>
              </w:rPr>
            </w:pPr>
            <w:r w:rsidRPr="00A92BE2">
              <w:rPr>
                <w:b/>
              </w:rPr>
              <w:t>P.O. Box 159</w:t>
            </w:r>
          </w:p>
          <w:p w:rsidR="004C63FE" w:rsidRPr="00A92BE2" w:rsidRDefault="004C63FE" w:rsidP="008C2436">
            <w:pPr>
              <w:jc w:val="center"/>
              <w:rPr>
                <w:b/>
              </w:rPr>
            </w:pPr>
            <w:r w:rsidRPr="00A92BE2">
              <w:rPr>
                <w:b/>
              </w:rPr>
              <w:t>Richland, WA 99352</w:t>
            </w:r>
          </w:p>
          <w:p w:rsidR="004C63FE" w:rsidRDefault="004C63FE" w:rsidP="008C2436">
            <w:pPr>
              <w:jc w:val="center"/>
            </w:pPr>
            <w:r>
              <w:t>Phone: (509) 372-8106</w:t>
            </w:r>
          </w:p>
          <w:p w:rsidR="004C63FE" w:rsidRDefault="004C63FE" w:rsidP="008C2436">
            <w:pPr>
              <w:jc w:val="center"/>
            </w:pPr>
            <w:r>
              <w:t>FAX: (509) 372-8137</w:t>
            </w:r>
          </w:p>
        </w:tc>
        <w:tc>
          <w:tcPr>
            <w:tcW w:w="5148" w:type="dxa"/>
          </w:tcPr>
          <w:p w:rsidR="004C63FE" w:rsidRPr="00A92BE2" w:rsidRDefault="004C63FE" w:rsidP="008C2436">
            <w:pPr>
              <w:jc w:val="center"/>
              <w:rPr>
                <w:b/>
              </w:rPr>
            </w:pPr>
            <w:r w:rsidRPr="00A92BE2">
              <w:rPr>
                <w:b/>
              </w:rPr>
              <w:t>LIGO Livingston Observatory</w:t>
            </w:r>
          </w:p>
          <w:p w:rsidR="004C63FE" w:rsidRPr="00A92BE2" w:rsidRDefault="004C63FE" w:rsidP="008C2436">
            <w:pPr>
              <w:jc w:val="center"/>
              <w:rPr>
                <w:b/>
              </w:rPr>
            </w:pPr>
            <w:r w:rsidRPr="00A92BE2">
              <w:rPr>
                <w:b/>
              </w:rPr>
              <w:t>P.O. Box 940</w:t>
            </w:r>
          </w:p>
          <w:p w:rsidR="004C63FE" w:rsidRPr="00A92BE2" w:rsidRDefault="004C63FE" w:rsidP="008C2436">
            <w:pPr>
              <w:jc w:val="center"/>
              <w:rPr>
                <w:b/>
              </w:rPr>
            </w:pPr>
            <w:r w:rsidRPr="00A92BE2">
              <w:rPr>
                <w:b/>
              </w:rPr>
              <w:t>Livingston, LA 70754</w:t>
            </w:r>
          </w:p>
          <w:p w:rsidR="004C63FE" w:rsidRDefault="004C63FE" w:rsidP="008C2436">
            <w:pPr>
              <w:jc w:val="center"/>
            </w:pPr>
            <w:r>
              <w:t>Phone: (225) 686-3100</w:t>
            </w:r>
          </w:p>
          <w:p w:rsidR="004C63FE" w:rsidRDefault="004C63FE" w:rsidP="008C2436">
            <w:pPr>
              <w:jc w:val="center"/>
            </w:pPr>
            <w:r>
              <w:t>FAX: (225) 686-7189</w:t>
            </w:r>
          </w:p>
        </w:tc>
      </w:tr>
    </w:tbl>
    <w:p w:rsidR="004C63FE" w:rsidRDefault="004C63FE" w:rsidP="004C63FE">
      <w:pPr>
        <w:jc w:val="center"/>
      </w:pPr>
    </w:p>
    <w:p w:rsidR="004C63FE" w:rsidRDefault="00D5603A" w:rsidP="004C63FE">
      <w:pPr>
        <w:jc w:val="center"/>
      </w:pPr>
      <w:hyperlink r:id="rId11" w:history="1">
        <w:r w:rsidR="004C63FE" w:rsidRPr="004E7456">
          <w:rPr>
            <w:rStyle w:val="Hyperlink"/>
          </w:rPr>
          <w:t>http://www.ligo.caltech.edu</w:t>
        </w:r>
      </w:hyperlink>
    </w:p>
    <w:p w:rsidR="005357C3" w:rsidRDefault="005357C3" w:rsidP="004B5740">
      <w:pPr>
        <w:pStyle w:val="Heading1"/>
      </w:pPr>
      <w:r>
        <w:lastRenderedPageBreak/>
        <w:t>Summary</w:t>
      </w:r>
    </w:p>
    <w:p w:rsidR="00B1702F" w:rsidRPr="005357C3" w:rsidRDefault="005357C3" w:rsidP="00557719">
      <w:r>
        <w:t xml:space="preserve">This document </w:t>
      </w:r>
      <w:r w:rsidR="00557719">
        <w:t>lists a retrofit to the air shower that is part of the PSL Laser Area Enclosure.  The retrofit is to ensure emergency egress under previously unforeseen circumstances.</w:t>
      </w:r>
    </w:p>
    <w:p w:rsidR="001F7BDF" w:rsidRDefault="008C2436" w:rsidP="004B5740">
      <w:pPr>
        <w:pStyle w:val="Heading1"/>
      </w:pPr>
      <w:r>
        <w:t>Introduction</w:t>
      </w:r>
    </w:p>
    <w:p w:rsidR="00557719" w:rsidRDefault="005A74BD" w:rsidP="00087685">
      <w:r>
        <w:t xml:space="preserve">The </w:t>
      </w:r>
      <w:proofErr w:type="spellStart"/>
      <w:r>
        <w:t>aLIGO</w:t>
      </w:r>
      <w:proofErr w:type="spellEnd"/>
      <w:r>
        <w:t xml:space="preserve"> PSL at the observatories resides in the Laser Area Enclosure (LAE) within the LVEA.  Access to the LAE is via an air shower.</w:t>
      </w:r>
      <w:r w:rsidR="00557719">
        <w:t xml:space="preserve">  To initiate the air shower sequence a button must be pressed.  The controller then unlocks the front door.  One then enters the air shower, the front door is locked, and the blowers turn on for a short time.  When the blowers stop, the rear door is unlocked and one steps into the Ante-Room.</w:t>
      </w:r>
    </w:p>
    <w:p w:rsidR="0098028E" w:rsidRDefault="0098028E" w:rsidP="0098028E">
      <w:pPr>
        <w:pStyle w:val="Heading1"/>
      </w:pPr>
      <w:r>
        <w:t>Air Shower Retrofit</w:t>
      </w:r>
    </w:p>
    <w:p w:rsidR="00557719" w:rsidRDefault="0098028E" w:rsidP="00087685">
      <w:r>
        <w:t>Both observatories have experienced occasions when personnel have been inadvertently trapped in the air shower.  To remedy this</w:t>
      </w:r>
      <w:r w:rsidR="00234B58">
        <w:t>,</w:t>
      </w:r>
      <w:r>
        <w:t xml:space="preserve"> a stop button was fitted to the inside of the air shower and Ante-Room that disables the air shower controller, telling it to open both doors of the air shower.</w:t>
      </w:r>
    </w:p>
    <w:p w:rsidR="001479B0" w:rsidRDefault="0098028E" w:rsidP="0098028E">
      <w:r>
        <w:tab/>
        <w:t>To ensure emergency egress from the air shower, another retrofit is suggested.  A relay shall be installed in the control line to the magnetic latches on the air shower doors.  This relay would be activated by hitting the existing stop button(s).  This would disable the magnetic latches holding the doors closed.  Then both the control logic holding the door closed and the physical mechanism holding the door closed would be disabled, thus allowing the door to be opened.</w:t>
      </w:r>
    </w:p>
    <w:p w:rsidR="00234B58" w:rsidRDefault="00234B58" w:rsidP="0098028E">
      <w:r>
        <w:tab/>
        <w:t>Currently both observatories have the stop button.  All three installations of the air shower shall have the same retrofit carried out.</w:t>
      </w:r>
    </w:p>
    <w:sectPr w:rsidR="00234B58" w:rsidSect="00586A0A">
      <w:headerReference w:type="default" r:id="rId12"/>
      <w:footerReference w:type="default" r:id="rId13"/>
      <w:headerReference w:type="first" r:id="rId14"/>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66C" w:rsidRDefault="009E566C" w:rsidP="004C63FE">
      <w:pPr>
        <w:spacing w:after="0" w:line="240" w:lineRule="auto"/>
      </w:pPr>
      <w:r>
        <w:separator/>
      </w:r>
    </w:p>
  </w:endnote>
  <w:endnote w:type="continuationSeparator" w:id="0">
    <w:p w:rsidR="009E566C" w:rsidRDefault="009E566C" w:rsidP="004C6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5532"/>
      <w:docPartObj>
        <w:docPartGallery w:val="Page Numbers (Bottom of Page)"/>
        <w:docPartUnique/>
      </w:docPartObj>
    </w:sdtPr>
    <w:sdtContent>
      <w:p w:rsidR="00F05874" w:rsidRDefault="00D5603A">
        <w:pPr>
          <w:pStyle w:val="Footer"/>
          <w:jc w:val="right"/>
        </w:pPr>
        <w:r>
          <w:fldChar w:fldCharType="begin"/>
        </w:r>
        <w:r w:rsidR="00B87C5B">
          <w:instrText xml:space="preserve"> PAGE   \* MERGEFORMAT </w:instrText>
        </w:r>
        <w:r>
          <w:fldChar w:fldCharType="separate"/>
        </w:r>
        <w:r w:rsidR="00234B58">
          <w:rPr>
            <w:noProof/>
          </w:rPr>
          <w:t>1</w:t>
        </w:r>
        <w:r>
          <w:rPr>
            <w:noProof/>
          </w:rPr>
          <w:fldChar w:fldCharType="end"/>
        </w:r>
      </w:p>
    </w:sdtContent>
  </w:sdt>
  <w:p w:rsidR="00F05874" w:rsidRDefault="00F05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66C" w:rsidRDefault="009E566C" w:rsidP="004C63FE">
      <w:pPr>
        <w:spacing w:after="0" w:line="240" w:lineRule="auto"/>
      </w:pPr>
      <w:r>
        <w:separator/>
      </w:r>
    </w:p>
  </w:footnote>
  <w:footnote w:type="continuationSeparator" w:id="0">
    <w:p w:rsidR="009E566C" w:rsidRDefault="009E566C" w:rsidP="004C6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74" w:rsidRDefault="00F05874" w:rsidP="00586A0A">
    <w:pPr>
      <w:pStyle w:val="Header"/>
    </w:pPr>
    <w:proofErr w:type="spellStart"/>
    <w:r w:rsidRPr="00586A0A">
      <w:rPr>
        <w:i/>
      </w:rPr>
      <w:t>aLIGO</w:t>
    </w:r>
    <w:proofErr w:type="spellEnd"/>
    <w:r w:rsidR="00234B58">
      <w:tab/>
      <w:t>T1100529</w:t>
    </w:r>
    <w:r>
      <w:t>-v1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8298"/>
    </w:tblGrid>
    <w:tr w:rsidR="00F05874" w:rsidTr="008C2436">
      <w:tc>
        <w:tcPr>
          <w:tcW w:w="1998" w:type="dxa"/>
        </w:tcPr>
        <w:p w:rsidR="00F05874" w:rsidRDefault="00F05874" w:rsidP="008C2436">
          <w:pPr>
            <w:pStyle w:val="Header"/>
            <w:jc w:val="center"/>
          </w:pPr>
          <w:r>
            <w:rPr>
              <w:noProof/>
            </w:rPr>
            <w:drawing>
              <wp:inline distT="0" distB="0" distL="0" distR="0">
                <wp:extent cx="1085850" cy="762000"/>
                <wp:effectExtent l="19050" t="0" r="0" b="0"/>
                <wp:docPr id="2" name="Picture 0" descr="li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ologo.gif"/>
                        <pic:cNvPicPr/>
                      </pic:nvPicPr>
                      <pic:blipFill>
                        <a:blip r:embed="rId1"/>
                        <a:stretch>
                          <a:fillRect/>
                        </a:stretch>
                      </pic:blipFill>
                      <pic:spPr>
                        <a:xfrm>
                          <a:off x="0" y="0"/>
                          <a:ext cx="1085850" cy="762000"/>
                        </a:xfrm>
                        <a:prstGeom prst="rect">
                          <a:avLst/>
                        </a:prstGeom>
                      </pic:spPr>
                    </pic:pic>
                  </a:graphicData>
                </a:graphic>
              </wp:inline>
            </w:drawing>
          </w:r>
        </w:p>
      </w:tc>
      <w:tc>
        <w:tcPr>
          <w:tcW w:w="8298" w:type="dxa"/>
        </w:tcPr>
        <w:p w:rsidR="00F05874" w:rsidRPr="008540E9" w:rsidRDefault="00F05874" w:rsidP="008C2436">
          <w:pPr>
            <w:pStyle w:val="Header"/>
            <w:jc w:val="center"/>
            <w:rPr>
              <w:b/>
              <w:sz w:val="24"/>
              <w:szCs w:val="24"/>
            </w:rPr>
          </w:pPr>
          <w:r>
            <w:rPr>
              <w:b/>
              <w:sz w:val="24"/>
              <w:szCs w:val="24"/>
            </w:rPr>
            <w:t>LASER INTERFEROMETER GRAVITATIONAL WAVE OBSERVATORY</w:t>
          </w:r>
        </w:p>
      </w:tc>
    </w:tr>
  </w:tbl>
  <w:p w:rsidR="00F05874" w:rsidRDefault="00F05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7BE"/>
    <w:multiLevelType w:val="multilevel"/>
    <w:tmpl w:val="C9DA5B30"/>
    <w:styleLink w:val="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
    <w:nsid w:val="3A5165A6"/>
    <w:multiLevelType w:val="hybridMultilevel"/>
    <w:tmpl w:val="DDD83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D1370"/>
    <w:multiLevelType w:val="hybridMultilevel"/>
    <w:tmpl w:val="C0F63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B602F"/>
    <w:multiLevelType w:val="hybridMultilevel"/>
    <w:tmpl w:val="9C2E0AF6"/>
    <w:lvl w:ilvl="0" w:tplc="C3AAE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279EA"/>
    <w:multiLevelType w:val="hybridMultilevel"/>
    <w:tmpl w:val="032AAC24"/>
    <w:lvl w:ilvl="0" w:tplc="E696BA54">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6003A8"/>
    <w:multiLevelType w:val="multilevel"/>
    <w:tmpl w:val="C9DA5B30"/>
    <w:numStyleLink w:val="Headings"/>
  </w:abstractNum>
  <w:abstractNum w:abstractNumId="6">
    <w:nsid w:val="663252E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C63FE"/>
    <w:rsid w:val="0000124B"/>
    <w:rsid w:val="0000367E"/>
    <w:rsid w:val="000542ED"/>
    <w:rsid w:val="00071F78"/>
    <w:rsid w:val="000748DA"/>
    <w:rsid w:val="00087685"/>
    <w:rsid w:val="000F74C1"/>
    <w:rsid w:val="00133A0F"/>
    <w:rsid w:val="001448DE"/>
    <w:rsid w:val="001479B0"/>
    <w:rsid w:val="001A439E"/>
    <w:rsid w:val="001B423C"/>
    <w:rsid w:val="001C0B4D"/>
    <w:rsid w:val="001C7508"/>
    <w:rsid w:val="001F7BDF"/>
    <w:rsid w:val="00220C8C"/>
    <w:rsid w:val="0022356A"/>
    <w:rsid w:val="00234B58"/>
    <w:rsid w:val="00250007"/>
    <w:rsid w:val="002558CC"/>
    <w:rsid w:val="00256C43"/>
    <w:rsid w:val="00257190"/>
    <w:rsid w:val="002775F5"/>
    <w:rsid w:val="002A188F"/>
    <w:rsid w:val="002B1638"/>
    <w:rsid w:val="002C4645"/>
    <w:rsid w:val="002D5109"/>
    <w:rsid w:val="002E7D26"/>
    <w:rsid w:val="002F06DB"/>
    <w:rsid w:val="0030006F"/>
    <w:rsid w:val="003017C0"/>
    <w:rsid w:val="003334FD"/>
    <w:rsid w:val="00345519"/>
    <w:rsid w:val="003B2208"/>
    <w:rsid w:val="003B2583"/>
    <w:rsid w:val="003E7166"/>
    <w:rsid w:val="00403A89"/>
    <w:rsid w:val="00404940"/>
    <w:rsid w:val="004151DF"/>
    <w:rsid w:val="00425E2B"/>
    <w:rsid w:val="004277E4"/>
    <w:rsid w:val="00450854"/>
    <w:rsid w:val="004508EC"/>
    <w:rsid w:val="00462B3D"/>
    <w:rsid w:val="00466CE2"/>
    <w:rsid w:val="00494CD6"/>
    <w:rsid w:val="004A6786"/>
    <w:rsid w:val="004B5740"/>
    <w:rsid w:val="004C2671"/>
    <w:rsid w:val="004C63FE"/>
    <w:rsid w:val="004E1564"/>
    <w:rsid w:val="004E17B2"/>
    <w:rsid w:val="00506F28"/>
    <w:rsid w:val="00522E0B"/>
    <w:rsid w:val="005316F7"/>
    <w:rsid w:val="005357C3"/>
    <w:rsid w:val="005360ED"/>
    <w:rsid w:val="00557719"/>
    <w:rsid w:val="00572C7E"/>
    <w:rsid w:val="00586A0A"/>
    <w:rsid w:val="0058755C"/>
    <w:rsid w:val="00590C0C"/>
    <w:rsid w:val="00591F2E"/>
    <w:rsid w:val="005A73DF"/>
    <w:rsid w:val="005A74BD"/>
    <w:rsid w:val="005B363E"/>
    <w:rsid w:val="005D67E6"/>
    <w:rsid w:val="005F67B9"/>
    <w:rsid w:val="006239D0"/>
    <w:rsid w:val="0063265E"/>
    <w:rsid w:val="0063596F"/>
    <w:rsid w:val="006F66C5"/>
    <w:rsid w:val="00700DB0"/>
    <w:rsid w:val="0072348B"/>
    <w:rsid w:val="00732DA6"/>
    <w:rsid w:val="00745932"/>
    <w:rsid w:val="007559ED"/>
    <w:rsid w:val="00767829"/>
    <w:rsid w:val="0077208B"/>
    <w:rsid w:val="007759A3"/>
    <w:rsid w:val="007C1D52"/>
    <w:rsid w:val="008252B2"/>
    <w:rsid w:val="00826D61"/>
    <w:rsid w:val="008457B1"/>
    <w:rsid w:val="00851B15"/>
    <w:rsid w:val="00856B22"/>
    <w:rsid w:val="00875B4D"/>
    <w:rsid w:val="00876695"/>
    <w:rsid w:val="00886042"/>
    <w:rsid w:val="00890033"/>
    <w:rsid w:val="008A7747"/>
    <w:rsid w:val="008C2436"/>
    <w:rsid w:val="0090442B"/>
    <w:rsid w:val="00942717"/>
    <w:rsid w:val="0097295E"/>
    <w:rsid w:val="00972ED5"/>
    <w:rsid w:val="0098028E"/>
    <w:rsid w:val="009A6745"/>
    <w:rsid w:val="009B53B9"/>
    <w:rsid w:val="009B6E56"/>
    <w:rsid w:val="009C1792"/>
    <w:rsid w:val="009E122F"/>
    <w:rsid w:val="009E566C"/>
    <w:rsid w:val="009F1B1E"/>
    <w:rsid w:val="00A12B52"/>
    <w:rsid w:val="00A158EF"/>
    <w:rsid w:val="00A43EBF"/>
    <w:rsid w:val="00A70AB2"/>
    <w:rsid w:val="00A9157B"/>
    <w:rsid w:val="00A947E0"/>
    <w:rsid w:val="00AB4CFB"/>
    <w:rsid w:val="00AD2B64"/>
    <w:rsid w:val="00AE3C34"/>
    <w:rsid w:val="00AF52EF"/>
    <w:rsid w:val="00B1702F"/>
    <w:rsid w:val="00B37823"/>
    <w:rsid w:val="00B42EA9"/>
    <w:rsid w:val="00B51F41"/>
    <w:rsid w:val="00B767D8"/>
    <w:rsid w:val="00B77F84"/>
    <w:rsid w:val="00B87C5B"/>
    <w:rsid w:val="00BA0467"/>
    <w:rsid w:val="00BC42D4"/>
    <w:rsid w:val="00BD3CB3"/>
    <w:rsid w:val="00BE0BAC"/>
    <w:rsid w:val="00BF5CFD"/>
    <w:rsid w:val="00C1276E"/>
    <w:rsid w:val="00C416F5"/>
    <w:rsid w:val="00C421AC"/>
    <w:rsid w:val="00C56E92"/>
    <w:rsid w:val="00C92A8F"/>
    <w:rsid w:val="00C95871"/>
    <w:rsid w:val="00CD519D"/>
    <w:rsid w:val="00CE5456"/>
    <w:rsid w:val="00D14FD2"/>
    <w:rsid w:val="00D50FB0"/>
    <w:rsid w:val="00D5603A"/>
    <w:rsid w:val="00DB1CBD"/>
    <w:rsid w:val="00DB2BA6"/>
    <w:rsid w:val="00DC07A6"/>
    <w:rsid w:val="00DF4AF3"/>
    <w:rsid w:val="00E123E0"/>
    <w:rsid w:val="00E2192E"/>
    <w:rsid w:val="00E255C1"/>
    <w:rsid w:val="00E31615"/>
    <w:rsid w:val="00E34D12"/>
    <w:rsid w:val="00E56E3A"/>
    <w:rsid w:val="00E626F3"/>
    <w:rsid w:val="00E76665"/>
    <w:rsid w:val="00EA530F"/>
    <w:rsid w:val="00ED6402"/>
    <w:rsid w:val="00EE6934"/>
    <w:rsid w:val="00EF52FD"/>
    <w:rsid w:val="00F05874"/>
    <w:rsid w:val="00F31C21"/>
    <w:rsid w:val="00F34323"/>
    <w:rsid w:val="00F4749B"/>
    <w:rsid w:val="00F52B92"/>
    <w:rsid w:val="00F72D2D"/>
    <w:rsid w:val="00F81978"/>
    <w:rsid w:val="00F96114"/>
    <w:rsid w:val="00FC46DD"/>
    <w:rsid w:val="00FE1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FE"/>
  </w:style>
  <w:style w:type="paragraph" w:styleId="Heading1">
    <w:name w:val="heading 1"/>
    <w:next w:val="Normal"/>
    <w:link w:val="Heading1Char"/>
    <w:uiPriority w:val="9"/>
    <w:qFormat/>
    <w:rsid w:val="004B5740"/>
    <w:pPr>
      <w:keepNext/>
      <w:keepLines/>
      <w:numPr>
        <w:numId w:val="5"/>
      </w:numPr>
      <w:spacing w:before="240" w:after="240" w:line="240" w:lineRule="auto"/>
      <w:outlineLvl w:val="0"/>
    </w:pPr>
    <w:rPr>
      <w:rFonts w:eastAsiaTheme="majorEastAsia" w:cstheme="majorBidi"/>
      <w:b/>
      <w:bCs/>
      <w:color w:val="4B7B8A" w:themeColor="accent1" w:themeShade="BF"/>
      <w:sz w:val="28"/>
      <w:szCs w:val="28"/>
    </w:rPr>
  </w:style>
  <w:style w:type="paragraph" w:styleId="Heading2">
    <w:name w:val="heading 2"/>
    <w:basedOn w:val="Heading1"/>
    <w:next w:val="Normal"/>
    <w:link w:val="Heading2Char"/>
    <w:uiPriority w:val="9"/>
    <w:unhideWhenUsed/>
    <w:qFormat/>
    <w:rsid w:val="00C1276E"/>
    <w:pPr>
      <w:numPr>
        <w:ilvl w:val="1"/>
      </w:numPr>
      <w:spacing w:before="200" w:after="200"/>
      <w:outlineLvl w:val="1"/>
    </w:pPr>
    <w:rPr>
      <w:b w:val="0"/>
      <w:bCs w:val="0"/>
      <w:color w:val="6EA0B0" w:themeColor="accent1"/>
      <w:sz w:val="26"/>
      <w:szCs w:val="26"/>
    </w:rPr>
  </w:style>
  <w:style w:type="paragraph" w:styleId="Heading3">
    <w:name w:val="heading 3"/>
    <w:basedOn w:val="Normal"/>
    <w:next w:val="Normal"/>
    <w:link w:val="Heading3Char"/>
    <w:uiPriority w:val="9"/>
    <w:unhideWhenUsed/>
    <w:qFormat/>
    <w:rsid w:val="00DC07A6"/>
    <w:pPr>
      <w:keepNext/>
      <w:keepLines/>
      <w:numPr>
        <w:ilvl w:val="2"/>
        <w:numId w:val="5"/>
      </w:numPr>
      <w:spacing w:before="200"/>
      <w:outlineLvl w:val="2"/>
    </w:pPr>
    <w:rPr>
      <w:rFonts w:asciiTheme="majorHAnsi" w:eastAsiaTheme="majorEastAsia" w:hAnsiTheme="majorHAnsi" w:cstheme="majorBidi"/>
      <w:bCs/>
      <w:color w:val="6EA0B0" w:themeColor="accent1"/>
    </w:rPr>
  </w:style>
  <w:style w:type="paragraph" w:styleId="Heading4">
    <w:name w:val="heading 4"/>
    <w:basedOn w:val="Normal"/>
    <w:next w:val="Normal"/>
    <w:link w:val="Heading4Char"/>
    <w:uiPriority w:val="9"/>
    <w:semiHidden/>
    <w:unhideWhenUsed/>
    <w:qFormat/>
    <w:rsid w:val="004B5740"/>
    <w:pPr>
      <w:keepNext/>
      <w:keepLines/>
      <w:numPr>
        <w:ilvl w:val="3"/>
        <w:numId w:val="5"/>
      </w:numPr>
      <w:spacing w:before="200" w:after="0"/>
      <w:outlineLvl w:val="3"/>
    </w:pPr>
    <w:rPr>
      <w:rFonts w:asciiTheme="majorHAnsi" w:eastAsiaTheme="majorEastAsia" w:hAnsiTheme="majorHAnsi" w:cstheme="majorBidi"/>
      <w:b/>
      <w:bCs/>
      <w:i/>
      <w:iCs/>
      <w:color w:val="6EA0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740"/>
    <w:rPr>
      <w:rFonts w:eastAsiaTheme="majorEastAsia" w:cstheme="majorBidi"/>
      <w:b/>
      <w:bCs/>
      <w:color w:val="4B7B8A" w:themeColor="accent1" w:themeShade="BF"/>
      <w:sz w:val="28"/>
      <w:szCs w:val="28"/>
    </w:rPr>
  </w:style>
  <w:style w:type="paragraph" w:styleId="Header">
    <w:name w:val="header"/>
    <w:basedOn w:val="Normal"/>
    <w:link w:val="HeaderChar"/>
    <w:uiPriority w:val="99"/>
    <w:semiHidden/>
    <w:unhideWhenUsed/>
    <w:rsid w:val="004C63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3FE"/>
  </w:style>
  <w:style w:type="paragraph" w:styleId="Footer">
    <w:name w:val="footer"/>
    <w:basedOn w:val="Normal"/>
    <w:link w:val="FooterChar"/>
    <w:uiPriority w:val="99"/>
    <w:unhideWhenUsed/>
    <w:rsid w:val="004C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FE"/>
  </w:style>
  <w:style w:type="table" w:styleId="TableGrid">
    <w:name w:val="Table Grid"/>
    <w:basedOn w:val="TableNormal"/>
    <w:uiPriority w:val="59"/>
    <w:rsid w:val="004C6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FE"/>
    <w:rPr>
      <w:rFonts w:ascii="Tahoma" w:hAnsi="Tahoma" w:cs="Tahoma"/>
      <w:sz w:val="16"/>
      <w:szCs w:val="16"/>
    </w:rPr>
  </w:style>
  <w:style w:type="character" w:styleId="Hyperlink">
    <w:name w:val="Hyperlink"/>
    <w:basedOn w:val="DefaultParagraphFont"/>
    <w:uiPriority w:val="99"/>
    <w:unhideWhenUsed/>
    <w:rsid w:val="004C63FE"/>
    <w:rPr>
      <w:color w:val="00C8C3" w:themeColor="hyperlink"/>
      <w:u w:val="single"/>
    </w:rPr>
  </w:style>
  <w:style w:type="paragraph" w:styleId="ListParagraph">
    <w:name w:val="List Paragraph"/>
    <w:basedOn w:val="Normal"/>
    <w:uiPriority w:val="34"/>
    <w:qFormat/>
    <w:rsid w:val="001F7BDF"/>
    <w:pPr>
      <w:ind w:left="720"/>
      <w:contextualSpacing/>
    </w:pPr>
  </w:style>
  <w:style w:type="character" w:customStyle="1" w:styleId="Heading2Char">
    <w:name w:val="Heading 2 Char"/>
    <w:basedOn w:val="DefaultParagraphFont"/>
    <w:link w:val="Heading2"/>
    <w:uiPriority w:val="9"/>
    <w:rsid w:val="00C1276E"/>
    <w:rPr>
      <w:rFonts w:eastAsiaTheme="majorEastAsia" w:cstheme="majorBidi"/>
      <w:color w:val="6EA0B0" w:themeColor="accent1"/>
      <w:sz w:val="26"/>
      <w:szCs w:val="26"/>
    </w:rPr>
  </w:style>
  <w:style w:type="numbering" w:customStyle="1" w:styleId="Headings">
    <w:name w:val="Headings"/>
    <w:uiPriority w:val="99"/>
    <w:rsid w:val="004B5740"/>
    <w:pPr>
      <w:numPr>
        <w:numId w:val="4"/>
      </w:numPr>
    </w:pPr>
  </w:style>
  <w:style w:type="character" w:customStyle="1" w:styleId="Heading3Char">
    <w:name w:val="Heading 3 Char"/>
    <w:basedOn w:val="DefaultParagraphFont"/>
    <w:link w:val="Heading3"/>
    <w:uiPriority w:val="9"/>
    <w:rsid w:val="00DC07A6"/>
    <w:rPr>
      <w:rFonts w:asciiTheme="majorHAnsi" w:eastAsiaTheme="majorEastAsia" w:hAnsiTheme="majorHAnsi" w:cstheme="majorBidi"/>
      <w:bCs/>
      <w:color w:val="6EA0B0" w:themeColor="accent1"/>
    </w:rPr>
  </w:style>
  <w:style w:type="character" w:customStyle="1" w:styleId="Heading4Char">
    <w:name w:val="Heading 4 Char"/>
    <w:basedOn w:val="DefaultParagraphFont"/>
    <w:link w:val="Heading4"/>
    <w:uiPriority w:val="9"/>
    <w:semiHidden/>
    <w:rsid w:val="004B5740"/>
    <w:rPr>
      <w:rFonts w:asciiTheme="majorHAnsi" w:eastAsiaTheme="majorEastAsia" w:hAnsiTheme="majorHAnsi" w:cstheme="majorBidi"/>
      <w:b/>
      <w:bCs/>
      <w:i/>
      <w:iCs/>
      <w:color w:val="6EA0B0" w:themeColor="accent1"/>
    </w:rPr>
  </w:style>
  <w:style w:type="character" w:styleId="PlaceholderText">
    <w:name w:val="Placeholder Text"/>
    <w:basedOn w:val="DefaultParagraphFont"/>
    <w:uiPriority w:val="99"/>
    <w:semiHidden/>
    <w:rsid w:val="008C2436"/>
    <w:rPr>
      <w:color w:val="808080"/>
    </w:rPr>
  </w:style>
  <w:style w:type="paragraph" w:styleId="Caption">
    <w:name w:val="caption"/>
    <w:basedOn w:val="Normal"/>
    <w:next w:val="Normal"/>
    <w:uiPriority w:val="35"/>
    <w:unhideWhenUsed/>
    <w:qFormat/>
    <w:rsid w:val="00972ED5"/>
    <w:pPr>
      <w:spacing w:line="240" w:lineRule="auto"/>
    </w:pPr>
    <w:rPr>
      <w:b/>
      <w:bCs/>
      <w:color w:val="6EA0B0" w:themeColor="accent1"/>
      <w:sz w:val="18"/>
      <w:szCs w:val="18"/>
    </w:rPr>
  </w:style>
  <w:style w:type="paragraph" w:styleId="FootnoteText">
    <w:name w:val="footnote text"/>
    <w:basedOn w:val="Normal"/>
    <w:link w:val="FootnoteTextChar"/>
    <w:uiPriority w:val="99"/>
    <w:semiHidden/>
    <w:unhideWhenUsed/>
    <w:rsid w:val="00403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89"/>
    <w:rPr>
      <w:sz w:val="20"/>
      <w:szCs w:val="20"/>
    </w:rPr>
  </w:style>
  <w:style w:type="character" w:styleId="FootnoteReference">
    <w:name w:val="footnote reference"/>
    <w:basedOn w:val="DefaultParagraphFont"/>
    <w:uiPriority w:val="99"/>
    <w:semiHidden/>
    <w:unhideWhenUsed/>
    <w:rsid w:val="00403A8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go.cal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go.caltec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igo.mit.edu" TargetMode="External"/><Relationship Id="rId4" Type="http://schemas.openxmlformats.org/officeDocument/2006/relationships/settings" Target="settings.xml"/><Relationship Id="rId9" Type="http://schemas.openxmlformats.org/officeDocument/2006/relationships/hyperlink" Target="mailto:info@lzh.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77A6-E16D-4F97-B2B6-3A44765E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LIGO</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King</dc:creator>
  <cp:lastModifiedBy>Windows User</cp:lastModifiedBy>
  <cp:revision>5</cp:revision>
  <cp:lastPrinted>2011-07-07T13:14:00Z</cp:lastPrinted>
  <dcterms:created xsi:type="dcterms:W3CDTF">2011-10-11T17:18:00Z</dcterms:created>
  <dcterms:modified xsi:type="dcterms:W3CDTF">2011-10-11T17:57:00Z</dcterms:modified>
</cp:coreProperties>
</file>