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900" w:type="dxa"/>
        <w:tblInd w:w="18" w:type="dxa"/>
        <w:tblBorders>
          <w:top w:val="single" w:sz="18" w:space="0" w:color="auto"/>
          <w:left w:val="single" w:sz="4" w:space="0" w:color="auto"/>
          <w:bottom w:val="single" w:sz="18" w:space="0" w:color="auto"/>
          <w:right w:val="single" w:sz="4" w:space="0" w:color="auto"/>
          <w:insideH w:val="single" w:sz="4" w:space="0" w:color="auto"/>
          <w:insideV w:val="single" w:sz="18" w:space="0" w:color="auto"/>
        </w:tblBorders>
        <w:tblLayout w:type="fixed"/>
        <w:tblLook w:val="0000"/>
      </w:tblPr>
      <w:tblGrid>
        <w:gridCol w:w="3690"/>
        <w:gridCol w:w="1440"/>
        <w:gridCol w:w="4770"/>
      </w:tblGrid>
      <w:tr w:rsidR="00524944" w:rsidRPr="00524944" w:rsidTr="00155BAE">
        <w:tc>
          <w:tcPr>
            <w:tcW w:w="3690" w:type="dxa"/>
            <w:tcBorders>
              <w:bottom w:val="single" w:sz="18" w:space="0" w:color="auto"/>
            </w:tcBorders>
          </w:tcPr>
          <w:p w:rsidR="00524944" w:rsidRPr="00B11605" w:rsidRDefault="00155BAE" w:rsidP="00857D17">
            <w:pPr>
              <w:pStyle w:val="StyleArialNarrowLatinBoldCentered"/>
              <w:rPr>
                <w:rStyle w:val="StyleArialNarrowLatinBold"/>
                <w:rFonts w:ascii="Arial" w:hAnsi="Arial" w:cs="Arial"/>
                <w:b/>
                <w:bCs/>
              </w:rPr>
            </w:pPr>
            <w:r w:rsidRPr="00B11605">
              <w:rPr>
                <w:rStyle w:val="StyleArialNarrowLatinBold"/>
                <w:rFonts w:ascii="Arial" w:hAnsi="Arial" w:cs="Arial"/>
                <w:b/>
                <w:bCs/>
              </w:rPr>
              <w:t>AUTHOR(S)</w:t>
            </w:r>
          </w:p>
        </w:tc>
        <w:tc>
          <w:tcPr>
            <w:tcW w:w="1440" w:type="dxa"/>
            <w:tcBorders>
              <w:bottom w:val="single" w:sz="18" w:space="0" w:color="auto"/>
              <w:right w:val="nil"/>
            </w:tcBorders>
          </w:tcPr>
          <w:p w:rsidR="00524944" w:rsidRPr="00B11605" w:rsidRDefault="00524944">
            <w:pPr>
              <w:rPr>
                <w:rStyle w:val="StyleArialNarrowLatinBold"/>
                <w:rFonts w:ascii="Arial" w:hAnsi="Arial" w:cs="Arial"/>
                <w:bCs/>
              </w:rPr>
            </w:pPr>
            <w:r w:rsidRPr="00B11605">
              <w:rPr>
                <w:rStyle w:val="StyleArialNarrowLatinBold"/>
                <w:rFonts w:ascii="Arial" w:hAnsi="Arial" w:cs="Arial"/>
                <w:bCs/>
              </w:rPr>
              <w:t>DATE</w:t>
            </w:r>
          </w:p>
        </w:tc>
        <w:tc>
          <w:tcPr>
            <w:tcW w:w="4770" w:type="dxa"/>
            <w:tcBorders>
              <w:bottom w:val="single" w:sz="18" w:space="0" w:color="auto"/>
              <w:right w:val="nil"/>
            </w:tcBorders>
          </w:tcPr>
          <w:p w:rsidR="00524944" w:rsidRPr="00B11605" w:rsidRDefault="006F6727">
            <w:pPr>
              <w:rPr>
                <w:rStyle w:val="StyleArialNarrowLatinBold"/>
                <w:rFonts w:ascii="Arial" w:hAnsi="Arial" w:cs="Arial"/>
                <w:bCs/>
              </w:rPr>
            </w:pPr>
            <w:r w:rsidRPr="00B11605">
              <w:rPr>
                <w:rStyle w:val="StyleArialNarrowLatinBold"/>
                <w:rFonts w:ascii="Arial" w:hAnsi="Arial" w:cs="Arial"/>
                <w:bCs/>
              </w:rPr>
              <w:t>Document Change Notice</w:t>
            </w:r>
            <w:r w:rsidR="00155BAE" w:rsidRPr="00B11605">
              <w:rPr>
                <w:rStyle w:val="StyleArialNarrowLatinBold"/>
                <w:rFonts w:ascii="Arial" w:hAnsi="Arial" w:cs="Arial"/>
                <w:bCs/>
              </w:rPr>
              <w:t>, Release or Approval</w:t>
            </w:r>
          </w:p>
        </w:tc>
      </w:tr>
      <w:tr w:rsidR="00524944" w:rsidRPr="00524944" w:rsidTr="00155BAE">
        <w:tc>
          <w:tcPr>
            <w:tcW w:w="3690" w:type="dxa"/>
            <w:tcBorders>
              <w:top w:val="single" w:sz="18" w:space="0" w:color="auto"/>
              <w:bottom w:val="single" w:sz="18" w:space="0" w:color="auto"/>
            </w:tcBorders>
          </w:tcPr>
          <w:p w:rsidR="00524944" w:rsidRPr="00B11605" w:rsidRDefault="00F5170A" w:rsidP="003E1BCD">
            <w:pPr>
              <w:pStyle w:val="StyleFooterArialNarrowLatinBold"/>
              <w:tabs>
                <w:tab w:val="left" w:pos="1464"/>
              </w:tabs>
              <w:rPr>
                <w:rStyle w:val="StyleArialNarrowLatinBold"/>
                <w:rFonts w:ascii="Arial" w:hAnsi="Arial" w:cs="Arial"/>
                <w:b/>
                <w:bCs/>
              </w:rPr>
            </w:pPr>
            <w:r w:rsidRPr="00B11605">
              <w:rPr>
                <w:rFonts w:ascii="Arial" w:hAnsi="Arial" w:cs="Arial"/>
              </w:rPr>
              <w:t>Dennis Coyn</w:t>
            </w:r>
            <w:r w:rsidR="00820062" w:rsidRPr="00B11605">
              <w:rPr>
                <w:rFonts w:ascii="Arial" w:hAnsi="Arial" w:cs="Arial"/>
              </w:rPr>
              <w:t>e</w:t>
            </w:r>
            <w:r w:rsidR="00AA5434" w:rsidRPr="00B11605">
              <w:rPr>
                <w:rFonts w:ascii="Arial" w:hAnsi="Arial" w:cs="Arial"/>
              </w:rPr>
              <w:t xml:space="preserve">, Calum Torrie, </w:t>
            </w:r>
            <w:r w:rsidR="003E1BCD" w:rsidRPr="00B11605">
              <w:rPr>
                <w:rFonts w:ascii="Arial" w:hAnsi="Arial" w:cs="Arial"/>
              </w:rPr>
              <w:t>Eric James</w:t>
            </w:r>
          </w:p>
        </w:tc>
        <w:tc>
          <w:tcPr>
            <w:tcW w:w="1440" w:type="dxa"/>
            <w:tcBorders>
              <w:top w:val="single" w:sz="18" w:space="0" w:color="auto"/>
              <w:bottom w:val="single" w:sz="18" w:space="0" w:color="auto"/>
              <w:right w:val="nil"/>
            </w:tcBorders>
          </w:tcPr>
          <w:p w:rsidR="00524944" w:rsidRPr="00B11605" w:rsidRDefault="00212363" w:rsidP="00212363">
            <w:pPr>
              <w:rPr>
                <w:rStyle w:val="StyleArialNarrowLatinBold"/>
                <w:rFonts w:ascii="Arial" w:hAnsi="Arial" w:cs="Arial"/>
                <w:b w:val="0"/>
                <w:sz w:val="22"/>
                <w:szCs w:val="22"/>
              </w:rPr>
            </w:pPr>
            <w:r w:rsidRPr="00B11605">
              <w:rPr>
                <w:rStyle w:val="StyleArialNarrowLatinBold"/>
                <w:rFonts w:ascii="Arial" w:hAnsi="Arial" w:cs="Arial"/>
                <w:b w:val="0"/>
                <w:sz w:val="22"/>
                <w:szCs w:val="22"/>
              </w:rPr>
              <w:t>27</w:t>
            </w:r>
            <w:r w:rsidR="003F17E2" w:rsidRPr="00B11605">
              <w:rPr>
                <w:rStyle w:val="StyleArialNarrowLatinBold"/>
                <w:rFonts w:ascii="Arial" w:hAnsi="Arial" w:cs="Arial"/>
                <w:b w:val="0"/>
                <w:sz w:val="22"/>
                <w:szCs w:val="22"/>
              </w:rPr>
              <w:t xml:space="preserve"> </w:t>
            </w:r>
            <w:r w:rsidRPr="00B11605">
              <w:rPr>
                <w:rStyle w:val="StyleArialNarrowLatinBold"/>
                <w:rFonts w:ascii="Arial" w:hAnsi="Arial" w:cs="Arial"/>
                <w:b w:val="0"/>
                <w:sz w:val="22"/>
                <w:szCs w:val="22"/>
              </w:rPr>
              <w:t>Nov</w:t>
            </w:r>
            <w:r w:rsidR="00F5170A" w:rsidRPr="00B11605">
              <w:rPr>
                <w:rStyle w:val="StyleArialNarrowLatinBold"/>
                <w:rFonts w:ascii="Arial" w:hAnsi="Arial" w:cs="Arial"/>
                <w:b w:val="0"/>
                <w:sz w:val="22"/>
                <w:szCs w:val="22"/>
              </w:rPr>
              <w:t xml:space="preserve"> 201</w:t>
            </w:r>
            <w:r w:rsidR="007B2A5B" w:rsidRPr="00B11605">
              <w:rPr>
                <w:rStyle w:val="StyleArialNarrowLatinBold"/>
                <w:rFonts w:ascii="Arial" w:hAnsi="Arial" w:cs="Arial"/>
                <w:b w:val="0"/>
                <w:sz w:val="22"/>
                <w:szCs w:val="22"/>
              </w:rPr>
              <w:t>2</w:t>
            </w:r>
          </w:p>
        </w:tc>
        <w:tc>
          <w:tcPr>
            <w:tcW w:w="4770" w:type="dxa"/>
            <w:tcBorders>
              <w:top w:val="single" w:sz="18" w:space="0" w:color="auto"/>
              <w:bottom w:val="single" w:sz="18" w:space="0" w:color="auto"/>
              <w:right w:val="nil"/>
            </w:tcBorders>
          </w:tcPr>
          <w:p w:rsidR="00524944" w:rsidRPr="00B11605" w:rsidRDefault="00155BAE">
            <w:pPr>
              <w:rPr>
                <w:rStyle w:val="StyleArialNarrowLatinBold"/>
                <w:rFonts w:ascii="Arial" w:hAnsi="Arial" w:cs="Arial"/>
                <w:b w:val="0"/>
              </w:rPr>
            </w:pPr>
            <w:r w:rsidRPr="00B11605">
              <w:rPr>
                <w:rStyle w:val="StyleArialNarrowLatinBold"/>
                <w:rFonts w:ascii="Arial" w:hAnsi="Arial" w:cs="Arial"/>
                <w:b w:val="0"/>
              </w:rPr>
              <w:t xml:space="preserve">see LIGO DCC record </w:t>
            </w:r>
            <w:r w:rsidR="006F6727" w:rsidRPr="00B11605">
              <w:rPr>
                <w:rStyle w:val="StyleArialNarrowLatinBold"/>
                <w:rFonts w:ascii="Arial" w:hAnsi="Arial" w:cs="Arial"/>
                <w:b w:val="0"/>
              </w:rPr>
              <w:t>Status</w:t>
            </w:r>
          </w:p>
        </w:tc>
      </w:tr>
    </w:tbl>
    <w:p w:rsidR="00EF26DF" w:rsidRPr="006A2990" w:rsidRDefault="00EF26DF" w:rsidP="00EF26DF">
      <w:pPr>
        <w:autoSpaceDE w:val="0"/>
        <w:autoSpaceDN w:val="0"/>
        <w:adjustRightInd w:val="0"/>
        <w:rPr>
          <w:i/>
          <w:iCs/>
          <w:color w:val="FF00FF"/>
          <w:sz w:val="24"/>
          <w:szCs w:val="24"/>
          <w:u w:val="single"/>
        </w:rPr>
      </w:pPr>
      <w:r w:rsidRPr="006A2990">
        <w:rPr>
          <w:i/>
          <w:iCs/>
          <w:color w:val="FF00FF"/>
          <w:sz w:val="24"/>
          <w:szCs w:val="24"/>
          <w:u w:val="single"/>
        </w:rPr>
        <w:t>Instructions on the use of this document:</w:t>
      </w:r>
    </w:p>
    <w:p w:rsidR="00EF26DF" w:rsidRPr="006A2990" w:rsidRDefault="00EF26DF" w:rsidP="00EF26DF">
      <w:pPr>
        <w:autoSpaceDE w:val="0"/>
        <w:autoSpaceDN w:val="0"/>
        <w:adjustRightInd w:val="0"/>
        <w:rPr>
          <w:i/>
          <w:iCs/>
          <w:color w:val="FF00FF"/>
          <w:sz w:val="24"/>
          <w:szCs w:val="24"/>
        </w:rPr>
      </w:pPr>
      <w:r>
        <w:rPr>
          <w:i/>
          <w:iCs/>
          <w:color w:val="FF00FF"/>
          <w:sz w:val="24"/>
          <w:szCs w:val="24"/>
        </w:rPr>
        <w:t xml:space="preserve">1) Use, and complete, this document on a </w:t>
      </w:r>
      <w:proofErr w:type="spellStart"/>
      <w:r w:rsidR="00E5797F">
        <w:rPr>
          <w:i/>
          <w:iCs/>
          <w:color w:val="FF00FF"/>
          <w:sz w:val="24"/>
          <w:szCs w:val="24"/>
        </w:rPr>
        <w:t>cleanroom</w:t>
      </w:r>
      <w:proofErr w:type="spellEnd"/>
      <w:r w:rsidR="00E5797F">
        <w:rPr>
          <w:i/>
          <w:iCs/>
          <w:color w:val="FF00FF"/>
          <w:sz w:val="24"/>
          <w:szCs w:val="24"/>
        </w:rPr>
        <w:t xml:space="preserve"> compatible </w:t>
      </w:r>
      <w:r>
        <w:rPr>
          <w:i/>
          <w:iCs/>
          <w:color w:val="FF00FF"/>
          <w:sz w:val="24"/>
          <w:szCs w:val="24"/>
        </w:rPr>
        <w:t>computer while the work is proceeding. This procedure</w:t>
      </w:r>
      <w:r w:rsidR="00E5797F">
        <w:rPr>
          <w:i/>
          <w:iCs/>
          <w:color w:val="FF00FF"/>
          <w:sz w:val="24"/>
          <w:szCs w:val="24"/>
        </w:rPr>
        <w:t>, and all of the applicable documents,</w:t>
      </w:r>
      <w:r>
        <w:rPr>
          <w:i/>
          <w:iCs/>
          <w:color w:val="FF00FF"/>
          <w:sz w:val="24"/>
          <w:szCs w:val="24"/>
        </w:rPr>
        <w:t xml:space="preserve"> must be</w:t>
      </w:r>
      <w:r w:rsidRPr="006A2990">
        <w:rPr>
          <w:i/>
          <w:iCs/>
          <w:color w:val="FF00FF"/>
          <w:sz w:val="24"/>
          <w:szCs w:val="24"/>
        </w:rPr>
        <w:t xml:space="preserve"> available at all times during the </w:t>
      </w:r>
      <w:r>
        <w:rPr>
          <w:i/>
          <w:iCs/>
          <w:color w:val="FF00FF"/>
          <w:sz w:val="24"/>
          <w:szCs w:val="24"/>
        </w:rPr>
        <w:t>procedure</w:t>
      </w:r>
      <w:r w:rsidRPr="006A2990">
        <w:rPr>
          <w:i/>
          <w:iCs/>
          <w:color w:val="FF00FF"/>
          <w:sz w:val="24"/>
          <w:szCs w:val="24"/>
        </w:rPr>
        <w:t>.</w:t>
      </w:r>
      <w:r>
        <w:rPr>
          <w:i/>
          <w:iCs/>
          <w:color w:val="FF00FF"/>
          <w:sz w:val="24"/>
          <w:szCs w:val="24"/>
        </w:rPr>
        <w:t xml:space="preserve"> </w:t>
      </w:r>
    </w:p>
    <w:p w:rsidR="00EF26DF" w:rsidRDefault="00EF26DF" w:rsidP="00EF26DF">
      <w:pPr>
        <w:autoSpaceDE w:val="0"/>
        <w:autoSpaceDN w:val="0"/>
        <w:adjustRightInd w:val="0"/>
        <w:rPr>
          <w:i/>
          <w:iCs/>
          <w:color w:val="FF00FF"/>
          <w:sz w:val="24"/>
          <w:szCs w:val="24"/>
        </w:rPr>
      </w:pPr>
      <w:r w:rsidRPr="006A2990">
        <w:rPr>
          <w:i/>
          <w:iCs/>
          <w:color w:val="FF00FF"/>
          <w:sz w:val="24"/>
          <w:szCs w:val="24"/>
        </w:rPr>
        <w:t>2) Use this procedure as a check list for prepa</w:t>
      </w:r>
      <w:r>
        <w:rPr>
          <w:i/>
          <w:iCs/>
          <w:color w:val="FF00FF"/>
          <w:sz w:val="24"/>
          <w:szCs w:val="24"/>
        </w:rPr>
        <w:t>ration and during the installation;</w:t>
      </w:r>
      <w:r w:rsidRPr="006A2990">
        <w:rPr>
          <w:i/>
          <w:iCs/>
          <w:color w:val="FF00FF"/>
          <w:sz w:val="24"/>
          <w:szCs w:val="24"/>
        </w:rPr>
        <w:t xml:space="preserve"> </w:t>
      </w:r>
      <w:r>
        <w:rPr>
          <w:i/>
          <w:iCs/>
          <w:color w:val="FF00FF"/>
          <w:sz w:val="24"/>
          <w:szCs w:val="24"/>
        </w:rPr>
        <w:t>As each step is completed, enter the name of the person completing the work (or approving or checking the step), as well as the date and any comments or notes. In particular, n</w:t>
      </w:r>
      <w:r w:rsidRPr="006A2990">
        <w:rPr>
          <w:i/>
          <w:iCs/>
          <w:color w:val="FF00FF"/>
          <w:sz w:val="24"/>
          <w:szCs w:val="24"/>
        </w:rPr>
        <w:t xml:space="preserve">ote any discrepancies or deviations and augment with any missing definition. </w:t>
      </w:r>
      <w:r>
        <w:rPr>
          <w:i/>
          <w:iCs/>
          <w:color w:val="FF00FF"/>
          <w:sz w:val="24"/>
          <w:szCs w:val="24"/>
        </w:rPr>
        <w:t>ALL NOTES MUST BE RECORDED IN THE COMPLETED VERSION OF THIS DOCUMENT (NOT IN OTHER NOTEBOOKS OR FILES). If the additional notes are too cumbersome to include within the body of this completed procedure, then electronically attach them to the completed procedure.</w:t>
      </w:r>
    </w:p>
    <w:p w:rsidR="00EF26DF" w:rsidRDefault="00EF26DF" w:rsidP="00EF26DF">
      <w:pPr>
        <w:autoSpaceDE w:val="0"/>
        <w:autoSpaceDN w:val="0"/>
        <w:adjustRightInd w:val="0"/>
        <w:rPr>
          <w:i/>
          <w:iCs/>
          <w:color w:val="FF00FF"/>
          <w:sz w:val="24"/>
          <w:szCs w:val="24"/>
        </w:rPr>
      </w:pPr>
      <w:r>
        <w:rPr>
          <w:i/>
          <w:iCs/>
          <w:color w:val="FF00FF"/>
          <w:sz w:val="24"/>
          <w:szCs w:val="24"/>
        </w:rPr>
        <w:t>3) Once completed, file the document in the LIGO Document Control Center (DCC) as the next highest version of the procedure and add a note that this is a completed/finished procedure.</w:t>
      </w:r>
    </w:p>
    <w:p w:rsidR="00EF26DF" w:rsidRDefault="00EF26DF" w:rsidP="00EF26DF">
      <w:pPr>
        <w:autoSpaceDE w:val="0"/>
        <w:autoSpaceDN w:val="0"/>
        <w:adjustRightInd w:val="0"/>
        <w:rPr>
          <w:i/>
          <w:iCs/>
          <w:color w:val="FF00FF"/>
          <w:szCs w:val="24"/>
        </w:rPr>
      </w:pPr>
      <w:r>
        <w:rPr>
          <w:i/>
          <w:iCs/>
          <w:color w:val="FF00FF"/>
          <w:sz w:val="24"/>
          <w:szCs w:val="24"/>
        </w:rPr>
        <w:t xml:space="preserve">4) </w:t>
      </w:r>
      <w:r w:rsidRPr="006A2990">
        <w:rPr>
          <w:i/>
          <w:iCs/>
          <w:color w:val="FF00FF"/>
          <w:sz w:val="24"/>
          <w:szCs w:val="24"/>
        </w:rPr>
        <w:t xml:space="preserve">File any significant notes or data from the completed procedure in the electronic logbook (such as any deviations); as a minimum note in the electronic logbook that the </w:t>
      </w:r>
      <w:r>
        <w:rPr>
          <w:i/>
          <w:iCs/>
          <w:color w:val="FF00FF"/>
          <w:sz w:val="24"/>
          <w:szCs w:val="24"/>
        </w:rPr>
        <w:t xml:space="preserve">installation </w:t>
      </w:r>
      <w:r w:rsidRPr="006A2990">
        <w:rPr>
          <w:i/>
          <w:iCs/>
          <w:color w:val="FF00FF"/>
          <w:sz w:val="24"/>
          <w:szCs w:val="24"/>
        </w:rPr>
        <w:t>was completed in accordance with th</w:t>
      </w:r>
      <w:r>
        <w:rPr>
          <w:i/>
          <w:iCs/>
          <w:color w:val="FF00FF"/>
          <w:sz w:val="24"/>
          <w:szCs w:val="24"/>
        </w:rPr>
        <w:t>i</w:t>
      </w:r>
      <w:r w:rsidRPr="006A2990">
        <w:rPr>
          <w:i/>
          <w:iCs/>
          <w:color w:val="FF00FF"/>
          <w:sz w:val="24"/>
          <w:szCs w:val="24"/>
        </w:rPr>
        <w:t>s procedure (cite document number and revision).</w:t>
      </w:r>
    </w:p>
    <w:p w:rsidR="00167119" w:rsidRDefault="00167119">
      <w:pPr>
        <w:pStyle w:val="TOCHeading"/>
      </w:pPr>
      <w:r w:rsidRPr="003E1BCD">
        <w:t>Contents</w:t>
      </w:r>
    </w:p>
    <w:p w:rsidR="00272AC3" w:rsidRDefault="00B6625A">
      <w:pPr>
        <w:pStyle w:val="TOC1"/>
        <w:tabs>
          <w:tab w:val="left" w:pos="400"/>
          <w:tab w:val="right" w:leader="dot" w:pos="9696"/>
        </w:tabs>
        <w:rPr>
          <w:rFonts w:asciiTheme="minorHAnsi" w:eastAsiaTheme="minorEastAsia" w:hAnsiTheme="minorHAnsi" w:cstheme="minorBidi"/>
          <w:noProof/>
          <w:sz w:val="22"/>
          <w:szCs w:val="22"/>
        </w:rPr>
      </w:pPr>
      <w:r w:rsidRPr="00B6625A">
        <w:fldChar w:fldCharType="begin"/>
      </w:r>
      <w:r w:rsidR="00167119">
        <w:instrText xml:space="preserve"> TOC \o "1-3" \h \z \u </w:instrText>
      </w:r>
      <w:r w:rsidRPr="00B6625A">
        <w:fldChar w:fldCharType="separate"/>
      </w:r>
      <w:hyperlink w:anchor="_Toc341777180" w:history="1">
        <w:r w:rsidR="00272AC3" w:rsidRPr="001B4C51">
          <w:rPr>
            <w:rStyle w:val="Hyperlink"/>
            <w:noProof/>
          </w:rPr>
          <w:t>1</w:t>
        </w:r>
        <w:r w:rsidR="00272AC3">
          <w:rPr>
            <w:rFonts w:asciiTheme="minorHAnsi" w:eastAsiaTheme="minorEastAsia" w:hAnsiTheme="minorHAnsi" w:cstheme="minorBidi"/>
            <w:noProof/>
            <w:sz w:val="22"/>
            <w:szCs w:val="22"/>
          </w:rPr>
          <w:tab/>
        </w:r>
        <w:r w:rsidR="00272AC3" w:rsidRPr="001B4C51">
          <w:rPr>
            <w:rStyle w:val="Hyperlink"/>
            <w:noProof/>
          </w:rPr>
          <w:t>Applicable Documents</w:t>
        </w:r>
        <w:r w:rsidR="00272AC3">
          <w:rPr>
            <w:noProof/>
            <w:webHidden/>
          </w:rPr>
          <w:tab/>
        </w:r>
        <w:r>
          <w:rPr>
            <w:noProof/>
            <w:webHidden/>
          </w:rPr>
          <w:fldChar w:fldCharType="begin"/>
        </w:r>
        <w:r w:rsidR="00272AC3">
          <w:rPr>
            <w:noProof/>
            <w:webHidden/>
          </w:rPr>
          <w:instrText xml:space="preserve"> PAGEREF _Toc341777180 \h </w:instrText>
        </w:r>
        <w:r>
          <w:rPr>
            <w:noProof/>
            <w:webHidden/>
          </w:rPr>
        </w:r>
        <w:r>
          <w:rPr>
            <w:noProof/>
            <w:webHidden/>
          </w:rPr>
          <w:fldChar w:fldCharType="separate"/>
        </w:r>
        <w:r w:rsidR="00272AC3">
          <w:rPr>
            <w:noProof/>
            <w:webHidden/>
          </w:rPr>
          <w:t>2</w:t>
        </w:r>
        <w:r>
          <w:rPr>
            <w:noProof/>
            <w:webHidden/>
          </w:rPr>
          <w:fldChar w:fldCharType="end"/>
        </w:r>
      </w:hyperlink>
    </w:p>
    <w:p w:rsidR="00272AC3" w:rsidRDefault="00B6625A">
      <w:pPr>
        <w:pStyle w:val="TOC1"/>
        <w:tabs>
          <w:tab w:val="left" w:pos="400"/>
          <w:tab w:val="right" w:leader="dot" w:pos="9696"/>
        </w:tabs>
        <w:rPr>
          <w:rFonts w:asciiTheme="minorHAnsi" w:eastAsiaTheme="minorEastAsia" w:hAnsiTheme="minorHAnsi" w:cstheme="minorBidi"/>
          <w:noProof/>
          <w:sz w:val="22"/>
          <w:szCs w:val="22"/>
        </w:rPr>
      </w:pPr>
      <w:hyperlink w:anchor="_Toc341777181" w:history="1">
        <w:r w:rsidR="00272AC3" w:rsidRPr="001B4C51">
          <w:rPr>
            <w:rStyle w:val="Hyperlink"/>
            <w:noProof/>
          </w:rPr>
          <w:t>2</w:t>
        </w:r>
        <w:r w:rsidR="00272AC3">
          <w:rPr>
            <w:rFonts w:asciiTheme="minorHAnsi" w:eastAsiaTheme="minorEastAsia" w:hAnsiTheme="minorHAnsi" w:cstheme="minorBidi"/>
            <w:noProof/>
            <w:sz w:val="22"/>
            <w:szCs w:val="22"/>
          </w:rPr>
          <w:tab/>
        </w:r>
        <w:r w:rsidR="00272AC3" w:rsidRPr="001B4C51">
          <w:rPr>
            <w:rStyle w:val="Hyperlink"/>
            <w:noProof/>
          </w:rPr>
          <w:t>SCOPE</w:t>
        </w:r>
        <w:r w:rsidR="00272AC3">
          <w:rPr>
            <w:noProof/>
            <w:webHidden/>
          </w:rPr>
          <w:tab/>
        </w:r>
        <w:r>
          <w:rPr>
            <w:noProof/>
            <w:webHidden/>
          </w:rPr>
          <w:fldChar w:fldCharType="begin"/>
        </w:r>
        <w:r w:rsidR="00272AC3">
          <w:rPr>
            <w:noProof/>
            <w:webHidden/>
          </w:rPr>
          <w:instrText xml:space="preserve"> PAGEREF _Toc341777181 \h </w:instrText>
        </w:r>
        <w:r>
          <w:rPr>
            <w:noProof/>
            <w:webHidden/>
          </w:rPr>
        </w:r>
        <w:r>
          <w:rPr>
            <w:noProof/>
            <w:webHidden/>
          </w:rPr>
          <w:fldChar w:fldCharType="separate"/>
        </w:r>
        <w:r w:rsidR="00272AC3">
          <w:rPr>
            <w:noProof/>
            <w:webHidden/>
          </w:rPr>
          <w:t>4</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82" w:history="1">
        <w:r w:rsidR="00272AC3" w:rsidRPr="001B4C51">
          <w:rPr>
            <w:rStyle w:val="Hyperlink"/>
            <w:noProof/>
          </w:rPr>
          <w:t>2.1</w:t>
        </w:r>
        <w:r w:rsidR="00272AC3">
          <w:rPr>
            <w:rFonts w:asciiTheme="minorHAnsi" w:eastAsiaTheme="minorEastAsia" w:hAnsiTheme="minorHAnsi" w:cstheme="minorBidi"/>
            <w:noProof/>
            <w:sz w:val="22"/>
            <w:szCs w:val="22"/>
          </w:rPr>
          <w:tab/>
        </w:r>
        <w:r w:rsidR="00272AC3" w:rsidRPr="001B4C51">
          <w:rPr>
            <w:rStyle w:val="Hyperlink"/>
            <w:noProof/>
          </w:rPr>
          <w:t>Major Assemblies</w:t>
        </w:r>
        <w:r w:rsidR="00272AC3">
          <w:rPr>
            <w:noProof/>
            <w:webHidden/>
          </w:rPr>
          <w:tab/>
        </w:r>
        <w:r>
          <w:rPr>
            <w:noProof/>
            <w:webHidden/>
          </w:rPr>
          <w:fldChar w:fldCharType="begin"/>
        </w:r>
        <w:r w:rsidR="00272AC3">
          <w:rPr>
            <w:noProof/>
            <w:webHidden/>
          </w:rPr>
          <w:instrText xml:space="preserve"> PAGEREF _Toc341777182 \h </w:instrText>
        </w:r>
        <w:r>
          <w:rPr>
            <w:noProof/>
            <w:webHidden/>
          </w:rPr>
        </w:r>
        <w:r>
          <w:rPr>
            <w:noProof/>
            <w:webHidden/>
          </w:rPr>
          <w:fldChar w:fldCharType="separate"/>
        </w:r>
        <w:r w:rsidR="00272AC3">
          <w:rPr>
            <w:noProof/>
            <w:webHidden/>
          </w:rPr>
          <w:t>4</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83" w:history="1">
        <w:r w:rsidR="00272AC3" w:rsidRPr="001B4C51">
          <w:rPr>
            <w:rStyle w:val="Hyperlink"/>
            <w:noProof/>
          </w:rPr>
          <w:t>2.2</w:t>
        </w:r>
        <w:r w:rsidR="00272AC3">
          <w:rPr>
            <w:rFonts w:asciiTheme="minorHAnsi" w:eastAsiaTheme="minorEastAsia" w:hAnsiTheme="minorHAnsi" w:cstheme="minorBidi"/>
            <w:noProof/>
            <w:sz w:val="22"/>
            <w:szCs w:val="22"/>
          </w:rPr>
          <w:tab/>
        </w:r>
        <w:r w:rsidR="00272AC3" w:rsidRPr="001B4C51">
          <w:rPr>
            <w:rStyle w:val="Hyperlink"/>
            <w:noProof/>
          </w:rPr>
          <w:t>Scope for the Initial Installation</w:t>
        </w:r>
        <w:r w:rsidR="00272AC3">
          <w:rPr>
            <w:noProof/>
            <w:webHidden/>
          </w:rPr>
          <w:tab/>
        </w:r>
        <w:r>
          <w:rPr>
            <w:noProof/>
            <w:webHidden/>
          </w:rPr>
          <w:fldChar w:fldCharType="begin"/>
        </w:r>
        <w:r w:rsidR="00272AC3">
          <w:rPr>
            <w:noProof/>
            <w:webHidden/>
          </w:rPr>
          <w:instrText xml:space="preserve"> PAGEREF _Toc341777183 \h </w:instrText>
        </w:r>
        <w:r>
          <w:rPr>
            <w:noProof/>
            <w:webHidden/>
          </w:rPr>
        </w:r>
        <w:r>
          <w:rPr>
            <w:noProof/>
            <w:webHidden/>
          </w:rPr>
          <w:fldChar w:fldCharType="separate"/>
        </w:r>
        <w:r w:rsidR="00272AC3">
          <w:rPr>
            <w:noProof/>
            <w:webHidden/>
          </w:rPr>
          <w:t>7</w:t>
        </w:r>
        <w:r>
          <w:rPr>
            <w:noProof/>
            <w:webHidden/>
          </w:rPr>
          <w:fldChar w:fldCharType="end"/>
        </w:r>
      </w:hyperlink>
    </w:p>
    <w:p w:rsidR="00272AC3" w:rsidRDefault="00B6625A">
      <w:pPr>
        <w:pStyle w:val="TOC1"/>
        <w:tabs>
          <w:tab w:val="left" w:pos="400"/>
          <w:tab w:val="right" w:leader="dot" w:pos="9696"/>
        </w:tabs>
        <w:rPr>
          <w:rFonts w:asciiTheme="minorHAnsi" w:eastAsiaTheme="minorEastAsia" w:hAnsiTheme="minorHAnsi" w:cstheme="minorBidi"/>
          <w:noProof/>
          <w:sz w:val="22"/>
          <w:szCs w:val="22"/>
        </w:rPr>
      </w:pPr>
      <w:hyperlink w:anchor="_Toc341777184" w:history="1">
        <w:r w:rsidR="00272AC3" w:rsidRPr="001B4C51">
          <w:rPr>
            <w:rStyle w:val="Hyperlink"/>
            <w:noProof/>
          </w:rPr>
          <w:t>3</w:t>
        </w:r>
        <w:r w:rsidR="00272AC3">
          <w:rPr>
            <w:rFonts w:asciiTheme="minorHAnsi" w:eastAsiaTheme="minorEastAsia" w:hAnsiTheme="minorHAnsi" w:cstheme="minorBidi"/>
            <w:noProof/>
            <w:sz w:val="22"/>
            <w:szCs w:val="22"/>
          </w:rPr>
          <w:tab/>
        </w:r>
        <w:r w:rsidR="00272AC3" w:rsidRPr="001B4C51">
          <w:rPr>
            <w:rStyle w:val="Hyperlink"/>
            <w:noProof/>
          </w:rPr>
          <w:t>REQUIRED EQUIPMENT LIST</w:t>
        </w:r>
        <w:r w:rsidR="00272AC3">
          <w:rPr>
            <w:noProof/>
            <w:webHidden/>
          </w:rPr>
          <w:tab/>
        </w:r>
        <w:r>
          <w:rPr>
            <w:noProof/>
            <w:webHidden/>
          </w:rPr>
          <w:fldChar w:fldCharType="begin"/>
        </w:r>
        <w:r w:rsidR="00272AC3">
          <w:rPr>
            <w:noProof/>
            <w:webHidden/>
          </w:rPr>
          <w:instrText xml:space="preserve"> PAGEREF _Toc341777184 \h </w:instrText>
        </w:r>
        <w:r>
          <w:rPr>
            <w:noProof/>
            <w:webHidden/>
          </w:rPr>
        </w:r>
        <w:r>
          <w:rPr>
            <w:noProof/>
            <w:webHidden/>
          </w:rPr>
          <w:fldChar w:fldCharType="separate"/>
        </w:r>
        <w:r w:rsidR="00272AC3">
          <w:rPr>
            <w:noProof/>
            <w:webHidden/>
          </w:rPr>
          <w:t>7</w:t>
        </w:r>
        <w:r>
          <w:rPr>
            <w:noProof/>
            <w:webHidden/>
          </w:rPr>
          <w:fldChar w:fldCharType="end"/>
        </w:r>
      </w:hyperlink>
    </w:p>
    <w:p w:rsidR="00272AC3" w:rsidRDefault="00B6625A">
      <w:pPr>
        <w:pStyle w:val="TOC1"/>
        <w:tabs>
          <w:tab w:val="left" w:pos="400"/>
          <w:tab w:val="right" w:leader="dot" w:pos="9696"/>
        </w:tabs>
        <w:rPr>
          <w:rFonts w:asciiTheme="minorHAnsi" w:eastAsiaTheme="minorEastAsia" w:hAnsiTheme="minorHAnsi" w:cstheme="minorBidi"/>
          <w:noProof/>
          <w:sz w:val="22"/>
          <w:szCs w:val="22"/>
        </w:rPr>
      </w:pPr>
      <w:hyperlink w:anchor="_Toc341777185" w:history="1">
        <w:r w:rsidR="00272AC3" w:rsidRPr="001B4C51">
          <w:rPr>
            <w:rStyle w:val="Hyperlink"/>
            <w:noProof/>
          </w:rPr>
          <w:t>4</w:t>
        </w:r>
        <w:r w:rsidR="00272AC3">
          <w:rPr>
            <w:rFonts w:asciiTheme="minorHAnsi" w:eastAsiaTheme="minorEastAsia" w:hAnsiTheme="minorHAnsi" w:cstheme="minorBidi"/>
            <w:noProof/>
            <w:sz w:val="22"/>
            <w:szCs w:val="22"/>
          </w:rPr>
          <w:tab/>
        </w:r>
        <w:r w:rsidR="00272AC3" w:rsidRPr="001B4C51">
          <w:rPr>
            <w:rStyle w:val="Hyperlink"/>
            <w:noProof/>
          </w:rPr>
          <w:t>PROCEDURE FOR CARTRIDGE ASSEMBLY</w:t>
        </w:r>
        <w:r w:rsidR="00272AC3">
          <w:rPr>
            <w:noProof/>
            <w:webHidden/>
          </w:rPr>
          <w:tab/>
        </w:r>
        <w:r>
          <w:rPr>
            <w:noProof/>
            <w:webHidden/>
          </w:rPr>
          <w:fldChar w:fldCharType="begin"/>
        </w:r>
        <w:r w:rsidR="00272AC3">
          <w:rPr>
            <w:noProof/>
            <w:webHidden/>
          </w:rPr>
          <w:instrText xml:space="preserve"> PAGEREF _Toc341777185 \h </w:instrText>
        </w:r>
        <w:r>
          <w:rPr>
            <w:noProof/>
            <w:webHidden/>
          </w:rPr>
        </w:r>
        <w:r>
          <w:rPr>
            <w:noProof/>
            <w:webHidden/>
          </w:rPr>
          <w:fldChar w:fldCharType="separate"/>
        </w:r>
        <w:r w:rsidR="00272AC3">
          <w:rPr>
            <w:noProof/>
            <w:webHidden/>
          </w:rPr>
          <w:t>8</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86" w:history="1">
        <w:r w:rsidR="00272AC3" w:rsidRPr="001B4C51">
          <w:rPr>
            <w:rStyle w:val="Hyperlink"/>
            <w:noProof/>
          </w:rPr>
          <w:t>4.1</w:t>
        </w:r>
        <w:r w:rsidR="00272AC3">
          <w:rPr>
            <w:rFonts w:asciiTheme="minorHAnsi" w:eastAsiaTheme="minorEastAsia" w:hAnsiTheme="minorHAnsi" w:cstheme="minorBidi"/>
            <w:noProof/>
            <w:sz w:val="22"/>
            <w:szCs w:val="22"/>
          </w:rPr>
          <w:tab/>
        </w:r>
        <w:r w:rsidR="00272AC3" w:rsidRPr="001B4C51">
          <w:rPr>
            <w:rStyle w:val="Hyperlink"/>
            <w:noProof/>
          </w:rPr>
          <w:t>Prerequisites for Cartridge Integration</w:t>
        </w:r>
        <w:r w:rsidR="00272AC3">
          <w:rPr>
            <w:noProof/>
            <w:webHidden/>
          </w:rPr>
          <w:tab/>
        </w:r>
        <w:r>
          <w:rPr>
            <w:noProof/>
            <w:webHidden/>
          </w:rPr>
          <w:fldChar w:fldCharType="begin"/>
        </w:r>
        <w:r w:rsidR="00272AC3">
          <w:rPr>
            <w:noProof/>
            <w:webHidden/>
          </w:rPr>
          <w:instrText xml:space="preserve"> PAGEREF _Toc341777186 \h </w:instrText>
        </w:r>
        <w:r>
          <w:rPr>
            <w:noProof/>
            <w:webHidden/>
          </w:rPr>
        </w:r>
        <w:r>
          <w:rPr>
            <w:noProof/>
            <w:webHidden/>
          </w:rPr>
          <w:fldChar w:fldCharType="separate"/>
        </w:r>
        <w:r w:rsidR="00272AC3">
          <w:rPr>
            <w:noProof/>
            <w:webHidden/>
          </w:rPr>
          <w:t>8</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87" w:history="1">
        <w:r w:rsidR="00272AC3" w:rsidRPr="001B4C51">
          <w:rPr>
            <w:rStyle w:val="Hyperlink"/>
            <w:noProof/>
          </w:rPr>
          <w:t>4.2</w:t>
        </w:r>
        <w:r w:rsidR="00272AC3">
          <w:rPr>
            <w:rFonts w:asciiTheme="minorHAnsi" w:eastAsiaTheme="minorEastAsia" w:hAnsiTheme="minorHAnsi" w:cstheme="minorBidi"/>
            <w:noProof/>
            <w:sz w:val="22"/>
            <w:szCs w:val="22"/>
          </w:rPr>
          <w:tab/>
        </w:r>
        <w:r w:rsidR="00272AC3" w:rsidRPr="001B4C51">
          <w:rPr>
            <w:rStyle w:val="Hyperlink"/>
            <w:noProof/>
          </w:rPr>
          <w:t>Install the BSC-ISI onto the Test Stand</w:t>
        </w:r>
        <w:r w:rsidR="00272AC3">
          <w:rPr>
            <w:noProof/>
            <w:webHidden/>
          </w:rPr>
          <w:tab/>
        </w:r>
        <w:r>
          <w:rPr>
            <w:noProof/>
            <w:webHidden/>
          </w:rPr>
          <w:fldChar w:fldCharType="begin"/>
        </w:r>
        <w:r w:rsidR="00272AC3">
          <w:rPr>
            <w:noProof/>
            <w:webHidden/>
          </w:rPr>
          <w:instrText xml:space="preserve"> PAGEREF _Toc341777187 \h </w:instrText>
        </w:r>
        <w:r>
          <w:rPr>
            <w:noProof/>
            <w:webHidden/>
          </w:rPr>
        </w:r>
        <w:r>
          <w:rPr>
            <w:noProof/>
            <w:webHidden/>
          </w:rPr>
          <w:fldChar w:fldCharType="separate"/>
        </w:r>
        <w:r w:rsidR="00272AC3">
          <w:rPr>
            <w:noProof/>
            <w:webHidden/>
          </w:rPr>
          <w:t>9</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88" w:history="1">
        <w:r w:rsidR="00272AC3" w:rsidRPr="001B4C51">
          <w:rPr>
            <w:rStyle w:val="Hyperlink"/>
            <w:noProof/>
          </w:rPr>
          <w:t>4.3</w:t>
        </w:r>
        <w:r w:rsidR="00272AC3">
          <w:rPr>
            <w:rFonts w:asciiTheme="minorHAnsi" w:eastAsiaTheme="minorEastAsia" w:hAnsiTheme="minorHAnsi" w:cstheme="minorBidi"/>
            <w:noProof/>
            <w:sz w:val="22"/>
            <w:szCs w:val="22"/>
          </w:rPr>
          <w:tab/>
        </w:r>
        <w:r w:rsidR="00272AC3" w:rsidRPr="001B4C51">
          <w:rPr>
            <w:rStyle w:val="Hyperlink"/>
            <w:noProof/>
          </w:rPr>
          <w:t>Perform final BSC-ISI testing/characterization prior to payload integration</w:t>
        </w:r>
        <w:r w:rsidR="00272AC3">
          <w:rPr>
            <w:noProof/>
            <w:webHidden/>
          </w:rPr>
          <w:tab/>
        </w:r>
        <w:r>
          <w:rPr>
            <w:noProof/>
            <w:webHidden/>
          </w:rPr>
          <w:fldChar w:fldCharType="begin"/>
        </w:r>
        <w:r w:rsidR="00272AC3">
          <w:rPr>
            <w:noProof/>
            <w:webHidden/>
          </w:rPr>
          <w:instrText xml:space="preserve"> PAGEREF _Toc341777188 \h </w:instrText>
        </w:r>
        <w:r>
          <w:rPr>
            <w:noProof/>
            <w:webHidden/>
          </w:rPr>
        </w:r>
        <w:r>
          <w:rPr>
            <w:noProof/>
            <w:webHidden/>
          </w:rPr>
          <w:fldChar w:fldCharType="separate"/>
        </w:r>
        <w:r w:rsidR="00272AC3">
          <w:rPr>
            <w:noProof/>
            <w:webHidden/>
          </w:rPr>
          <w:t>9</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89" w:history="1">
        <w:r w:rsidR="00272AC3" w:rsidRPr="001B4C51">
          <w:rPr>
            <w:rStyle w:val="Hyperlink"/>
            <w:noProof/>
          </w:rPr>
          <w:t>4.4</w:t>
        </w:r>
        <w:r w:rsidR="00272AC3">
          <w:rPr>
            <w:rFonts w:asciiTheme="minorHAnsi" w:eastAsiaTheme="minorEastAsia" w:hAnsiTheme="minorHAnsi" w:cstheme="minorBidi"/>
            <w:noProof/>
            <w:sz w:val="22"/>
            <w:szCs w:val="22"/>
          </w:rPr>
          <w:tab/>
        </w:r>
        <w:r w:rsidR="00272AC3" w:rsidRPr="001B4C51">
          <w:rPr>
            <w:rStyle w:val="Hyperlink"/>
            <w:noProof/>
          </w:rPr>
          <w:t>Install the Fiducial markers</w:t>
        </w:r>
        <w:r w:rsidR="00272AC3">
          <w:rPr>
            <w:noProof/>
            <w:webHidden/>
          </w:rPr>
          <w:tab/>
        </w:r>
        <w:r>
          <w:rPr>
            <w:noProof/>
            <w:webHidden/>
          </w:rPr>
          <w:fldChar w:fldCharType="begin"/>
        </w:r>
        <w:r w:rsidR="00272AC3">
          <w:rPr>
            <w:noProof/>
            <w:webHidden/>
          </w:rPr>
          <w:instrText xml:space="preserve"> PAGEREF _Toc341777189 \h </w:instrText>
        </w:r>
        <w:r>
          <w:rPr>
            <w:noProof/>
            <w:webHidden/>
          </w:rPr>
        </w:r>
        <w:r>
          <w:rPr>
            <w:noProof/>
            <w:webHidden/>
          </w:rPr>
          <w:fldChar w:fldCharType="separate"/>
        </w:r>
        <w:r w:rsidR="00272AC3">
          <w:rPr>
            <w:noProof/>
            <w:webHidden/>
          </w:rPr>
          <w:t>10</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0" w:history="1">
        <w:r w:rsidR="00272AC3" w:rsidRPr="001B4C51">
          <w:rPr>
            <w:rStyle w:val="Hyperlink"/>
            <w:noProof/>
          </w:rPr>
          <w:t>4.5</w:t>
        </w:r>
        <w:r w:rsidR="00272AC3">
          <w:rPr>
            <w:rFonts w:asciiTheme="minorHAnsi" w:eastAsiaTheme="minorEastAsia" w:hAnsiTheme="minorHAnsi" w:cstheme="minorBidi"/>
            <w:noProof/>
            <w:sz w:val="22"/>
            <w:szCs w:val="22"/>
          </w:rPr>
          <w:tab/>
        </w:r>
        <w:r w:rsidR="00272AC3" w:rsidRPr="001B4C51">
          <w:rPr>
            <w:rStyle w:val="Hyperlink"/>
            <w:noProof/>
          </w:rPr>
          <w:t>Attach the alignment template for the Beam Splitter (BS) suspension</w:t>
        </w:r>
        <w:r w:rsidR="00272AC3">
          <w:rPr>
            <w:noProof/>
            <w:webHidden/>
          </w:rPr>
          <w:tab/>
        </w:r>
        <w:r>
          <w:rPr>
            <w:noProof/>
            <w:webHidden/>
          </w:rPr>
          <w:fldChar w:fldCharType="begin"/>
        </w:r>
        <w:r w:rsidR="00272AC3">
          <w:rPr>
            <w:noProof/>
            <w:webHidden/>
          </w:rPr>
          <w:instrText xml:space="preserve"> PAGEREF _Toc341777190 \h </w:instrText>
        </w:r>
        <w:r>
          <w:rPr>
            <w:noProof/>
            <w:webHidden/>
          </w:rPr>
        </w:r>
        <w:r>
          <w:rPr>
            <w:noProof/>
            <w:webHidden/>
          </w:rPr>
          <w:fldChar w:fldCharType="separate"/>
        </w:r>
        <w:r w:rsidR="00272AC3">
          <w:rPr>
            <w:noProof/>
            <w:webHidden/>
          </w:rPr>
          <w:t>10</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1" w:history="1">
        <w:r w:rsidR="00272AC3" w:rsidRPr="001B4C51">
          <w:rPr>
            <w:rStyle w:val="Hyperlink"/>
            <w:noProof/>
          </w:rPr>
          <w:t>4.6</w:t>
        </w:r>
        <w:r w:rsidR="00272AC3">
          <w:rPr>
            <w:rFonts w:asciiTheme="minorHAnsi" w:eastAsiaTheme="minorEastAsia" w:hAnsiTheme="minorHAnsi" w:cstheme="minorBidi"/>
            <w:noProof/>
            <w:sz w:val="22"/>
            <w:szCs w:val="22"/>
          </w:rPr>
          <w:tab/>
        </w:r>
        <w:r w:rsidR="00272AC3" w:rsidRPr="001B4C51">
          <w:rPr>
            <w:rStyle w:val="Hyperlink"/>
            <w:noProof/>
          </w:rPr>
          <w:t>Weigh the full suspension payloads</w:t>
        </w:r>
        <w:r w:rsidR="00272AC3">
          <w:rPr>
            <w:noProof/>
            <w:webHidden/>
          </w:rPr>
          <w:tab/>
        </w:r>
        <w:r>
          <w:rPr>
            <w:noProof/>
            <w:webHidden/>
          </w:rPr>
          <w:fldChar w:fldCharType="begin"/>
        </w:r>
        <w:r w:rsidR="00272AC3">
          <w:rPr>
            <w:noProof/>
            <w:webHidden/>
          </w:rPr>
          <w:instrText xml:space="preserve"> PAGEREF _Toc341777191 \h </w:instrText>
        </w:r>
        <w:r>
          <w:rPr>
            <w:noProof/>
            <w:webHidden/>
          </w:rPr>
        </w:r>
        <w:r>
          <w:rPr>
            <w:noProof/>
            <w:webHidden/>
          </w:rPr>
          <w:fldChar w:fldCharType="separate"/>
        </w:r>
        <w:r w:rsidR="00272AC3">
          <w:rPr>
            <w:noProof/>
            <w:webHidden/>
          </w:rPr>
          <w:t>10</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2" w:history="1">
        <w:r w:rsidR="00272AC3" w:rsidRPr="001B4C51">
          <w:rPr>
            <w:rStyle w:val="Hyperlink"/>
            <w:noProof/>
          </w:rPr>
          <w:t>4.7</w:t>
        </w:r>
        <w:r w:rsidR="00272AC3">
          <w:rPr>
            <w:rFonts w:asciiTheme="minorHAnsi" w:eastAsiaTheme="minorEastAsia" w:hAnsiTheme="minorHAnsi" w:cstheme="minorBidi"/>
            <w:noProof/>
            <w:sz w:val="22"/>
            <w:szCs w:val="22"/>
          </w:rPr>
          <w:tab/>
        </w:r>
        <w:r w:rsidR="00272AC3" w:rsidRPr="001B4C51">
          <w:rPr>
            <w:rStyle w:val="Hyperlink"/>
            <w:noProof/>
          </w:rPr>
          <w:t>Install the balance masses onto the optics table</w:t>
        </w:r>
        <w:r w:rsidR="00272AC3">
          <w:rPr>
            <w:noProof/>
            <w:webHidden/>
          </w:rPr>
          <w:tab/>
        </w:r>
        <w:r>
          <w:rPr>
            <w:noProof/>
            <w:webHidden/>
          </w:rPr>
          <w:fldChar w:fldCharType="begin"/>
        </w:r>
        <w:r w:rsidR="00272AC3">
          <w:rPr>
            <w:noProof/>
            <w:webHidden/>
          </w:rPr>
          <w:instrText xml:space="preserve"> PAGEREF _Toc341777192 \h </w:instrText>
        </w:r>
        <w:r>
          <w:rPr>
            <w:noProof/>
            <w:webHidden/>
          </w:rPr>
        </w:r>
        <w:r>
          <w:rPr>
            <w:noProof/>
            <w:webHidden/>
          </w:rPr>
          <w:fldChar w:fldCharType="separate"/>
        </w:r>
        <w:r w:rsidR="00272AC3">
          <w:rPr>
            <w:noProof/>
            <w:webHidden/>
          </w:rPr>
          <w:t>10</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3" w:history="1">
        <w:r w:rsidR="00272AC3" w:rsidRPr="001B4C51">
          <w:rPr>
            <w:rStyle w:val="Hyperlink"/>
            <w:noProof/>
          </w:rPr>
          <w:t>4.8</w:t>
        </w:r>
        <w:r w:rsidR="00272AC3">
          <w:rPr>
            <w:rFonts w:asciiTheme="minorHAnsi" w:eastAsiaTheme="minorEastAsia" w:hAnsiTheme="minorHAnsi" w:cstheme="minorBidi"/>
            <w:noProof/>
            <w:sz w:val="22"/>
            <w:szCs w:val="22"/>
          </w:rPr>
          <w:tab/>
        </w:r>
        <w:r w:rsidR="00272AC3" w:rsidRPr="001B4C51">
          <w:rPr>
            <w:rStyle w:val="Hyperlink"/>
            <w:noProof/>
          </w:rPr>
          <w:t>Install the BS suspension</w:t>
        </w:r>
        <w:r w:rsidR="00272AC3">
          <w:rPr>
            <w:noProof/>
            <w:webHidden/>
          </w:rPr>
          <w:tab/>
        </w:r>
        <w:r>
          <w:rPr>
            <w:noProof/>
            <w:webHidden/>
          </w:rPr>
          <w:fldChar w:fldCharType="begin"/>
        </w:r>
        <w:r w:rsidR="00272AC3">
          <w:rPr>
            <w:noProof/>
            <w:webHidden/>
          </w:rPr>
          <w:instrText xml:space="preserve"> PAGEREF _Toc341777193 \h </w:instrText>
        </w:r>
        <w:r>
          <w:rPr>
            <w:noProof/>
            <w:webHidden/>
          </w:rPr>
        </w:r>
        <w:r>
          <w:rPr>
            <w:noProof/>
            <w:webHidden/>
          </w:rPr>
          <w:fldChar w:fldCharType="separate"/>
        </w:r>
        <w:r w:rsidR="00272AC3">
          <w:rPr>
            <w:noProof/>
            <w:webHidden/>
          </w:rPr>
          <w:t>10</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4" w:history="1">
        <w:r w:rsidR="00272AC3" w:rsidRPr="001B4C51">
          <w:rPr>
            <w:rStyle w:val="Hyperlink"/>
            <w:noProof/>
          </w:rPr>
          <w:t>4.9</w:t>
        </w:r>
        <w:r w:rsidR="00272AC3">
          <w:rPr>
            <w:rFonts w:asciiTheme="minorHAnsi" w:eastAsiaTheme="minorEastAsia" w:hAnsiTheme="minorHAnsi" w:cstheme="minorBidi"/>
            <w:noProof/>
            <w:sz w:val="22"/>
            <w:szCs w:val="22"/>
          </w:rPr>
          <w:tab/>
        </w:r>
        <w:r w:rsidR="00272AC3" w:rsidRPr="001B4C51">
          <w:rPr>
            <w:rStyle w:val="Hyperlink"/>
            <w:noProof/>
          </w:rPr>
          <w:t>Install BS Struts and Vibration Absorbers</w:t>
        </w:r>
        <w:r w:rsidR="00272AC3">
          <w:rPr>
            <w:noProof/>
            <w:webHidden/>
          </w:rPr>
          <w:tab/>
        </w:r>
        <w:r>
          <w:rPr>
            <w:noProof/>
            <w:webHidden/>
          </w:rPr>
          <w:fldChar w:fldCharType="begin"/>
        </w:r>
        <w:r w:rsidR="00272AC3">
          <w:rPr>
            <w:noProof/>
            <w:webHidden/>
          </w:rPr>
          <w:instrText xml:space="preserve"> PAGEREF _Toc341777194 \h </w:instrText>
        </w:r>
        <w:r>
          <w:rPr>
            <w:noProof/>
            <w:webHidden/>
          </w:rPr>
        </w:r>
        <w:r>
          <w:rPr>
            <w:noProof/>
            <w:webHidden/>
          </w:rPr>
          <w:fldChar w:fldCharType="separate"/>
        </w:r>
        <w:r w:rsidR="00272AC3">
          <w:rPr>
            <w:noProof/>
            <w:webHidden/>
          </w:rPr>
          <w:t>11</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5" w:history="1">
        <w:r w:rsidR="00272AC3" w:rsidRPr="001B4C51">
          <w:rPr>
            <w:rStyle w:val="Hyperlink"/>
            <w:noProof/>
          </w:rPr>
          <w:t>4.10</w:t>
        </w:r>
        <w:r w:rsidR="00272AC3">
          <w:rPr>
            <w:rFonts w:asciiTheme="minorHAnsi" w:eastAsiaTheme="minorEastAsia" w:hAnsiTheme="minorHAnsi" w:cstheme="minorBidi"/>
            <w:noProof/>
            <w:sz w:val="22"/>
            <w:szCs w:val="22"/>
          </w:rPr>
          <w:tab/>
        </w:r>
        <w:r w:rsidR="00272AC3" w:rsidRPr="001B4C51">
          <w:rPr>
            <w:rStyle w:val="Hyperlink"/>
            <w:noProof/>
          </w:rPr>
          <w:t>Rebalance the ISI Table</w:t>
        </w:r>
        <w:r w:rsidR="00272AC3">
          <w:rPr>
            <w:noProof/>
            <w:webHidden/>
          </w:rPr>
          <w:tab/>
        </w:r>
        <w:r>
          <w:rPr>
            <w:noProof/>
            <w:webHidden/>
          </w:rPr>
          <w:fldChar w:fldCharType="begin"/>
        </w:r>
        <w:r w:rsidR="00272AC3">
          <w:rPr>
            <w:noProof/>
            <w:webHidden/>
          </w:rPr>
          <w:instrText xml:space="preserve"> PAGEREF _Toc341777195 \h </w:instrText>
        </w:r>
        <w:r>
          <w:rPr>
            <w:noProof/>
            <w:webHidden/>
          </w:rPr>
        </w:r>
        <w:r>
          <w:rPr>
            <w:noProof/>
            <w:webHidden/>
          </w:rPr>
          <w:fldChar w:fldCharType="separate"/>
        </w:r>
        <w:r w:rsidR="00272AC3">
          <w:rPr>
            <w:noProof/>
            <w:webHidden/>
          </w:rPr>
          <w:t>11</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6" w:history="1">
        <w:r w:rsidR="00272AC3" w:rsidRPr="001B4C51">
          <w:rPr>
            <w:rStyle w:val="Hyperlink"/>
            <w:noProof/>
          </w:rPr>
          <w:t>4.11</w:t>
        </w:r>
        <w:r w:rsidR="00272AC3">
          <w:rPr>
            <w:rFonts w:asciiTheme="minorHAnsi" w:eastAsiaTheme="minorEastAsia" w:hAnsiTheme="minorHAnsi" w:cstheme="minorBidi"/>
            <w:noProof/>
            <w:sz w:val="22"/>
            <w:szCs w:val="22"/>
          </w:rPr>
          <w:tab/>
        </w:r>
        <w:r w:rsidR="00272AC3" w:rsidRPr="001B4C51">
          <w:rPr>
            <w:rStyle w:val="Hyperlink"/>
            <w:noProof/>
          </w:rPr>
          <w:t>Test the BS suspension</w:t>
        </w:r>
        <w:r w:rsidR="00272AC3">
          <w:rPr>
            <w:noProof/>
            <w:webHidden/>
          </w:rPr>
          <w:tab/>
        </w:r>
        <w:r>
          <w:rPr>
            <w:noProof/>
            <w:webHidden/>
          </w:rPr>
          <w:fldChar w:fldCharType="begin"/>
        </w:r>
        <w:r w:rsidR="00272AC3">
          <w:rPr>
            <w:noProof/>
            <w:webHidden/>
          </w:rPr>
          <w:instrText xml:space="preserve"> PAGEREF _Toc341777196 \h </w:instrText>
        </w:r>
        <w:r>
          <w:rPr>
            <w:noProof/>
            <w:webHidden/>
          </w:rPr>
        </w:r>
        <w:r>
          <w:rPr>
            <w:noProof/>
            <w:webHidden/>
          </w:rPr>
          <w:fldChar w:fldCharType="separate"/>
        </w:r>
        <w:r w:rsidR="00272AC3">
          <w:rPr>
            <w:noProof/>
            <w:webHidden/>
          </w:rPr>
          <w:t>11</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7" w:history="1">
        <w:r w:rsidR="00272AC3" w:rsidRPr="001B4C51">
          <w:rPr>
            <w:rStyle w:val="Hyperlink"/>
            <w:noProof/>
          </w:rPr>
          <w:t>4.12</w:t>
        </w:r>
        <w:r w:rsidR="00272AC3">
          <w:rPr>
            <w:rFonts w:asciiTheme="minorHAnsi" w:eastAsiaTheme="minorEastAsia" w:hAnsiTheme="minorHAnsi" w:cstheme="minorBidi"/>
            <w:noProof/>
            <w:sz w:val="22"/>
            <w:szCs w:val="22"/>
          </w:rPr>
          <w:tab/>
        </w:r>
        <w:r w:rsidR="00272AC3" w:rsidRPr="001B4C51">
          <w:rPr>
            <w:rStyle w:val="Hyperlink"/>
            <w:noProof/>
          </w:rPr>
          <w:t>Align the Optics</w:t>
        </w:r>
        <w:r w:rsidR="00272AC3">
          <w:rPr>
            <w:noProof/>
            <w:webHidden/>
          </w:rPr>
          <w:tab/>
        </w:r>
        <w:r>
          <w:rPr>
            <w:noProof/>
            <w:webHidden/>
          </w:rPr>
          <w:fldChar w:fldCharType="begin"/>
        </w:r>
        <w:r w:rsidR="00272AC3">
          <w:rPr>
            <w:noProof/>
            <w:webHidden/>
          </w:rPr>
          <w:instrText xml:space="preserve"> PAGEREF _Toc341777197 \h </w:instrText>
        </w:r>
        <w:r>
          <w:rPr>
            <w:noProof/>
            <w:webHidden/>
          </w:rPr>
        </w:r>
        <w:r>
          <w:rPr>
            <w:noProof/>
            <w:webHidden/>
          </w:rPr>
          <w:fldChar w:fldCharType="separate"/>
        </w:r>
        <w:r w:rsidR="00272AC3">
          <w:rPr>
            <w:noProof/>
            <w:webHidden/>
          </w:rPr>
          <w:t>11</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8" w:history="1">
        <w:r w:rsidR="00272AC3" w:rsidRPr="001B4C51">
          <w:rPr>
            <w:rStyle w:val="Hyperlink"/>
            <w:noProof/>
          </w:rPr>
          <w:t>4.13</w:t>
        </w:r>
        <w:r w:rsidR="00272AC3">
          <w:rPr>
            <w:rFonts w:asciiTheme="minorHAnsi" w:eastAsiaTheme="minorEastAsia" w:hAnsiTheme="minorHAnsi" w:cstheme="minorBidi"/>
            <w:noProof/>
            <w:sz w:val="22"/>
            <w:szCs w:val="22"/>
          </w:rPr>
          <w:tab/>
        </w:r>
        <w:r w:rsidR="00272AC3" w:rsidRPr="001B4C51">
          <w:rPr>
            <w:rStyle w:val="Hyperlink"/>
            <w:noProof/>
          </w:rPr>
          <w:t>Install the BS Elliptical Baffles</w:t>
        </w:r>
        <w:r w:rsidR="00272AC3">
          <w:rPr>
            <w:noProof/>
            <w:webHidden/>
          </w:rPr>
          <w:tab/>
        </w:r>
        <w:r>
          <w:rPr>
            <w:noProof/>
            <w:webHidden/>
          </w:rPr>
          <w:fldChar w:fldCharType="begin"/>
        </w:r>
        <w:r w:rsidR="00272AC3">
          <w:rPr>
            <w:noProof/>
            <w:webHidden/>
          </w:rPr>
          <w:instrText xml:space="preserve"> PAGEREF _Toc341777198 \h </w:instrText>
        </w:r>
        <w:r>
          <w:rPr>
            <w:noProof/>
            <w:webHidden/>
          </w:rPr>
        </w:r>
        <w:r>
          <w:rPr>
            <w:noProof/>
            <w:webHidden/>
          </w:rPr>
          <w:fldChar w:fldCharType="separate"/>
        </w:r>
        <w:r w:rsidR="00272AC3">
          <w:rPr>
            <w:noProof/>
            <w:webHidden/>
          </w:rPr>
          <w:t>11</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199" w:history="1">
        <w:r w:rsidR="00272AC3" w:rsidRPr="001B4C51">
          <w:rPr>
            <w:rStyle w:val="Hyperlink"/>
            <w:noProof/>
          </w:rPr>
          <w:t>4.14</w:t>
        </w:r>
        <w:r w:rsidR="00272AC3">
          <w:rPr>
            <w:rFonts w:asciiTheme="minorHAnsi" w:eastAsiaTheme="minorEastAsia" w:hAnsiTheme="minorHAnsi" w:cstheme="minorBidi"/>
            <w:noProof/>
            <w:sz w:val="22"/>
            <w:szCs w:val="22"/>
          </w:rPr>
          <w:tab/>
        </w:r>
        <w:r w:rsidR="00272AC3" w:rsidRPr="001B4C51">
          <w:rPr>
            <w:rStyle w:val="Hyperlink"/>
            <w:noProof/>
          </w:rPr>
          <w:t>Post-Integration, CartridgeTesting</w:t>
        </w:r>
        <w:r w:rsidR="00272AC3">
          <w:rPr>
            <w:noProof/>
            <w:webHidden/>
          </w:rPr>
          <w:tab/>
        </w:r>
        <w:r>
          <w:rPr>
            <w:noProof/>
            <w:webHidden/>
          </w:rPr>
          <w:fldChar w:fldCharType="begin"/>
        </w:r>
        <w:r w:rsidR="00272AC3">
          <w:rPr>
            <w:noProof/>
            <w:webHidden/>
          </w:rPr>
          <w:instrText xml:space="preserve"> PAGEREF _Toc341777199 \h </w:instrText>
        </w:r>
        <w:r>
          <w:rPr>
            <w:noProof/>
            <w:webHidden/>
          </w:rPr>
        </w:r>
        <w:r>
          <w:rPr>
            <w:noProof/>
            <w:webHidden/>
          </w:rPr>
          <w:fldChar w:fldCharType="separate"/>
        </w:r>
        <w:r w:rsidR="00272AC3">
          <w:rPr>
            <w:noProof/>
            <w:webHidden/>
          </w:rPr>
          <w:t>11</w:t>
        </w:r>
        <w:r>
          <w:rPr>
            <w:noProof/>
            <w:webHidden/>
          </w:rPr>
          <w:fldChar w:fldCharType="end"/>
        </w:r>
      </w:hyperlink>
    </w:p>
    <w:p w:rsidR="00272AC3" w:rsidRDefault="00B6625A">
      <w:pPr>
        <w:pStyle w:val="TOC1"/>
        <w:tabs>
          <w:tab w:val="left" w:pos="400"/>
          <w:tab w:val="right" w:leader="dot" w:pos="9696"/>
        </w:tabs>
        <w:rPr>
          <w:rFonts w:asciiTheme="minorHAnsi" w:eastAsiaTheme="minorEastAsia" w:hAnsiTheme="minorHAnsi" w:cstheme="minorBidi"/>
          <w:noProof/>
          <w:sz w:val="22"/>
          <w:szCs w:val="22"/>
        </w:rPr>
      </w:pPr>
      <w:hyperlink w:anchor="_Toc341777200" w:history="1">
        <w:r w:rsidR="00272AC3" w:rsidRPr="001B4C51">
          <w:rPr>
            <w:rStyle w:val="Hyperlink"/>
            <w:noProof/>
          </w:rPr>
          <w:t>5</w:t>
        </w:r>
        <w:r w:rsidR="00272AC3">
          <w:rPr>
            <w:rFonts w:asciiTheme="minorHAnsi" w:eastAsiaTheme="minorEastAsia" w:hAnsiTheme="minorHAnsi" w:cstheme="minorBidi"/>
            <w:noProof/>
            <w:sz w:val="22"/>
            <w:szCs w:val="22"/>
          </w:rPr>
          <w:tab/>
        </w:r>
        <w:r w:rsidR="00272AC3" w:rsidRPr="001B4C51">
          <w:rPr>
            <w:rStyle w:val="Hyperlink"/>
            <w:noProof/>
          </w:rPr>
          <w:t>PROCEDURE FOR INSTALLATION INTO THE CHAMBER</w:t>
        </w:r>
        <w:r w:rsidR="00272AC3">
          <w:rPr>
            <w:noProof/>
            <w:webHidden/>
          </w:rPr>
          <w:tab/>
        </w:r>
        <w:r>
          <w:rPr>
            <w:noProof/>
            <w:webHidden/>
          </w:rPr>
          <w:fldChar w:fldCharType="begin"/>
        </w:r>
        <w:r w:rsidR="00272AC3">
          <w:rPr>
            <w:noProof/>
            <w:webHidden/>
          </w:rPr>
          <w:instrText xml:space="preserve"> PAGEREF _Toc341777200 \h </w:instrText>
        </w:r>
        <w:r>
          <w:rPr>
            <w:noProof/>
            <w:webHidden/>
          </w:rPr>
        </w:r>
        <w:r>
          <w:rPr>
            <w:noProof/>
            <w:webHidden/>
          </w:rPr>
          <w:fldChar w:fldCharType="separate"/>
        </w:r>
        <w:r w:rsidR="00272AC3">
          <w:rPr>
            <w:noProof/>
            <w:webHidden/>
          </w:rPr>
          <w:t>12</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201" w:history="1">
        <w:r w:rsidR="00272AC3" w:rsidRPr="001B4C51">
          <w:rPr>
            <w:rStyle w:val="Hyperlink"/>
            <w:noProof/>
          </w:rPr>
          <w:t>5.1</w:t>
        </w:r>
        <w:r w:rsidR="00272AC3">
          <w:rPr>
            <w:rFonts w:asciiTheme="minorHAnsi" w:eastAsiaTheme="minorEastAsia" w:hAnsiTheme="minorHAnsi" w:cstheme="minorBidi"/>
            <w:noProof/>
            <w:sz w:val="22"/>
            <w:szCs w:val="22"/>
          </w:rPr>
          <w:tab/>
        </w:r>
        <w:r w:rsidR="00272AC3" w:rsidRPr="001B4C51">
          <w:rPr>
            <w:rStyle w:val="Hyperlink"/>
            <w:noProof/>
          </w:rPr>
          <w:t>Prerequisites for Chamber Installation</w:t>
        </w:r>
        <w:r w:rsidR="00272AC3">
          <w:rPr>
            <w:noProof/>
            <w:webHidden/>
          </w:rPr>
          <w:tab/>
        </w:r>
        <w:r>
          <w:rPr>
            <w:noProof/>
            <w:webHidden/>
          </w:rPr>
          <w:fldChar w:fldCharType="begin"/>
        </w:r>
        <w:r w:rsidR="00272AC3">
          <w:rPr>
            <w:noProof/>
            <w:webHidden/>
          </w:rPr>
          <w:instrText xml:space="preserve"> PAGEREF _Toc341777201 \h </w:instrText>
        </w:r>
        <w:r>
          <w:rPr>
            <w:noProof/>
            <w:webHidden/>
          </w:rPr>
        </w:r>
        <w:r>
          <w:rPr>
            <w:noProof/>
            <w:webHidden/>
          </w:rPr>
          <w:fldChar w:fldCharType="separate"/>
        </w:r>
        <w:r w:rsidR="00272AC3">
          <w:rPr>
            <w:noProof/>
            <w:webHidden/>
          </w:rPr>
          <w:t>13</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202" w:history="1">
        <w:r w:rsidR="00272AC3" w:rsidRPr="001B4C51">
          <w:rPr>
            <w:rStyle w:val="Hyperlink"/>
            <w:noProof/>
          </w:rPr>
          <w:t>5.2</w:t>
        </w:r>
        <w:r w:rsidR="00272AC3">
          <w:rPr>
            <w:rFonts w:asciiTheme="minorHAnsi" w:eastAsiaTheme="minorEastAsia" w:hAnsiTheme="minorHAnsi" w:cstheme="minorBidi"/>
            <w:noProof/>
            <w:sz w:val="22"/>
            <w:szCs w:val="22"/>
          </w:rPr>
          <w:tab/>
        </w:r>
        <w:r w:rsidR="00272AC3" w:rsidRPr="001B4C51">
          <w:rPr>
            <w:rStyle w:val="Hyperlink"/>
            <w:noProof/>
          </w:rPr>
          <w:t>Prepare the Chamber for Cartridge Installation</w:t>
        </w:r>
        <w:r w:rsidR="00272AC3">
          <w:rPr>
            <w:noProof/>
            <w:webHidden/>
          </w:rPr>
          <w:tab/>
        </w:r>
        <w:r>
          <w:rPr>
            <w:noProof/>
            <w:webHidden/>
          </w:rPr>
          <w:fldChar w:fldCharType="begin"/>
        </w:r>
        <w:r w:rsidR="00272AC3">
          <w:rPr>
            <w:noProof/>
            <w:webHidden/>
          </w:rPr>
          <w:instrText xml:space="preserve"> PAGEREF _Toc341777202 \h </w:instrText>
        </w:r>
        <w:r>
          <w:rPr>
            <w:noProof/>
            <w:webHidden/>
          </w:rPr>
        </w:r>
        <w:r>
          <w:rPr>
            <w:noProof/>
            <w:webHidden/>
          </w:rPr>
          <w:fldChar w:fldCharType="separate"/>
        </w:r>
        <w:r w:rsidR="00272AC3">
          <w:rPr>
            <w:noProof/>
            <w:webHidden/>
          </w:rPr>
          <w:t>13</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203" w:history="1">
        <w:r w:rsidR="00272AC3" w:rsidRPr="001B4C51">
          <w:rPr>
            <w:rStyle w:val="Hyperlink"/>
            <w:noProof/>
          </w:rPr>
          <w:t>5.3</w:t>
        </w:r>
        <w:r w:rsidR="00272AC3">
          <w:rPr>
            <w:rFonts w:asciiTheme="minorHAnsi" w:eastAsiaTheme="minorEastAsia" w:hAnsiTheme="minorHAnsi" w:cstheme="minorBidi"/>
            <w:noProof/>
            <w:sz w:val="22"/>
            <w:szCs w:val="22"/>
          </w:rPr>
          <w:tab/>
        </w:r>
        <w:r w:rsidR="00272AC3" w:rsidRPr="001B4C51">
          <w:rPr>
            <w:rStyle w:val="Hyperlink"/>
            <w:noProof/>
          </w:rPr>
          <w:t>Prepare the Cartridge Assembly for installation into the chamber</w:t>
        </w:r>
        <w:r w:rsidR="00272AC3">
          <w:rPr>
            <w:noProof/>
            <w:webHidden/>
          </w:rPr>
          <w:tab/>
        </w:r>
        <w:r>
          <w:rPr>
            <w:noProof/>
            <w:webHidden/>
          </w:rPr>
          <w:fldChar w:fldCharType="begin"/>
        </w:r>
        <w:r w:rsidR="00272AC3">
          <w:rPr>
            <w:noProof/>
            <w:webHidden/>
          </w:rPr>
          <w:instrText xml:space="preserve"> PAGEREF _Toc341777203 \h </w:instrText>
        </w:r>
        <w:r>
          <w:rPr>
            <w:noProof/>
            <w:webHidden/>
          </w:rPr>
        </w:r>
        <w:r>
          <w:rPr>
            <w:noProof/>
            <w:webHidden/>
          </w:rPr>
          <w:fldChar w:fldCharType="separate"/>
        </w:r>
        <w:r w:rsidR="00272AC3">
          <w:rPr>
            <w:noProof/>
            <w:webHidden/>
          </w:rPr>
          <w:t>14</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204" w:history="1">
        <w:r w:rsidR="00272AC3" w:rsidRPr="001B4C51">
          <w:rPr>
            <w:rStyle w:val="Hyperlink"/>
            <w:noProof/>
          </w:rPr>
          <w:t>5.4</w:t>
        </w:r>
        <w:r w:rsidR="00272AC3">
          <w:rPr>
            <w:rFonts w:asciiTheme="minorHAnsi" w:eastAsiaTheme="minorEastAsia" w:hAnsiTheme="minorHAnsi" w:cstheme="minorBidi"/>
            <w:noProof/>
            <w:sz w:val="22"/>
            <w:szCs w:val="22"/>
          </w:rPr>
          <w:tab/>
        </w:r>
        <w:r w:rsidR="00272AC3" w:rsidRPr="001B4C51">
          <w:rPr>
            <w:rStyle w:val="Hyperlink"/>
            <w:noProof/>
          </w:rPr>
          <w:t>Install the Cartridge Assembly into the Chamber</w:t>
        </w:r>
        <w:r w:rsidR="00272AC3">
          <w:rPr>
            <w:noProof/>
            <w:webHidden/>
          </w:rPr>
          <w:tab/>
        </w:r>
        <w:r>
          <w:rPr>
            <w:noProof/>
            <w:webHidden/>
          </w:rPr>
          <w:fldChar w:fldCharType="begin"/>
        </w:r>
        <w:r w:rsidR="00272AC3">
          <w:rPr>
            <w:noProof/>
            <w:webHidden/>
          </w:rPr>
          <w:instrText xml:space="preserve"> PAGEREF _Toc341777204 \h </w:instrText>
        </w:r>
        <w:r>
          <w:rPr>
            <w:noProof/>
            <w:webHidden/>
          </w:rPr>
        </w:r>
        <w:r>
          <w:rPr>
            <w:noProof/>
            <w:webHidden/>
          </w:rPr>
          <w:fldChar w:fldCharType="separate"/>
        </w:r>
        <w:r w:rsidR="00272AC3">
          <w:rPr>
            <w:noProof/>
            <w:webHidden/>
          </w:rPr>
          <w:t>15</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205" w:history="1">
        <w:r w:rsidR="00272AC3" w:rsidRPr="001B4C51">
          <w:rPr>
            <w:rStyle w:val="Hyperlink"/>
            <w:noProof/>
          </w:rPr>
          <w:t>5.5</w:t>
        </w:r>
        <w:r w:rsidR="00272AC3">
          <w:rPr>
            <w:rFonts w:asciiTheme="minorHAnsi" w:eastAsiaTheme="minorEastAsia" w:hAnsiTheme="minorHAnsi" w:cstheme="minorBidi"/>
            <w:noProof/>
            <w:sz w:val="22"/>
            <w:szCs w:val="22"/>
          </w:rPr>
          <w:tab/>
        </w:r>
        <w:r w:rsidR="00272AC3" w:rsidRPr="001B4C51">
          <w:rPr>
            <w:rStyle w:val="Hyperlink"/>
            <w:noProof/>
          </w:rPr>
          <w:t>Align the Cartridge Assembly</w:t>
        </w:r>
        <w:r w:rsidR="00272AC3">
          <w:rPr>
            <w:noProof/>
            <w:webHidden/>
          </w:rPr>
          <w:tab/>
        </w:r>
        <w:r>
          <w:rPr>
            <w:noProof/>
            <w:webHidden/>
          </w:rPr>
          <w:fldChar w:fldCharType="begin"/>
        </w:r>
        <w:r w:rsidR="00272AC3">
          <w:rPr>
            <w:noProof/>
            <w:webHidden/>
          </w:rPr>
          <w:instrText xml:space="preserve"> PAGEREF _Toc341777205 \h </w:instrText>
        </w:r>
        <w:r>
          <w:rPr>
            <w:noProof/>
            <w:webHidden/>
          </w:rPr>
        </w:r>
        <w:r>
          <w:rPr>
            <w:noProof/>
            <w:webHidden/>
          </w:rPr>
          <w:fldChar w:fldCharType="separate"/>
        </w:r>
        <w:r w:rsidR="00272AC3">
          <w:rPr>
            <w:noProof/>
            <w:webHidden/>
          </w:rPr>
          <w:t>15</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206" w:history="1">
        <w:r w:rsidR="00272AC3" w:rsidRPr="001B4C51">
          <w:rPr>
            <w:rStyle w:val="Hyperlink"/>
            <w:noProof/>
          </w:rPr>
          <w:t>5.6</w:t>
        </w:r>
        <w:r w:rsidR="00272AC3">
          <w:rPr>
            <w:rFonts w:asciiTheme="minorHAnsi" w:eastAsiaTheme="minorEastAsia" w:hAnsiTheme="minorHAnsi" w:cstheme="minorBidi"/>
            <w:noProof/>
            <w:sz w:val="22"/>
            <w:szCs w:val="22"/>
          </w:rPr>
          <w:tab/>
        </w:r>
        <w:r w:rsidR="00272AC3" w:rsidRPr="001B4C51">
          <w:rPr>
            <w:rStyle w:val="Hyperlink"/>
            <w:noProof/>
          </w:rPr>
          <w:t>Install the ITM Elliptical Baffles</w:t>
        </w:r>
        <w:r w:rsidR="00272AC3">
          <w:rPr>
            <w:noProof/>
            <w:webHidden/>
          </w:rPr>
          <w:tab/>
        </w:r>
        <w:r>
          <w:rPr>
            <w:noProof/>
            <w:webHidden/>
          </w:rPr>
          <w:fldChar w:fldCharType="begin"/>
        </w:r>
        <w:r w:rsidR="00272AC3">
          <w:rPr>
            <w:noProof/>
            <w:webHidden/>
          </w:rPr>
          <w:instrText xml:space="preserve"> PAGEREF _Toc341777206 \h </w:instrText>
        </w:r>
        <w:r>
          <w:rPr>
            <w:noProof/>
            <w:webHidden/>
          </w:rPr>
        </w:r>
        <w:r>
          <w:rPr>
            <w:noProof/>
            <w:webHidden/>
          </w:rPr>
          <w:fldChar w:fldCharType="separate"/>
        </w:r>
        <w:r w:rsidR="00272AC3">
          <w:rPr>
            <w:noProof/>
            <w:webHidden/>
          </w:rPr>
          <w:t>16</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207" w:history="1">
        <w:r w:rsidR="00272AC3" w:rsidRPr="001B4C51">
          <w:rPr>
            <w:rStyle w:val="Hyperlink"/>
            <w:noProof/>
          </w:rPr>
          <w:t>5.7</w:t>
        </w:r>
        <w:r w:rsidR="00272AC3">
          <w:rPr>
            <w:rFonts w:asciiTheme="minorHAnsi" w:eastAsiaTheme="minorEastAsia" w:hAnsiTheme="minorHAnsi" w:cstheme="minorBidi"/>
            <w:noProof/>
            <w:sz w:val="22"/>
            <w:szCs w:val="22"/>
          </w:rPr>
          <w:tab/>
        </w:r>
        <w:r w:rsidR="00272AC3" w:rsidRPr="001B4C51">
          <w:rPr>
            <w:rStyle w:val="Hyperlink"/>
            <w:noProof/>
          </w:rPr>
          <w:t>Install the Optical Levers Periscope Assembly</w:t>
        </w:r>
        <w:r w:rsidR="00272AC3">
          <w:rPr>
            <w:noProof/>
            <w:webHidden/>
          </w:rPr>
          <w:tab/>
        </w:r>
        <w:r>
          <w:rPr>
            <w:noProof/>
            <w:webHidden/>
          </w:rPr>
          <w:fldChar w:fldCharType="begin"/>
        </w:r>
        <w:r w:rsidR="00272AC3">
          <w:rPr>
            <w:noProof/>
            <w:webHidden/>
          </w:rPr>
          <w:instrText xml:space="preserve"> PAGEREF _Toc341777207 \h </w:instrText>
        </w:r>
        <w:r>
          <w:rPr>
            <w:noProof/>
            <w:webHidden/>
          </w:rPr>
        </w:r>
        <w:r>
          <w:rPr>
            <w:noProof/>
            <w:webHidden/>
          </w:rPr>
          <w:fldChar w:fldCharType="separate"/>
        </w:r>
        <w:r w:rsidR="00272AC3">
          <w:rPr>
            <w:noProof/>
            <w:webHidden/>
          </w:rPr>
          <w:t>16</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208" w:history="1">
        <w:r w:rsidR="00272AC3" w:rsidRPr="001B4C51">
          <w:rPr>
            <w:rStyle w:val="Hyperlink"/>
            <w:noProof/>
          </w:rPr>
          <w:t>5.8</w:t>
        </w:r>
        <w:r w:rsidR="00272AC3">
          <w:rPr>
            <w:rFonts w:asciiTheme="minorHAnsi" w:eastAsiaTheme="minorEastAsia" w:hAnsiTheme="minorHAnsi" w:cstheme="minorBidi"/>
            <w:noProof/>
            <w:sz w:val="22"/>
            <w:szCs w:val="22"/>
          </w:rPr>
          <w:tab/>
        </w:r>
        <w:r w:rsidR="00272AC3" w:rsidRPr="001B4C51">
          <w:rPr>
            <w:rStyle w:val="Hyperlink"/>
            <w:noProof/>
          </w:rPr>
          <w:t>Install the TCS Laser Projection System, In-Vacuum Steering Mirror Assembly</w:t>
        </w:r>
        <w:r w:rsidR="00272AC3">
          <w:rPr>
            <w:noProof/>
            <w:webHidden/>
          </w:rPr>
          <w:tab/>
        </w:r>
        <w:r>
          <w:rPr>
            <w:noProof/>
            <w:webHidden/>
          </w:rPr>
          <w:fldChar w:fldCharType="begin"/>
        </w:r>
        <w:r w:rsidR="00272AC3">
          <w:rPr>
            <w:noProof/>
            <w:webHidden/>
          </w:rPr>
          <w:instrText xml:space="preserve"> PAGEREF _Toc341777208 \h </w:instrText>
        </w:r>
        <w:r>
          <w:rPr>
            <w:noProof/>
            <w:webHidden/>
          </w:rPr>
        </w:r>
        <w:r>
          <w:rPr>
            <w:noProof/>
            <w:webHidden/>
          </w:rPr>
          <w:fldChar w:fldCharType="separate"/>
        </w:r>
        <w:r w:rsidR="00272AC3">
          <w:rPr>
            <w:noProof/>
            <w:webHidden/>
          </w:rPr>
          <w:t>17</w:t>
        </w:r>
        <w:r>
          <w:rPr>
            <w:noProof/>
            <w:webHidden/>
          </w:rPr>
          <w:fldChar w:fldCharType="end"/>
        </w:r>
      </w:hyperlink>
    </w:p>
    <w:p w:rsidR="00272AC3" w:rsidRDefault="00B6625A">
      <w:pPr>
        <w:pStyle w:val="TOC2"/>
        <w:tabs>
          <w:tab w:val="left" w:pos="880"/>
          <w:tab w:val="right" w:leader="dot" w:pos="9696"/>
        </w:tabs>
        <w:rPr>
          <w:rFonts w:asciiTheme="minorHAnsi" w:eastAsiaTheme="minorEastAsia" w:hAnsiTheme="minorHAnsi" w:cstheme="minorBidi"/>
          <w:noProof/>
          <w:sz w:val="22"/>
          <w:szCs w:val="22"/>
        </w:rPr>
      </w:pPr>
      <w:hyperlink w:anchor="_Toc341777209" w:history="1">
        <w:r w:rsidR="00272AC3" w:rsidRPr="001B4C51">
          <w:rPr>
            <w:rStyle w:val="Hyperlink"/>
            <w:noProof/>
          </w:rPr>
          <w:t>5.9</w:t>
        </w:r>
        <w:r w:rsidR="00272AC3">
          <w:rPr>
            <w:rFonts w:asciiTheme="minorHAnsi" w:eastAsiaTheme="minorEastAsia" w:hAnsiTheme="minorHAnsi" w:cstheme="minorBidi"/>
            <w:noProof/>
            <w:sz w:val="22"/>
            <w:szCs w:val="22"/>
          </w:rPr>
          <w:tab/>
        </w:r>
        <w:r w:rsidR="00272AC3" w:rsidRPr="001B4C51">
          <w:rPr>
            <w:rStyle w:val="Hyperlink"/>
            <w:noProof/>
          </w:rPr>
          <w:t>Clean the Optics</w:t>
        </w:r>
        <w:r w:rsidR="00272AC3">
          <w:rPr>
            <w:noProof/>
            <w:webHidden/>
          </w:rPr>
          <w:tab/>
        </w:r>
        <w:r>
          <w:rPr>
            <w:noProof/>
            <w:webHidden/>
          </w:rPr>
          <w:fldChar w:fldCharType="begin"/>
        </w:r>
        <w:r w:rsidR="00272AC3">
          <w:rPr>
            <w:noProof/>
            <w:webHidden/>
          </w:rPr>
          <w:instrText xml:space="preserve"> PAGEREF _Toc341777209 \h </w:instrText>
        </w:r>
        <w:r>
          <w:rPr>
            <w:noProof/>
            <w:webHidden/>
          </w:rPr>
        </w:r>
        <w:r>
          <w:rPr>
            <w:noProof/>
            <w:webHidden/>
          </w:rPr>
          <w:fldChar w:fldCharType="separate"/>
        </w:r>
        <w:r w:rsidR="00272AC3">
          <w:rPr>
            <w:noProof/>
            <w:webHidden/>
          </w:rPr>
          <w:t>17</w:t>
        </w:r>
        <w:r>
          <w:rPr>
            <w:noProof/>
            <w:webHidden/>
          </w:rPr>
          <w:fldChar w:fldCharType="end"/>
        </w:r>
      </w:hyperlink>
    </w:p>
    <w:p w:rsidR="00272AC3" w:rsidRDefault="00B6625A">
      <w:pPr>
        <w:pStyle w:val="TOC1"/>
        <w:tabs>
          <w:tab w:val="left" w:pos="400"/>
          <w:tab w:val="right" w:leader="dot" w:pos="9696"/>
        </w:tabs>
        <w:rPr>
          <w:rFonts w:asciiTheme="minorHAnsi" w:eastAsiaTheme="minorEastAsia" w:hAnsiTheme="minorHAnsi" w:cstheme="minorBidi"/>
          <w:noProof/>
          <w:sz w:val="22"/>
          <w:szCs w:val="22"/>
        </w:rPr>
      </w:pPr>
      <w:hyperlink w:anchor="_Toc341777210" w:history="1">
        <w:r w:rsidR="00272AC3" w:rsidRPr="001B4C51">
          <w:rPr>
            <w:rStyle w:val="Hyperlink"/>
            <w:noProof/>
          </w:rPr>
          <w:t>6</w:t>
        </w:r>
        <w:r w:rsidR="00272AC3">
          <w:rPr>
            <w:rFonts w:asciiTheme="minorHAnsi" w:eastAsiaTheme="minorEastAsia" w:hAnsiTheme="minorHAnsi" w:cstheme="minorBidi"/>
            <w:noProof/>
            <w:sz w:val="22"/>
            <w:szCs w:val="22"/>
          </w:rPr>
          <w:tab/>
        </w:r>
        <w:r w:rsidR="00272AC3" w:rsidRPr="001B4C51">
          <w:rPr>
            <w:rStyle w:val="Hyperlink"/>
            <w:noProof/>
          </w:rPr>
          <w:t>TESTING</w:t>
        </w:r>
        <w:r w:rsidR="00272AC3">
          <w:rPr>
            <w:noProof/>
            <w:webHidden/>
          </w:rPr>
          <w:tab/>
        </w:r>
        <w:r>
          <w:rPr>
            <w:noProof/>
            <w:webHidden/>
          </w:rPr>
          <w:fldChar w:fldCharType="begin"/>
        </w:r>
        <w:r w:rsidR="00272AC3">
          <w:rPr>
            <w:noProof/>
            <w:webHidden/>
          </w:rPr>
          <w:instrText xml:space="preserve"> PAGEREF _Toc341777210 \h </w:instrText>
        </w:r>
        <w:r>
          <w:rPr>
            <w:noProof/>
            <w:webHidden/>
          </w:rPr>
        </w:r>
        <w:r>
          <w:rPr>
            <w:noProof/>
            <w:webHidden/>
          </w:rPr>
          <w:fldChar w:fldCharType="separate"/>
        </w:r>
        <w:r w:rsidR="00272AC3">
          <w:rPr>
            <w:noProof/>
            <w:webHidden/>
          </w:rPr>
          <w:t>18</w:t>
        </w:r>
        <w:r>
          <w:rPr>
            <w:noProof/>
            <w:webHidden/>
          </w:rPr>
          <w:fldChar w:fldCharType="end"/>
        </w:r>
      </w:hyperlink>
    </w:p>
    <w:p w:rsidR="00167119" w:rsidRDefault="00B6625A">
      <w:r>
        <w:rPr>
          <w:b/>
          <w:bCs/>
          <w:noProof/>
        </w:rPr>
        <w:fldChar w:fldCharType="end"/>
      </w:r>
    </w:p>
    <w:p w:rsidR="00167119" w:rsidRPr="00167119" w:rsidRDefault="00167119" w:rsidP="00167119">
      <w:pPr>
        <w:rPr>
          <w:sz w:val="24"/>
        </w:rPr>
      </w:pPr>
    </w:p>
    <w:p w:rsidR="006B535F" w:rsidRDefault="006B535F" w:rsidP="002037FA">
      <w:pPr>
        <w:pStyle w:val="Heading1"/>
      </w:pPr>
      <w:bookmarkStart w:id="0" w:name="_Toc341777180"/>
      <w:r>
        <w:t>Applicable Documents</w:t>
      </w:r>
      <w:bookmarkEnd w:id="0"/>
    </w:p>
    <w:p w:rsidR="006B535F" w:rsidRDefault="006B535F" w:rsidP="006B535F">
      <w:pPr>
        <w:pStyle w:val="BodyText"/>
      </w:pPr>
    </w:p>
    <w:p w:rsidR="006B535F" w:rsidRDefault="006B535F" w:rsidP="006B535F">
      <w:pPr>
        <w:pStyle w:val="Default"/>
        <w:jc w:val="both"/>
        <w:rPr>
          <w:sz w:val="23"/>
          <w:szCs w:val="23"/>
        </w:rPr>
      </w:pPr>
      <w:r>
        <w:rPr>
          <w:sz w:val="23"/>
          <w:szCs w:val="23"/>
        </w:rPr>
        <w:t xml:space="preserve">All of the documents required for the installation of LBSC1 are listed below. Background and reference materials have been excluded to streamline the use of this installation procedure. Users may fill in the revision numbers of documents in the table. </w:t>
      </w:r>
    </w:p>
    <w:p w:rsidR="006B535F" w:rsidRDefault="006B535F" w:rsidP="006B535F">
      <w:pPr>
        <w:pStyle w:val="Default"/>
        <w:rPr>
          <w:sz w:val="23"/>
          <w:szCs w:val="23"/>
        </w:rPr>
      </w:pPr>
    </w:p>
    <w:p w:rsidR="006B535F" w:rsidRDefault="006B535F" w:rsidP="006B535F">
      <w:pPr>
        <w:pStyle w:val="BodyText"/>
        <w:rPr>
          <w:sz w:val="23"/>
          <w:szCs w:val="23"/>
        </w:rPr>
      </w:pPr>
      <w:r>
        <w:rPr>
          <w:sz w:val="23"/>
          <w:szCs w:val="23"/>
        </w:rPr>
        <w:t>Documents have been subdivided into the following categories, which are linked to this procedure in the DCC as “Related Documents”:</w:t>
      </w:r>
    </w:p>
    <w:p w:rsidR="006B535F" w:rsidRPr="003945FB" w:rsidRDefault="006B535F" w:rsidP="006B535F">
      <w:pPr>
        <w:numPr>
          <w:ilvl w:val="0"/>
          <w:numId w:val="26"/>
        </w:numPr>
        <w:spacing w:before="100" w:beforeAutospacing="1" w:after="100" w:afterAutospacing="1"/>
        <w:rPr>
          <w:color w:val="FF0000"/>
        </w:rPr>
      </w:pPr>
      <w:r w:rsidRPr="003945FB">
        <w:rPr>
          <w:color w:val="FF0000"/>
        </w:rPr>
        <w:t xml:space="preserve">LIGO-D0900428: </w:t>
      </w:r>
      <w:hyperlink r:id="rId8" w:tooltip="LIGO-D0900428-v8" w:history="1">
        <w:proofErr w:type="spellStart"/>
        <w:r w:rsidRPr="003945FB">
          <w:rPr>
            <w:rStyle w:val="Hyperlink"/>
            <w:color w:val="FF0000"/>
          </w:rPr>
          <w:t>aLIGO</w:t>
        </w:r>
        <w:proofErr w:type="spellEnd"/>
        <w:r w:rsidRPr="003945FB">
          <w:rPr>
            <w:rStyle w:val="Hyperlink"/>
            <w:color w:val="FF0000"/>
          </w:rPr>
          <w:t xml:space="preserve"> Systems, LBSC2-L1 Top Level Chamber Assembly</w:t>
        </w:r>
      </w:hyperlink>
    </w:p>
    <w:p w:rsidR="006B535F" w:rsidRPr="003945FB" w:rsidRDefault="006B535F" w:rsidP="006B535F">
      <w:pPr>
        <w:numPr>
          <w:ilvl w:val="0"/>
          <w:numId w:val="26"/>
        </w:numPr>
        <w:spacing w:before="100" w:beforeAutospacing="1" w:after="100" w:afterAutospacing="1"/>
        <w:rPr>
          <w:color w:val="FF0000"/>
        </w:rPr>
      </w:pPr>
      <w:r w:rsidRPr="003945FB">
        <w:rPr>
          <w:color w:val="FF0000"/>
        </w:rPr>
        <w:t xml:space="preserve">LIGO-D1201362: </w:t>
      </w:r>
      <w:hyperlink r:id="rId9" w:tooltip="LIGO-D1201362-x0" w:history="1">
        <w:r w:rsidRPr="003945FB">
          <w:rPr>
            <w:rStyle w:val="Hyperlink"/>
            <w:color w:val="FF0000"/>
          </w:rPr>
          <w:t>BSC Systems Level Supplementary Chamber-Level Build Documents</w:t>
        </w:r>
      </w:hyperlink>
    </w:p>
    <w:p w:rsidR="006B535F" w:rsidRPr="003945FB" w:rsidRDefault="006B535F" w:rsidP="006B535F">
      <w:pPr>
        <w:numPr>
          <w:ilvl w:val="0"/>
          <w:numId w:val="26"/>
        </w:numPr>
        <w:spacing w:before="100" w:beforeAutospacing="1" w:after="100" w:afterAutospacing="1"/>
        <w:rPr>
          <w:color w:val="FF0000"/>
        </w:rPr>
      </w:pPr>
      <w:r w:rsidRPr="003945FB">
        <w:rPr>
          <w:color w:val="FF0000"/>
        </w:rPr>
        <w:t xml:space="preserve">LIGO-E1200900: </w:t>
      </w:r>
      <w:hyperlink r:id="rId10" w:tooltip="LIGO-E1200900-x0" w:history="1">
        <w:proofErr w:type="spellStart"/>
        <w:r w:rsidRPr="003945FB">
          <w:rPr>
            <w:rStyle w:val="Hyperlink"/>
            <w:color w:val="FF0000"/>
          </w:rPr>
          <w:t>aLIGO</w:t>
        </w:r>
        <w:proofErr w:type="spellEnd"/>
        <w:r w:rsidRPr="003945FB">
          <w:rPr>
            <w:rStyle w:val="Hyperlink"/>
            <w:color w:val="FF0000"/>
          </w:rPr>
          <w:t xml:space="preserve"> BSC Installation Procedures (from sub-systems)</w:t>
        </w:r>
      </w:hyperlink>
    </w:p>
    <w:p w:rsidR="006B535F" w:rsidRPr="003945FB" w:rsidRDefault="006B535F" w:rsidP="006B535F">
      <w:pPr>
        <w:numPr>
          <w:ilvl w:val="0"/>
          <w:numId w:val="26"/>
        </w:numPr>
        <w:spacing w:before="100" w:beforeAutospacing="1" w:after="100" w:afterAutospacing="1"/>
        <w:rPr>
          <w:color w:val="FF0000"/>
        </w:rPr>
      </w:pPr>
      <w:r w:rsidRPr="003945FB">
        <w:rPr>
          <w:color w:val="FF0000"/>
        </w:rPr>
        <w:t xml:space="preserve">LIGO-E1200901: </w:t>
      </w:r>
      <w:hyperlink r:id="rId11" w:tooltip="LIGO-E1200901-x0" w:history="1">
        <w:proofErr w:type="spellStart"/>
        <w:r w:rsidRPr="003945FB">
          <w:rPr>
            <w:rStyle w:val="Hyperlink"/>
            <w:color w:val="FF0000"/>
          </w:rPr>
          <w:t>aLIGO</w:t>
        </w:r>
        <w:proofErr w:type="spellEnd"/>
        <w:r w:rsidRPr="003945FB">
          <w:rPr>
            <w:rStyle w:val="Hyperlink"/>
            <w:color w:val="FF0000"/>
          </w:rPr>
          <w:t xml:space="preserve"> BSC Safety Procedures (associated with install)</w:t>
        </w:r>
      </w:hyperlink>
    </w:p>
    <w:p w:rsidR="006B535F" w:rsidRPr="003945FB" w:rsidRDefault="006B535F" w:rsidP="006B535F">
      <w:pPr>
        <w:numPr>
          <w:ilvl w:val="0"/>
          <w:numId w:val="26"/>
        </w:numPr>
        <w:spacing w:before="100" w:beforeAutospacing="1" w:after="100" w:afterAutospacing="1"/>
        <w:rPr>
          <w:color w:val="FF0000"/>
        </w:rPr>
      </w:pPr>
      <w:r w:rsidRPr="003945FB">
        <w:rPr>
          <w:color w:val="FF0000"/>
        </w:rPr>
        <w:t xml:space="preserve">LIGO-E1200902: </w:t>
      </w:r>
      <w:hyperlink r:id="rId12" w:tooltip="LIGO-E1200902-x0" w:history="1">
        <w:proofErr w:type="spellStart"/>
        <w:r w:rsidRPr="003945FB">
          <w:rPr>
            <w:rStyle w:val="Hyperlink"/>
            <w:color w:val="FF0000"/>
          </w:rPr>
          <w:t>aLIGO</w:t>
        </w:r>
        <w:proofErr w:type="spellEnd"/>
        <w:r w:rsidRPr="003945FB">
          <w:rPr>
            <w:rStyle w:val="Hyperlink"/>
            <w:color w:val="FF0000"/>
          </w:rPr>
          <w:t xml:space="preserve"> BSC Test Procedures (associated with install)</w:t>
        </w:r>
      </w:hyperlink>
    </w:p>
    <w:p w:rsidR="006B535F" w:rsidRPr="003945FB" w:rsidRDefault="006B535F" w:rsidP="006B535F">
      <w:pPr>
        <w:numPr>
          <w:ilvl w:val="0"/>
          <w:numId w:val="26"/>
        </w:numPr>
        <w:spacing w:before="100" w:beforeAutospacing="1" w:after="100" w:afterAutospacing="1"/>
        <w:rPr>
          <w:color w:val="FF0000"/>
        </w:rPr>
      </w:pPr>
      <w:r w:rsidRPr="003945FB">
        <w:rPr>
          <w:color w:val="FF0000"/>
        </w:rPr>
        <w:t xml:space="preserve">LIGO-E1200903: </w:t>
      </w:r>
      <w:hyperlink r:id="rId13" w:tooltip="LIGO-E1200903-x0" w:history="1">
        <w:proofErr w:type="spellStart"/>
        <w:r w:rsidRPr="003945FB">
          <w:rPr>
            <w:rStyle w:val="Hyperlink"/>
            <w:color w:val="FF0000"/>
          </w:rPr>
          <w:t>aLIGO</w:t>
        </w:r>
        <w:proofErr w:type="spellEnd"/>
        <w:r w:rsidRPr="003945FB">
          <w:rPr>
            <w:rStyle w:val="Hyperlink"/>
            <w:color w:val="FF0000"/>
          </w:rPr>
          <w:t xml:space="preserve"> BSC Alignment Procedures (associated with install)</w:t>
        </w:r>
      </w:hyperlink>
    </w:p>
    <w:p w:rsidR="006B535F" w:rsidRPr="003945FB" w:rsidRDefault="006B535F" w:rsidP="006B535F">
      <w:pPr>
        <w:numPr>
          <w:ilvl w:val="0"/>
          <w:numId w:val="26"/>
        </w:numPr>
        <w:spacing w:before="100" w:beforeAutospacing="1" w:after="100" w:afterAutospacing="1"/>
        <w:rPr>
          <w:color w:val="FF0000"/>
        </w:rPr>
      </w:pPr>
      <w:r w:rsidRPr="003945FB">
        <w:rPr>
          <w:color w:val="FF0000"/>
        </w:rPr>
        <w:t xml:space="preserve">LIGO-D1101674: </w:t>
      </w:r>
      <w:hyperlink r:id="rId14" w:tooltip="LIGO-D1101674-v4" w:history="1">
        <w:proofErr w:type="spellStart"/>
        <w:r w:rsidRPr="003945FB">
          <w:rPr>
            <w:rStyle w:val="Hyperlink"/>
            <w:color w:val="FF0000"/>
          </w:rPr>
          <w:t>aLIGO</w:t>
        </w:r>
        <w:proofErr w:type="spellEnd"/>
        <w:r w:rsidRPr="003945FB">
          <w:rPr>
            <w:rStyle w:val="Hyperlink"/>
            <w:color w:val="FF0000"/>
          </w:rPr>
          <w:t>, SUS, BSC/HAM INSTALLATION TOOLING</w:t>
        </w:r>
      </w:hyperlink>
    </w:p>
    <w:p w:rsidR="006B535F" w:rsidRDefault="006B535F" w:rsidP="006B535F">
      <w:pPr>
        <w:pStyle w:val="BodyText"/>
        <w:rPr>
          <w:b/>
          <w:bCs/>
          <w:sz w:val="23"/>
          <w:szCs w:val="23"/>
        </w:rPr>
      </w:pPr>
      <w:r>
        <w:rPr>
          <w:b/>
          <w:bCs/>
          <w:sz w:val="23"/>
          <w:szCs w:val="23"/>
        </w:rPr>
        <w:t>Table 1. LBSC1 Document List</w:t>
      </w:r>
    </w:p>
    <w:p w:rsidR="006B535F" w:rsidRPr="006B535F" w:rsidRDefault="006B535F" w:rsidP="006B535F">
      <w:pPr>
        <w:pStyle w:val="BodyText"/>
        <w:rPr>
          <w:b/>
          <w:bCs/>
          <w:sz w:val="23"/>
          <w:szCs w:val="23"/>
        </w:rPr>
      </w:pPr>
      <w:r>
        <w:t xml:space="preserve">LIGO-D0900428: </w:t>
      </w:r>
      <w:hyperlink r:id="rId15" w:tooltip="LIGO-D0900428-v8" w:history="1">
        <w:proofErr w:type="spellStart"/>
        <w:r>
          <w:rPr>
            <w:rStyle w:val="Hyperlink"/>
          </w:rPr>
          <w:t>aLIGO</w:t>
        </w:r>
        <w:proofErr w:type="spellEnd"/>
        <w:r>
          <w:rPr>
            <w:rStyle w:val="Hyperlink"/>
          </w:rPr>
          <w:t xml:space="preserve"> Systems, LBSC2-L1 Top Level Chamber Assembly</w:t>
        </w:r>
      </w:hyperlink>
    </w:p>
    <w:p w:rsidR="006B535F" w:rsidRDefault="006B535F" w:rsidP="006B535F">
      <w:pPr>
        <w:numPr>
          <w:ilvl w:val="0"/>
          <w:numId w:val="27"/>
        </w:numPr>
        <w:spacing w:before="100" w:beforeAutospacing="1" w:after="100" w:afterAutospacing="1"/>
      </w:pPr>
      <w:r>
        <w:t xml:space="preserve">LIGO-D0900429: </w:t>
      </w:r>
      <w:hyperlink r:id="rId16" w:tooltip="LIGO-D0900429-v3" w:history="1">
        <w:proofErr w:type="spellStart"/>
        <w:r>
          <w:rPr>
            <w:rStyle w:val="Hyperlink"/>
          </w:rPr>
          <w:t>AdvLIGO</w:t>
        </w:r>
        <w:proofErr w:type="spellEnd"/>
        <w:r>
          <w:rPr>
            <w:rStyle w:val="Hyperlink"/>
          </w:rPr>
          <w:t xml:space="preserve"> VE BSC2-L1 Vacuum Equipment Assembly</w:t>
        </w:r>
      </w:hyperlink>
    </w:p>
    <w:p w:rsidR="006B535F" w:rsidRDefault="006B535F" w:rsidP="006B535F">
      <w:pPr>
        <w:numPr>
          <w:ilvl w:val="0"/>
          <w:numId w:val="27"/>
        </w:numPr>
        <w:spacing w:before="100" w:beforeAutospacing="1" w:after="100" w:afterAutospacing="1"/>
      </w:pPr>
      <w:r>
        <w:t xml:space="preserve">LIGO-D1000513: </w:t>
      </w:r>
      <w:hyperlink r:id="rId17" w:tooltip="LIGO-D1000513-v1" w:history="1">
        <w:r>
          <w:rPr>
            <w:rStyle w:val="Hyperlink"/>
          </w:rPr>
          <w:t xml:space="preserve">HEPI ASSEMBLY, BSC </w:t>
        </w:r>
        <w:proofErr w:type="spellStart"/>
        <w:r>
          <w:rPr>
            <w:rStyle w:val="Hyperlink"/>
          </w:rPr>
          <w:t>aLIGO</w:t>
        </w:r>
        <w:proofErr w:type="spellEnd"/>
        <w:r>
          <w:rPr>
            <w:rStyle w:val="Hyperlink"/>
          </w:rPr>
          <w:t xml:space="preserve"> </w:t>
        </w:r>
      </w:hyperlink>
    </w:p>
    <w:p w:rsidR="006B535F" w:rsidRDefault="006B535F" w:rsidP="006B535F">
      <w:pPr>
        <w:numPr>
          <w:ilvl w:val="0"/>
          <w:numId w:val="27"/>
        </w:numPr>
        <w:spacing w:before="100" w:beforeAutospacing="1" w:after="100" w:afterAutospacing="1"/>
      </w:pPr>
      <w:r>
        <w:t xml:space="preserve">LIGO-D0900430: </w:t>
      </w:r>
      <w:hyperlink r:id="rId18" w:tooltip="LIGO-D0900430-v2" w:history="1">
        <w:proofErr w:type="spellStart"/>
        <w:r>
          <w:rPr>
            <w:rStyle w:val="Hyperlink"/>
          </w:rPr>
          <w:t>AdvLIGO</w:t>
        </w:r>
        <w:proofErr w:type="spellEnd"/>
        <w:r>
          <w:rPr>
            <w:rStyle w:val="Hyperlink"/>
          </w:rPr>
          <w:t xml:space="preserve"> SEI BSC2-L1, XYZ Local CS for ISI Table</w:t>
        </w:r>
      </w:hyperlink>
    </w:p>
    <w:p w:rsidR="006B535F" w:rsidRDefault="006B535F" w:rsidP="006B535F">
      <w:pPr>
        <w:numPr>
          <w:ilvl w:val="0"/>
          <w:numId w:val="27"/>
        </w:numPr>
        <w:spacing w:before="100" w:beforeAutospacing="1" w:after="100" w:afterAutospacing="1"/>
      </w:pPr>
      <w:r>
        <w:t xml:space="preserve">LIGO-D1101852: </w:t>
      </w:r>
      <w:hyperlink r:id="rId19" w:tooltip="LIGO-D1101852-v7" w:history="1">
        <w:proofErr w:type="spellStart"/>
        <w:r>
          <w:rPr>
            <w:rStyle w:val="Hyperlink"/>
          </w:rPr>
          <w:t>AdvLIGO</w:t>
        </w:r>
        <w:proofErr w:type="spellEnd"/>
        <w:r>
          <w:rPr>
            <w:rStyle w:val="Hyperlink"/>
          </w:rPr>
          <w:t xml:space="preserve"> BSC2-L1 ISI Table, Payload &amp; Suspended Mass Assembly</w:t>
        </w:r>
      </w:hyperlink>
    </w:p>
    <w:p w:rsidR="006B535F" w:rsidRDefault="006B535F" w:rsidP="006B535F">
      <w:pPr>
        <w:numPr>
          <w:ilvl w:val="0"/>
          <w:numId w:val="27"/>
        </w:numPr>
        <w:spacing w:before="100" w:beforeAutospacing="1" w:after="100" w:afterAutospacing="1"/>
      </w:pPr>
      <w:r>
        <w:t xml:space="preserve">LIGO-D0900431: </w:t>
      </w:r>
      <w:hyperlink r:id="rId20" w:tooltip="LIGO-D0900431-v3" w:history="1">
        <w:proofErr w:type="spellStart"/>
        <w:r>
          <w:rPr>
            <w:rStyle w:val="Hyperlink"/>
          </w:rPr>
          <w:t>AdvLIGO</w:t>
        </w:r>
        <w:proofErr w:type="spellEnd"/>
        <w:r>
          <w:rPr>
            <w:rStyle w:val="Hyperlink"/>
          </w:rPr>
          <w:t xml:space="preserve"> SUS BSC2-L1, XYZ Local CS for BS HR</w:t>
        </w:r>
      </w:hyperlink>
    </w:p>
    <w:p w:rsidR="006B535F" w:rsidRDefault="006B535F" w:rsidP="006B535F">
      <w:pPr>
        <w:numPr>
          <w:ilvl w:val="0"/>
          <w:numId w:val="27"/>
        </w:numPr>
        <w:spacing w:before="100" w:beforeAutospacing="1" w:after="100" w:afterAutospacing="1"/>
      </w:pPr>
      <w:r>
        <w:t xml:space="preserve">LIGO-D0900525: </w:t>
      </w:r>
      <w:hyperlink r:id="rId21" w:tooltip="LIGO-D0900525-v5" w:history="1">
        <w:proofErr w:type="spellStart"/>
        <w:r>
          <w:rPr>
            <w:rStyle w:val="Hyperlink"/>
          </w:rPr>
          <w:t>AdvLIGO</w:t>
        </w:r>
        <w:proofErr w:type="spellEnd"/>
        <w:r>
          <w:rPr>
            <w:rStyle w:val="Hyperlink"/>
          </w:rPr>
          <w:t xml:space="preserve"> SUS BSC2-L1, XYZ Local CS for Elliptical Baffle (ITMX,ITMY)</w:t>
        </w:r>
      </w:hyperlink>
    </w:p>
    <w:p w:rsidR="006B535F" w:rsidRDefault="006B535F" w:rsidP="006B535F">
      <w:pPr>
        <w:numPr>
          <w:ilvl w:val="0"/>
          <w:numId w:val="27"/>
        </w:numPr>
        <w:spacing w:before="100" w:beforeAutospacing="1" w:after="100" w:afterAutospacing="1"/>
      </w:pPr>
      <w:r>
        <w:t xml:space="preserve">LIGO-D1200636: </w:t>
      </w:r>
      <w:hyperlink r:id="rId22" w:tooltip="LIGO-D1200636-x0" w:history="1">
        <w:proofErr w:type="spellStart"/>
        <w:r>
          <w:rPr>
            <w:rStyle w:val="Hyperlink"/>
          </w:rPr>
          <w:t>AdvLIGO</w:t>
        </w:r>
        <w:proofErr w:type="spellEnd"/>
        <w:r>
          <w:rPr>
            <w:rStyle w:val="Hyperlink"/>
          </w:rPr>
          <w:t xml:space="preserve"> SUS, BSC2-L1 XYZ Local CS for CO2 Steering Mirror (ITMX, ITMY)</w:t>
        </w:r>
      </w:hyperlink>
    </w:p>
    <w:p w:rsidR="006B535F" w:rsidRDefault="006B535F" w:rsidP="006B535F">
      <w:pPr>
        <w:numPr>
          <w:ilvl w:val="0"/>
          <w:numId w:val="27"/>
        </w:numPr>
        <w:spacing w:before="100" w:beforeAutospacing="1" w:after="100" w:afterAutospacing="1"/>
      </w:pPr>
      <w:r>
        <w:t xml:space="preserve">LIGO-D1003089: </w:t>
      </w:r>
      <w:hyperlink r:id="rId23" w:tooltip="LIGO-D1003089-v4" w:history="1">
        <w:r>
          <w:rPr>
            <w:rStyle w:val="Hyperlink"/>
          </w:rPr>
          <w:t>Flange Layout – L1 Beam Splitter Chamber 2 (BSC2) BS</w:t>
        </w:r>
      </w:hyperlink>
    </w:p>
    <w:p w:rsidR="006B535F" w:rsidRDefault="006B535F" w:rsidP="006B535F">
      <w:pPr>
        <w:numPr>
          <w:ilvl w:val="0"/>
          <w:numId w:val="27"/>
        </w:numPr>
        <w:spacing w:before="100" w:beforeAutospacing="1" w:after="100" w:afterAutospacing="1"/>
      </w:pPr>
      <w:r>
        <w:t xml:space="preserve">LIGO-D1200060: </w:t>
      </w:r>
      <w:hyperlink r:id="rId24" w:tooltip="LIGO-D1200060-v2" w:history="1">
        <w:r>
          <w:rPr>
            <w:rStyle w:val="Hyperlink"/>
          </w:rPr>
          <w:t>CABLE HARNESS ROUTING CONFIGURATION, BSC-2</w:t>
        </w:r>
      </w:hyperlink>
    </w:p>
    <w:p w:rsidR="006B535F" w:rsidRDefault="006B535F" w:rsidP="006B535F">
      <w:pPr>
        <w:numPr>
          <w:ilvl w:val="0"/>
          <w:numId w:val="27"/>
        </w:numPr>
        <w:spacing w:before="100" w:beforeAutospacing="1" w:after="100" w:afterAutospacing="1"/>
      </w:pPr>
      <w:r>
        <w:t xml:space="preserve">LIGO-D1101429: </w:t>
      </w:r>
      <w:hyperlink r:id="rId25" w:tooltip="LIGO-D1101429-v4" w:history="1">
        <w:r>
          <w:rPr>
            <w:rStyle w:val="Hyperlink"/>
          </w:rPr>
          <w:t>ALIGO, BSC FLOORING ORIENTATION DETAILS</w:t>
        </w:r>
      </w:hyperlink>
    </w:p>
    <w:p w:rsidR="006B535F" w:rsidRDefault="006B535F" w:rsidP="006B535F">
      <w:pPr>
        <w:numPr>
          <w:ilvl w:val="0"/>
          <w:numId w:val="27"/>
        </w:numPr>
        <w:spacing w:before="100" w:beforeAutospacing="1" w:after="100" w:afterAutospacing="1"/>
      </w:pPr>
      <w:r>
        <w:t xml:space="preserve">LIGO-D1200103: </w:t>
      </w:r>
      <w:hyperlink r:id="rId26" w:tooltip="LIGO-D1200103-v2" w:history="1">
        <w:proofErr w:type="spellStart"/>
        <w:r>
          <w:rPr>
            <w:rStyle w:val="Hyperlink"/>
          </w:rPr>
          <w:t>aLIGO</w:t>
        </w:r>
        <w:proofErr w:type="spellEnd"/>
        <w:r>
          <w:rPr>
            <w:rStyle w:val="Hyperlink"/>
          </w:rPr>
          <w:t>, SUS, OPTIC TABLE .38-16 BSC2-L1/BSC4-H2 FIDUCIAL KIT</w:t>
        </w:r>
      </w:hyperlink>
    </w:p>
    <w:p w:rsidR="006B535F" w:rsidRDefault="006B535F" w:rsidP="006B535F">
      <w:pPr>
        <w:numPr>
          <w:ilvl w:val="0"/>
          <w:numId w:val="27"/>
        </w:numPr>
        <w:spacing w:before="100" w:beforeAutospacing="1" w:after="100" w:afterAutospacing="1"/>
      </w:pPr>
      <w:r>
        <w:t xml:space="preserve">LIGO-E1101164: </w:t>
      </w:r>
      <w:hyperlink r:id="rId27" w:tooltip="LIGO-E1101164-v3" w:history="1">
        <w:r>
          <w:rPr>
            <w:rStyle w:val="Hyperlink"/>
          </w:rPr>
          <w:t>BSC2-L Top Level Chamber Assembly BOM</w:t>
        </w:r>
      </w:hyperlink>
    </w:p>
    <w:p w:rsidR="006B535F" w:rsidRDefault="00053740" w:rsidP="006B535F">
      <w:pPr>
        <w:pStyle w:val="BodyText"/>
      </w:pPr>
      <w:r>
        <w:t xml:space="preserve">LIGO-D1201362: </w:t>
      </w:r>
      <w:hyperlink r:id="rId28" w:tooltip="LIGO-D1201362-x0" w:history="1">
        <w:r>
          <w:rPr>
            <w:rStyle w:val="Hyperlink"/>
          </w:rPr>
          <w:t>BSC Systems Level Supplementary Chamber-Level Build Documents</w:t>
        </w:r>
      </w:hyperlink>
    </w:p>
    <w:p w:rsidR="00053740" w:rsidRDefault="00053740" w:rsidP="00053740">
      <w:pPr>
        <w:numPr>
          <w:ilvl w:val="0"/>
          <w:numId w:val="28"/>
        </w:numPr>
        <w:spacing w:before="100" w:beforeAutospacing="1" w:after="100" w:afterAutospacing="1"/>
      </w:pPr>
      <w:r>
        <w:t xml:space="preserve">LIGO-E1000337: </w:t>
      </w:r>
      <w:hyperlink r:id="rId29" w:tooltip="LIGO-E1000337-v3" w:history="1">
        <w:proofErr w:type="spellStart"/>
        <w:r>
          <w:rPr>
            <w:rStyle w:val="Hyperlink"/>
          </w:rPr>
          <w:t>AdvLIGO</w:t>
        </w:r>
        <w:proofErr w:type="spellEnd"/>
        <w:r>
          <w:rPr>
            <w:rStyle w:val="Hyperlink"/>
          </w:rPr>
          <w:t xml:space="preserve"> Detailed Mass Properties-CG Report BSC Tables (LLO)</w:t>
        </w:r>
      </w:hyperlink>
    </w:p>
    <w:p w:rsidR="00053740" w:rsidRDefault="00053740" w:rsidP="00053740">
      <w:pPr>
        <w:numPr>
          <w:ilvl w:val="0"/>
          <w:numId w:val="28"/>
        </w:numPr>
        <w:spacing w:before="100" w:beforeAutospacing="1" w:after="100" w:afterAutospacing="1"/>
      </w:pPr>
      <w:r>
        <w:t xml:space="preserve">LIGO-D1002124: </w:t>
      </w:r>
      <w:hyperlink r:id="rId30" w:tooltip="LIGO-D1002124-v3" w:history="1">
        <w:r>
          <w:rPr>
            <w:rStyle w:val="Hyperlink"/>
          </w:rPr>
          <w:t>Stand, Test, BSC-</w:t>
        </w:r>
        <w:proofErr w:type="spellStart"/>
        <w:r>
          <w:rPr>
            <w:rStyle w:val="Hyperlink"/>
          </w:rPr>
          <w:t>ISI+Quad</w:t>
        </w:r>
        <w:proofErr w:type="spellEnd"/>
        <w:r>
          <w:rPr>
            <w:rStyle w:val="Hyperlink"/>
          </w:rPr>
          <w:t xml:space="preserve"> + HAM-ISI, </w:t>
        </w:r>
        <w:proofErr w:type="spellStart"/>
        <w:r>
          <w:rPr>
            <w:rStyle w:val="Hyperlink"/>
          </w:rPr>
          <w:t>aLIGO</w:t>
        </w:r>
        <w:proofErr w:type="spellEnd"/>
      </w:hyperlink>
    </w:p>
    <w:p w:rsidR="00053740" w:rsidRDefault="00053740" w:rsidP="00053740">
      <w:pPr>
        <w:numPr>
          <w:ilvl w:val="0"/>
          <w:numId w:val="28"/>
        </w:numPr>
        <w:spacing w:before="100" w:beforeAutospacing="1" w:after="100" w:afterAutospacing="1"/>
      </w:pPr>
      <w:r>
        <w:t xml:space="preserve">LIGO-D1101271: </w:t>
      </w:r>
      <w:hyperlink r:id="rId31" w:tooltip="LIGO-D1101271-v3" w:history="1">
        <w:r>
          <w:rPr>
            <w:rStyle w:val="Hyperlink"/>
          </w:rPr>
          <w:t>ALIGO BSC ISI OPTICAL TABLE HOLE TABULATION</w:t>
        </w:r>
      </w:hyperlink>
    </w:p>
    <w:p w:rsidR="00053740" w:rsidRDefault="00053740" w:rsidP="00053740">
      <w:pPr>
        <w:numPr>
          <w:ilvl w:val="0"/>
          <w:numId w:val="28"/>
        </w:numPr>
        <w:spacing w:before="100" w:beforeAutospacing="1" w:after="100" w:afterAutospacing="1"/>
      </w:pPr>
      <w:r>
        <w:lastRenderedPageBreak/>
        <w:t xml:space="preserve">LIGO-D1101775: </w:t>
      </w:r>
      <w:hyperlink r:id="rId32" w:tooltip="LIGO-D1101775-v4" w:history="1">
        <w:proofErr w:type="spellStart"/>
        <w:r>
          <w:rPr>
            <w:rStyle w:val="Hyperlink"/>
          </w:rPr>
          <w:t>aLIGO</w:t>
        </w:r>
        <w:proofErr w:type="spellEnd"/>
        <w:r>
          <w:rPr>
            <w:rStyle w:val="Hyperlink"/>
          </w:rPr>
          <w:t>, ELECTRICAL FEEDTHROUGH TYPES, TYPICAL SUBFLANGES, AND PORT CONFIGURATIONS</w:t>
        </w:r>
      </w:hyperlink>
    </w:p>
    <w:p w:rsidR="00053740" w:rsidRDefault="00053740" w:rsidP="00053740">
      <w:pPr>
        <w:numPr>
          <w:ilvl w:val="0"/>
          <w:numId w:val="28"/>
        </w:numPr>
        <w:spacing w:before="100" w:beforeAutospacing="1" w:after="100" w:afterAutospacing="1"/>
      </w:pPr>
      <w:r>
        <w:t xml:space="preserve">LIGO-D1100430: </w:t>
      </w:r>
      <w:hyperlink r:id="rId33" w:tooltip="LIGO-D1100430-v2" w:history="1">
        <w:r>
          <w:rPr>
            <w:rStyle w:val="Hyperlink"/>
          </w:rPr>
          <w:t>BSC CABLE TRAY ASSEMBLY</w:t>
        </w:r>
      </w:hyperlink>
    </w:p>
    <w:p w:rsidR="00053740" w:rsidRDefault="00053740" w:rsidP="00053740">
      <w:pPr>
        <w:numPr>
          <w:ilvl w:val="0"/>
          <w:numId w:val="28"/>
        </w:numPr>
        <w:spacing w:before="100" w:beforeAutospacing="1" w:after="100" w:afterAutospacing="1"/>
      </w:pPr>
      <w:r>
        <w:t xml:space="preserve">LIGO-D1101050: </w:t>
      </w:r>
      <w:hyperlink r:id="rId34" w:tooltip="LIGO-D1101050-v4" w:history="1">
        <w:r>
          <w:rPr>
            <w:rStyle w:val="Hyperlink"/>
          </w:rPr>
          <w:t>ALIGO, SUS ALIGNMENT TEMPLATE ASSY.</w:t>
        </w:r>
      </w:hyperlink>
    </w:p>
    <w:p w:rsidR="00053740" w:rsidRDefault="00053740" w:rsidP="00053740">
      <w:pPr>
        <w:numPr>
          <w:ilvl w:val="0"/>
          <w:numId w:val="28"/>
        </w:numPr>
        <w:spacing w:before="100" w:beforeAutospacing="1" w:after="100" w:afterAutospacing="1"/>
      </w:pPr>
      <w:r>
        <w:t xml:space="preserve">LIGO-D1003140: </w:t>
      </w:r>
      <w:hyperlink r:id="rId35" w:tooltip="LIGO-D1003140-v1" w:history="1">
        <w:r>
          <w:rPr>
            <w:rStyle w:val="Hyperlink"/>
          </w:rPr>
          <w:t xml:space="preserve">Lifting Bar, 3 Point, BSC Cartridge, </w:t>
        </w:r>
        <w:proofErr w:type="spellStart"/>
        <w:r>
          <w:rPr>
            <w:rStyle w:val="Hyperlink"/>
          </w:rPr>
          <w:t>aLIGO</w:t>
        </w:r>
        <w:proofErr w:type="spellEnd"/>
      </w:hyperlink>
    </w:p>
    <w:p w:rsidR="00053740" w:rsidRDefault="00053740" w:rsidP="00053740">
      <w:pPr>
        <w:numPr>
          <w:ilvl w:val="0"/>
          <w:numId w:val="28"/>
        </w:numPr>
        <w:spacing w:before="100" w:beforeAutospacing="1" w:after="100" w:afterAutospacing="1"/>
      </w:pPr>
      <w:r>
        <w:t xml:space="preserve">LIGO-D1000744: </w:t>
      </w:r>
      <w:hyperlink r:id="rId36" w:tooltip="LIGO-D1000744-v1" w:history="1">
        <w:r>
          <w:rPr>
            <w:rStyle w:val="Hyperlink"/>
          </w:rPr>
          <w:t xml:space="preserve">Lift Hook Receiver, </w:t>
        </w:r>
        <w:proofErr w:type="spellStart"/>
        <w:r>
          <w:rPr>
            <w:rStyle w:val="Hyperlink"/>
          </w:rPr>
          <w:t>aLIGO</w:t>
        </w:r>
        <w:proofErr w:type="spellEnd"/>
        <w:r>
          <w:rPr>
            <w:rStyle w:val="Hyperlink"/>
          </w:rPr>
          <w:t xml:space="preserve"> BSC ISI</w:t>
        </w:r>
      </w:hyperlink>
    </w:p>
    <w:p w:rsidR="00053740" w:rsidRDefault="00053740" w:rsidP="00053740">
      <w:pPr>
        <w:numPr>
          <w:ilvl w:val="0"/>
          <w:numId w:val="28"/>
        </w:numPr>
        <w:spacing w:before="100" w:beforeAutospacing="1" w:after="100" w:afterAutospacing="1"/>
      </w:pPr>
      <w:r>
        <w:t xml:space="preserve">LIGO-D1001990: </w:t>
      </w:r>
      <w:hyperlink r:id="rId37" w:tooltip="LIGO-D1001990-v3" w:history="1">
        <w:r>
          <w:rPr>
            <w:rStyle w:val="Hyperlink"/>
          </w:rPr>
          <w:t>Platform Walkway, BSC Installation</w:t>
        </w:r>
      </w:hyperlink>
    </w:p>
    <w:p w:rsidR="00053740" w:rsidRDefault="00053740" w:rsidP="00053740">
      <w:pPr>
        <w:numPr>
          <w:ilvl w:val="0"/>
          <w:numId w:val="28"/>
        </w:numPr>
        <w:spacing w:before="100" w:beforeAutospacing="1" w:after="100" w:afterAutospacing="1"/>
      </w:pPr>
      <w:r>
        <w:t xml:space="preserve">LIGO-D1002926: </w:t>
      </w:r>
      <w:hyperlink r:id="rId38" w:tooltip="LIGO-D1002926-v2" w:history="1">
        <w:r>
          <w:rPr>
            <w:rStyle w:val="Hyperlink"/>
          </w:rPr>
          <w:t xml:space="preserve">Module-E, BSC Cartridge installation, </w:t>
        </w:r>
        <w:proofErr w:type="spellStart"/>
        <w:r>
          <w:rPr>
            <w:rStyle w:val="Hyperlink"/>
          </w:rPr>
          <w:t>aLIGO</w:t>
        </w:r>
        <w:proofErr w:type="spellEnd"/>
      </w:hyperlink>
    </w:p>
    <w:p w:rsidR="00053740" w:rsidRDefault="00053740" w:rsidP="00053740">
      <w:pPr>
        <w:numPr>
          <w:ilvl w:val="0"/>
          <w:numId w:val="28"/>
        </w:numPr>
        <w:spacing w:before="100" w:beforeAutospacing="1" w:after="100" w:afterAutospacing="1"/>
      </w:pPr>
      <w:r>
        <w:t xml:space="preserve">LIGO-D1002410: </w:t>
      </w:r>
      <w:hyperlink r:id="rId39" w:tooltip="LIGO-D1002410-v2" w:history="1">
        <w:r>
          <w:rPr>
            <w:rStyle w:val="Hyperlink"/>
          </w:rPr>
          <w:t xml:space="preserve">Walking Plates, BSC Chamber, Top, </w:t>
        </w:r>
        <w:proofErr w:type="spellStart"/>
        <w:r>
          <w:rPr>
            <w:rStyle w:val="Hyperlink"/>
          </w:rPr>
          <w:t>aLIGO</w:t>
        </w:r>
        <w:proofErr w:type="spellEnd"/>
      </w:hyperlink>
    </w:p>
    <w:p w:rsidR="00053740" w:rsidRDefault="00053740" w:rsidP="00053740">
      <w:pPr>
        <w:numPr>
          <w:ilvl w:val="0"/>
          <w:numId w:val="28"/>
        </w:numPr>
        <w:spacing w:before="100" w:beforeAutospacing="1" w:after="100" w:afterAutospacing="1"/>
      </w:pPr>
      <w:r>
        <w:t xml:space="preserve">LIGO-T1100292: </w:t>
      </w:r>
      <w:hyperlink r:id="rId40" w:tooltip="LIGO-T1100292-v6" w:history="1">
        <w:r>
          <w:rPr>
            <w:rStyle w:val="Hyperlink"/>
          </w:rPr>
          <w:t>Viewport Source List</w:t>
        </w:r>
      </w:hyperlink>
    </w:p>
    <w:p w:rsidR="00053740" w:rsidRDefault="00053740" w:rsidP="00053740">
      <w:pPr>
        <w:numPr>
          <w:ilvl w:val="0"/>
          <w:numId w:val="28"/>
        </w:numPr>
        <w:spacing w:before="100" w:beforeAutospacing="1" w:after="100" w:afterAutospacing="1"/>
      </w:pPr>
      <w:r>
        <w:t xml:space="preserve">LIGO-T1000746: </w:t>
      </w:r>
      <w:hyperlink r:id="rId41" w:tooltip="LIGO-T1000746-v7" w:history="1">
        <w:r>
          <w:rPr>
            <w:rStyle w:val="Hyperlink"/>
          </w:rPr>
          <w:t>Viewports Subsystem Final Design Document</w:t>
        </w:r>
      </w:hyperlink>
    </w:p>
    <w:p w:rsidR="00053740" w:rsidRDefault="00053740" w:rsidP="00053740">
      <w:pPr>
        <w:numPr>
          <w:ilvl w:val="0"/>
          <w:numId w:val="28"/>
        </w:numPr>
        <w:spacing w:before="100" w:beforeAutospacing="1" w:after="100" w:afterAutospacing="1"/>
      </w:pPr>
      <w:r>
        <w:t xml:space="preserve">LIGO-G1000125: </w:t>
      </w:r>
      <w:hyperlink r:id="rId42" w:tooltip="LIGO-G1000125-v8" w:history="1">
        <w:proofErr w:type="spellStart"/>
        <w:r>
          <w:rPr>
            <w:rStyle w:val="Hyperlink"/>
          </w:rPr>
          <w:t>aLIGO</w:t>
        </w:r>
        <w:proofErr w:type="spellEnd"/>
        <w:r>
          <w:rPr>
            <w:rStyle w:val="Hyperlink"/>
          </w:rPr>
          <w:t xml:space="preserve"> BSC-ISI, HAM-ISI, and HEPI Basis and Naming Conventions</w:t>
        </w:r>
      </w:hyperlink>
    </w:p>
    <w:p w:rsidR="00053740" w:rsidRDefault="00053740" w:rsidP="00053740">
      <w:pPr>
        <w:numPr>
          <w:ilvl w:val="0"/>
          <w:numId w:val="28"/>
        </w:numPr>
        <w:spacing w:before="100" w:beforeAutospacing="1" w:after="100" w:afterAutospacing="1"/>
      </w:pPr>
      <w:r>
        <w:t xml:space="preserve">LIGO-D1000392: </w:t>
      </w:r>
      <w:hyperlink r:id="rId43" w:tooltip="LIGO-D1000392-v7" w:history="1">
        <w:proofErr w:type="spellStart"/>
        <w:r>
          <w:rPr>
            <w:rStyle w:val="Hyperlink"/>
          </w:rPr>
          <w:t>aLIGO</w:t>
        </w:r>
        <w:proofErr w:type="spellEnd"/>
        <w:r>
          <w:rPr>
            <w:rStyle w:val="Hyperlink"/>
          </w:rPr>
          <w:t xml:space="preserve"> BS/FM MAIN ASSEMBLY</w:t>
        </w:r>
      </w:hyperlink>
    </w:p>
    <w:p w:rsidR="00053740" w:rsidRDefault="00053740" w:rsidP="006B535F">
      <w:pPr>
        <w:pStyle w:val="BodyText"/>
      </w:pPr>
      <w:r>
        <w:t xml:space="preserve">LIGO-E1200900: </w:t>
      </w:r>
      <w:hyperlink r:id="rId44" w:tooltip="LIGO-E1200900-x0" w:history="1">
        <w:proofErr w:type="spellStart"/>
        <w:r>
          <w:rPr>
            <w:rStyle w:val="Hyperlink"/>
          </w:rPr>
          <w:t>aLIGO</w:t>
        </w:r>
        <w:proofErr w:type="spellEnd"/>
        <w:r>
          <w:rPr>
            <w:rStyle w:val="Hyperlink"/>
          </w:rPr>
          <w:t xml:space="preserve"> BSC Installation Procedures (from sub-systems)</w:t>
        </w:r>
      </w:hyperlink>
    </w:p>
    <w:p w:rsidR="00053740" w:rsidRDefault="00053740" w:rsidP="00053740">
      <w:pPr>
        <w:numPr>
          <w:ilvl w:val="0"/>
          <w:numId w:val="29"/>
        </w:numPr>
        <w:spacing w:before="100" w:beforeAutospacing="1" w:after="100" w:afterAutospacing="1"/>
      </w:pPr>
      <w:r>
        <w:t xml:space="preserve">LIGO-E1200344: </w:t>
      </w:r>
      <w:hyperlink r:id="rId45" w:tooltip="LIGO-E1200344-v4" w:history="1">
        <w:r>
          <w:rPr>
            <w:rStyle w:val="Hyperlink"/>
          </w:rPr>
          <w:t xml:space="preserve">All BSC, Install Completed Cartridge Into Chamber Procedure, </w:t>
        </w:r>
        <w:proofErr w:type="spellStart"/>
        <w:r>
          <w:rPr>
            <w:rStyle w:val="Hyperlink"/>
          </w:rPr>
          <w:t>aLIGO</w:t>
        </w:r>
        <w:proofErr w:type="spellEnd"/>
      </w:hyperlink>
    </w:p>
    <w:p w:rsidR="00053740" w:rsidRDefault="00053740" w:rsidP="00053740">
      <w:pPr>
        <w:numPr>
          <w:ilvl w:val="0"/>
          <w:numId w:val="29"/>
        </w:numPr>
        <w:spacing w:before="100" w:beforeAutospacing="1" w:after="100" w:afterAutospacing="1"/>
      </w:pPr>
      <w:r>
        <w:t xml:space="preserve">LIGO-E1200322: </w:t>
      </w:r>
      <w:hyperlink r:id="rId46" w:tooltip="LIGO-E1200322-v2" w:history="1">
        <w:r>
          <w:rPr>
            <w:rStyle w:val="Hyperlink"/>
          </w:rPr>
          <w:t xml:space="preserve">BSC2-L1 Requirements and Procedure, Cartridge Flight and Insertion into BSC Chambers, </w:t>
        </w:r>
        <w:proofErr w:type="spellStart"/>
        <w:r>
          <w:rPr>
            <w:rStyle w:val="Hyperlink"/>
          </w:rPr>
          <w:t>aLIGO</w:t>
        </w:r>
        <w:proofErr w:type="spellEnd"/>
      </w:hyperlink>
    </w:p>
    <w:p w:rsidR="00053740" w:rsidRDefault="00053740" w:rsidP="00053740">
      <w:pPr>
        <w:numPr>
          <w:ilvl w:val="0"/>
          <w:numId w:val="29"/>
        </w:numPr>
        <w:spacing w:before="100" w:beforeAutospacing="1" w:after="100" w:afterAutospacing="1"/>
      </w:pPr>
      <w:r>
        <w:t xml:space="preserve">LIGO-E040011: </w:t>
      </w:r>
      <w:hyperlink r:id="rId47" w:tooltip="LIGO-E040011-v1" w:history="1">
        <w:r>
          <w:rPr>
            <w:rStyle w:val="Hyperlink"/>
          </w:rPr>
          <w:t>Installation Specification - HEPI Assembly and Installation Procedures</w:t>
        </w:r>
      </w:hyperlink>
    </w:p>
    <w:p w:rsidR="00053740" w:rsidRDefault="00053740" w:rsidP="00053740">
      <w:pPr>
        <w:numPr>
          <w:ilvl w:val="0"/>
          <w:numId w:val="29"/>
        </w:numPr>
        <w:spacing w:before="100" w:beforeAutospacing="1" w:after="100" w:afterAutospacing="1"/>
      </w:pPr>
      <w:r>
        <w:t xml:space="preserve">LIGO-E1101162: </w:t>
      </w:r>
      <w:hyperlink r:id="rId48" w:tooltip="LIGO-E1101162-v1" w:history="1">
        <w:r>
          <w:rPr>
            <w:rStyle w:val="Hyperlink"/>
          </w:rPr>
          <w:t>BSC Dome Removal Procedure</w:t>
        </w:r>
      </w:hyperlink>
      <w:r>
        <w:br/>
        <w:t xml:space="preserve">LIGO-M1100068: </w:t>
      </w:r>
      <w:hyperlink r:id="rId49" w:tooltip="LIGO-M1100068-v2" w:history="1">
        <w:r>
          <w:rPr>
            <w:rStyle w:val="Hyperlink"/>
          </w:rPr>
          <w:t>LHO BSC Door Removal and Installation Procedure</w:t>
        </w:r>
      </w:hyperlink>
      <w:r>
        <w:br/>
        <w:t xml:space="preserve">LIGO-E1101051: </w:t>
      </w:r>
      <w:hyperlink r:id="rId50" w:tooltip="LIGO-E1101051-v1" w:history="1">
        <w:r>
          <w:rPr>
            <w:rStyle w:val="Hyperlink"/>
          </w:rPr>
          <w:t>ALIGO BSC Work Platform Assembly Instructions</w:t>
        </w:r>
      </w:hyperlink>
    </w:p>
    <w:p w:rsidR="00053740" w:rsidRDefault="00053740" w:rsidP="003945FB">
      <w:pPr>
        <w:numPr>
          <w:ilvl w:val="0"/>
          <w:numId w:val="29"/>
        </w:numPr>
        <w:spacing w:before="100" w:beforeAutospacing="1" w:after="100" w:afterAutospacing="1"/>
      </w:pPr>
      <w:r>
        <w:t xml:space="preserve">LIGO-T1100174: </w:t>
      </w:r>
      <w:hyperlink r:id="rId51" w:tooltip="LIGO-T1100174-v4" w:history="1">
        <w:r>
          <w:rPr>
            <w:rStyle w:val="Hyperlink"/>
          </w:rPr>
          <w:t>Weighing ALL assemblies that are mounted to a HAM isolation table, BSC isolation table or a BSC stage 0</w:t>
        </w:r>
      </w:hyperlink>
    </w:p>
    <w:p w:rsidR="00053740" w:rsidRDefault="00053740" w:rsidP="00053740">
      <w:pPr>
        <w:numPr>
          <w:ilvl w:val="0"/>
          <w:numId w:val="29"/>
        </w:numPr>
        <w:spacing w:before="100" w:beforeAutospacing="1" w:after="100" w:afterAutospacing="1"/>
      </w:pPr>
      <w:r>
        <w:t xml:space="preserve">LIGO-T1100489: </w:t>
      </w:r>
      <w:hyperlink r:id="rId52" w:tooltip="LIGO-T1100489-v2" w:history="1">
        <w:r>
          <w:rPr>
            <w:rStyle w:val="Hyperlink"/>
          </w:rPr>
          <w:t>BS/FM installation lock-down procedure</w:t>
        </w:r>
      </w:hyperlink>
    </w:p>
    <w:p w:rsidR="00053740" w:rsidRDefault="00053740" w:rsidP="00053740">
      <w:pPr>
        <w:numPr>
          <w:ilvl w:val="0"/>
          <w:numId w:val="29"/>
        </w:numPr>
        <w:spacing w:before="100" w:beforeAutospacing="1" w:after="100" w:afterAutospacing="1"/>
      </w:pPr>
      <w:r>
        <w:t xml:space="preserve">LIGO-M990173: </w:t>
      </w:r>
      <w:hyperlink r:id="rId53" w:tooltip="LIGO-M990173-x0" w:history="1">
        <w:proofErr w:type="spellStart"/>
        <w:r>
          <w:rPr>
            <w:rStyle w:val="Hyperlink"/>
          </w:rPr>
          <w:t>Conflat</w:t>
        </w:r>
        <w:proofErr w:type="spellEnd"/>
        <w:r>
          <w:rPr>
            <w:rStyle w:val="Hyperlink"/>
          </w:rPr>
          <w:t xml:space="preserve"> Flange Assembly Procedure</w:t>
        </w:r>
      </w:hyperlink>
    </w:p>
    <w:p w:rsidR="00053740" w:rsidRDefault="00053740" w:rsidP="00053740">
      <w:pPr>
        <w:numPr>
          <w:ilvl w:val="0"/>
          <w:numId w:val="29"/>
        </w:numPr>
        <w:spacing w:before="100" w:beforeAutospacing="1" w:after="100" w:afterAutospacing="1"/>
      </w:pPr>
      <w:r>
        <w:t xml:space="preserve">LIGO-E1100484: </w:t>
      </w:r>
      <w:hyperlink r:id="rId54" w:tooltip="LIGO-E1100484-v7" w:history="1">
        <w:r>
          <w:rPr>
            <w:rStyle w:val="Hyperlink"/>
          </w:rPr>
          <w:t xml:space="preserve">Assembly Specification for the </w:t>
        </w:r>
        <w:proofErr w:type="spellStart"/>
        <w:r>
          <w:rPr>
            <w:rStyle w:val="Hyperlink"/>
          </w:rPr>
          <w:t>aLIGO</w:t>
        </w:r>
        <w:proofErr w:type="spellEnd"/>
        <w:r>
          <w:rPr>
            <w:rStyle w:val="Hyperlink"/>
          </w:rPr>
          <w:t xml:space="preserve">, High </w:t>
        </w:r>
        <w:proofErr w:type="spellStart"/>
        <w:r>
          <w:rPr>
            <w:rStyle w:val="Hyperlink"/>
          </w:rPr>
          <w:t>Quality,Viewports</w:t>
        </w:r>
        <w:proofErr w:type="spellEnd"/>
      </w:hyperlink>
      <w:r>
        <w:br/>
        <w:t xml:space="preserve">LIGO-E000121: </w:t>
      </w:r>
      <w:hyperlink r:id="rId55" w:tooltip="LIGO-E000121-x0" w:history="1">
        <w:r>
          <w:rPr>
            <w:rStyle w:val="Hyperlink"/>
          </w:rPr>
          <w:t>Hanford Checklist - Spool Removal</w:t>
        </w:r>
      </w:hyperlink>
    </w:p>
    <w:p w:rsidR="00053740" w:rsidRDefault="00053740" w:rsidP="00053740">
      <w:pPr>
        <w:numPr>
          <w:ilvl w:val="0"/>
          <w:numId w:val="29"/>
        </w:numPr>
        <w:spacing w:before="100" w:beforeAutospacing="1" w:after="100" w:afterAutospacing="1"/>
      </w:pPr>
      <w:r>
        <w:t xml:space="preserve">LIGO-M1000360: </w:t>
      </w:r>
      <w:hyperlink r:id="rId56" w:tooltip="LIGO-M1000360-v3" w:history="1">
        <w:r>
          <w:rPr>
            <w:rStyle w:val="Hyperlink"/>
          </w:rPr>
          <w:t>LLO Vent Isolatable Volumes Procedure</w:t>
        </w:r>
      </w:hyperlink>
    </w:p>
    <w:p w:rsidR="00053740" w:rsidRDefault="00053740" w:rsidP="00053740">
      <w:pPr>
        <w:numPr>
          <w:ilvl w:val="0"/>
          <w:numId w:val="29"/>
        </w:numPr>
        <w:spacing w:before="100" w:beforeAutospacing="1" w:after="100" w:afterAutospacing="1"/>
      </w:pPr>
      <w:r>
        <w:t xml:space="preserve">LIGO-M990180: </w:t>
      </w:r>
      <w:hyperlink r:id="rId57" w:tooltip="LIGO-M990180-v1" w:history="1">
        <w:r>
          <w:rPr>
            <w:rStyle w:val="Hyperlink"/>
          </w:rPr>
          <w:t>LLO Large GNB Valve Operating Procedures</w:t>
        </w:r>
      </w:hyperlink>
    </w:p>
    <w:p w:rsidR="00053740" w:rsidRDefault="00053740" w:rsidP="00053740">
      <w:pPr>
        <w:numPr>
          <w:ilvl w:val="0"/>
          <w:numId w:val="29"/>
        </w:numPr>
        <w:spacing w:before="100" w:beforeAutospacing="1" w:after="100" w:afterAutospacing="1"/>
      </w:pPr>
      <w:r>
        <w:t xml:space="preserve">LIGO-E1000079: </w:t>
      </w:r>
      <w:hyperlink r:id="rId58" w:tooltip="LIGO-E1000079-v5" w:history="1">
        <w:r>
          <w:rPr>
            <w:rStyle w:val="Hyperlink"/>
          </w:rPr>
          <w:t>First Contact Procedure</w:t>
        </w:r>
      </w:hyperlink>
    </w:p>
    <w:p w:rsidR="00053740" w:rsidRDefault="00053740" w:rsidP="00053740">
      <w:pPr>
        <w:numPr>
          <w:ilvl w:val="0"/>
          <w:numId w:val="29"/>
        </w:numPr>
        <w:spacing w:before="100" w:beforeAutospacing="1" w:after="100" w:afterAutospacing="1"/>
      </w:pPr>
      <w:r>
        <w:t xml:space="preserve">LIGO-E1100439: </w:t>
      </w:r>
      <w:hyperlink r:id="rId59" w:tooltip="LIGO-E1100439-v5" w:history="1">
        <w:r>
          <w:rPr>
            <w:rStyle w:val="Hyperlink"/>
          </w:rPr>
          <w:t>General Optics Cleaning Procedure</w:t>
        </w:r>
      </w:hyperlink>
    </w:p>
    <w:p w:rsidR="00053740" w:rsidRDefault="00053740" w:rsidP="00053740">
      <w:pPr>
        <w:numPr>
          <w:ilvl w:val="0"/>
          <w:numId w:val="29"/>
        </w:numPr>
        <w:spacing w:before="100" w:beforeAutospacing="1" w:after="100" w:afterAutospacing="1"/>
      </w:pPr>
      <w:r>
        <w:t xml:space="preserve">LIGO-T1200321: </w:t>
      </w:r>
      <w:hyperlink r:id="rId60" w:tooltip="LIGO-T1200321-v6" w:history="1">
        <w:r>
          <w:rPr>
            <w:rStyle w:val="Hyperlink"/>
          </w:rPr>
          <w:t xml:space="preserve">Guidelines on protecting the Cavity Optics in chamber </w:t>
        </w:r>
        <w:proofErr w:type="spellStart"/>
        <w:r>
          <w:rPr>
            <w:rStyle w:val="Hyperlink"/>
          </w:rPr>
          <w:t>wrt</w:t>
        </w:r>
        <w:proofErr w:type="spellEnd"/>
        <w:r>
          <w:rPr>
            <w:rStyle w:val="Hyperlink"/>
          </w:rPr>
          <w:t xml:space="preserve"> First Contact</w:t>
        </w:r>
      </w:hyperlink>
    </w:p>
    <w:p w:rsidR="00053740" w:rsidRDefault="00053740" w:rsidP="00053740">
      <w:pPr>
        <w:numPr>
          <w:ilvl w:val="0"/>
          <w:numId w:val="29"/>
        </w:numPr>
        <w:spacing w:before="100" w:beforeAutospacing="1" w:after="100" w:afterAutospacing="1"/>
      </w:pPr>
      <w:r>
        <w:t xml:space="preserve">LIGO-T1200198: </w:t>
      </w:r>
      <w:hyperlink r:id="rId61" w:tooltip="LIGO-T1200198-v4" w:history="1">
        <w:r>
          <w:rPr>
            <w:rStyle w:val="Hyperlink"/>
          </w:rPr>
          <w:t>First Contact Application Layer Scenarios</w:t>
        </w:r>
      </w:hyperlink>
    </w:p>
    <w:p w:rsidR="00053740" w:rsidRDefault="00053740" w:rsidP="006B535F">
      <w:pPr>
        <w:pStyle w:val="BodyText"/>
      </w:pPr>
      <w:r>
        <w:t xml:space="preserve">LIGO-E1200901: </w:t>
      </w:r>
      <w:hyperlink r:id="rId62" w:tooltip="LIGO-E1200901-x0" w:history="1">
        <w:proofErr w:type="spellStart"/>
        <w:r>
          <w:rPr>
            <w:rStyle w:val="Hyperlink"/>
          </w:rPr>
          <w:t>aLIGO</w:t>
        </w:r>
        <w:proofErr w:type="spellEnd"/>
        <w:r>
          <w:rPr>
            <w:rStyle w:val="Hyperlink"/>
          </w:rPr>
          <w:t xml:space="preserve"> BSC Safety Procedures (associated with install)</w:t>
        </w:r>
      </w:hyperlink>
    </w:p>
    <w:p w:rsidR="00053740" w:rsidRDefault="00053740" w:rsidP="00053740">
      <w:pPr>
        <w:numPr>
          <w:ilvl w:val="0"/>
          <w:numId w:val="30"/>
        </w:numPr>
        <w:spacing w:before="100" w:beforeAutospacing="1" w:after="100" w:afterAutospacing="1"/>
      </w:pPr>
      <w:r>
        <w:t xml:space="preserve">LIGO-E1200925: </w:t>
      </w:r>
      <w:hyperlink r:id="rId63" w:tooltip="LIGO-E1200925-v1" w:history="1">
        <w:r>
          <w:rPr>
            <w:rStyle w:val="Hyperlink"/>
          </w:rPr>
          <w:t xml:space="preserve">BSC Cartridge Installation Hazard Analysis, </w:t>
        </w:r>
        <w:proofErr w:type="spellStart"/>
        <w:r>
          <w:rPr>
            <w:rStyle w:val="Hyperlink"/>
          </w:rPr>
          <w:t>aLIGO</w:t>
        </w:r>
        <w:proofErr w:type="spellEnd"/>
      </w:hyperlink>
    </w:p>
    <w:p w:rsidR="00053740" w:rsidRDefault="00053740" w:rsidP="00053740">
      <w:pPr>
        <w:numPr>
          <w:ilvl w:val="0"/>
          <w:numId w:val="30"/>
        </w:numPr>
        <w:spacing w:before="100" w:beforeAutospacing="1" w:after="100" w:afterAutospacing="1"/>
      </w:pPr>
      <w:r>
        <w:t xml:space="preserve">LIGO-E1100814: </w:t>
      </w:r>
      <w:hyperlink r:id="rId64" w:tooltip="LIGO-E1100814-v1" w:history="1">
        <w:r>
          <w:rPr>
            <w:rStyle w:val="Hyperlink"/>
          </w:rPr>
          <w:t>Cartridge Assembly Hazard Analysis</w:t>
        </w:r>
      </w:hyperlink>
    </w:p>
    <w:p w:rsidR="00053740" w:rsidRDefault="00053740" w:rsidP="00053740">
      <w:pPr>
        <w:numPr>
          <w:ilvl w:val="0"/>
          <w:numId w:val="30"/>
        </w:numPr>
        <w:spacing w:before="100" w:beforeAutospacing="1" w:after="100" w:afterAutospacing="1"/>
      </w:pPr>
      <w:r>
        <w:t xml:space="preserve">LIGO-E1000252: </w:t>
      </w:r>
      <w:hyperlink r:id="rId65" w:tooltip="LIGO-E1000252-v4" w:history="1">
        <w:r>
          <w:rPr>
            <w:rStyle w:val="Hyperlink"/>
          </w:rPr>
          <w:t>BSC Installation Repair arm and HAM Installation arm Hazard Analysis</w:t>
        </w:r>
      </w:hyperlink>
    </w:p>
    <w:p w:rsidR="00053740" w:rsidRDefault="00053740" w:rsidP="00053740">
      <w:pPr>
        <w:numPr>
          <w:ilvl w:val="0"/>
          <w:numId w:val="30"/>
        </w:numPr>
        <w:spacing w:before="100" w:beforeAutospacing="1" w:after="100" w:afterAutospacing="1"/>
      </w:pPr>
      <w:r>
        <w:t xml:space="preserve">LIGO-E1101017: </w:t>
      </w:r>
      <w:hyperlink r:id="rId66" w:tooltip="LIGO-E1101017-v2" w:history="1">
        <w:r>
          <w:rPr>
            <w:rStyle w:val="Hyperlink"/>
          </w:rPr>
          <w:t>Cartridge Lifting Hardware, Loading Analysis</w:t>
        </w:r>
      </w:hyperlink>
    </w:p>
    <w:p w:rsidR="00053740" w:rsidRDefault="00053740" w:rsidP="00053740">
      <w:pPr>
        <w:numPr>
          <w:ilvl w:val="0"/>
          <w:numId w:val="30"/>
        </w:numPr>
        <w:spacing w:before="100" w:beforeAutospacing="1" w:after="100" w:afterAutospacing="1"/>
      </w:pPr>
      <w:r>
        <w:t xml:space="preserve">LIGO-E1200328: </w:t>
      </w:r>
      <w:hyperlink r:id="rId67" w:tooltip="LIGO-E1200328-v1" w:history="1">
        <w:r>
          <w:rPr>
            <w:rStyle w:val="Hyperlink"/>
          </w:rPr>
          <w:t xml:space="preserve">Critical Lift Plan for the </w:t>
        </w:r>
        <w:proofErr w:type="spellStart"/>
        <w:r>
          <w:rPr>
            <w:rStyle w:val="Hyperlink"/>
          </w:rPr>
          <w:t>aLIGO</w:t>
        </w:r>
        <w:proofErr w:type="spellEnd"/>
        <w:r>
          <w:rPr>
            <w:rStyle w:val="Hyperlink"/>
          </w:rPr>
          <w:t xml:space="preserve"> BSC2-L1 Cartridge Installation</w:t>
        </w:r>
      </w:hyperlink>
    </w:p>
    <w:p w:rsidR="00053740" w:rsidRDefault="00053740" w:rsidP="00053740">
      <w:pPr>
        <w:numPr>
          <w:ilvl w:val="0"/>
          <w:numId w:val="30"/>
        </w:numPr>
        <w:spacing w:before="100" w:beforeAutospacing="1" w:after="100" w:afterAutospacing="1"/>
      </w:pPr>
      <w:r>
        <w:t xml:space="preserve">LIGO-E1200327: </w:t>
      </w:r>
      <w:hyperlink r:id="rId68" w:tooltip="LIGO-E1200327-v4" w:history="1">
        <w:r>
          <w:rPr>
            <w:rStyle w:val="Hyperlink"/>
          </w:rPr>
          <w:t>BSC2-L1 Cartridge Installation Hazard Analysis</w:t>
        </w:r>
      </w:hyperlink>
    </w:p>
    <w:p w:rsidR="00053740" w:rsidRDefault="00053740" w:rsidP="006B535F">
      <w:pPr>
        <w:pStyle w:val="BodyText"/>
      </w:pPr>
      <w:r>
        <w:t xml:space="preserve">LIGO-E1200902: </w:t>
      </w:r>
      <w:hyperlink r:id="rId69" w:tooltip="LIGO-E1200902-x0" w:history="1">
        <w:proofErr w:type="spellStart"/>
        <w:r>
          <w:rPr>
            <w:rStyle w:val="Hyperlink"/>
          </w:rPr>
          <w:t>aLIGO</w:t>
        </w:r>
        <w:proofErr w:type="spellEnd"/>
        <w:r>
          <w:rPr>
            <w:rStyle w:val="Hyperlink"/>
          </w:rPr>
          <w:t xml:space="preserve"> BSC Test Procedures (associated with install)</w:t>
        </w:r>
      </w:hyperlink>
    </w:p>
    <w:p w:rsidR="00053740" w:rsidRDefault="00053740" w:rsidP="00053740">
      <w:pPr>
        <w:numPr>
          <w:ilvl w:val="0"/>
          <w:numId w:val="31"/>
        </w:numPr>
        <w:spacing w:before="100" w:beforeAutospacing="1" w:after="100" w:afterAutospacing="1"/>
      </w:pPr>
      <w:r>
        <w:t xml:space="preserve">LIGO-M1000211: </w:t>
      </w:r>
      <w:hyperlink r:id="rId70" w:tooltip="LIGO-M1000211-v2" w:history="1">
        <w:r>
          <w:rPr>
            <w:rStyle w:val="Hyperlink"/>
          </w:rPr>
          <w:t>Subsystem-Level and System-Level Testing Requirements</w:t>
        </w:r>
      </w:hyperlink>
    </w:p>
    <w:p w:rsidR="00053740" w:rsidRDefault="00053740" w:rsidP="00053740">
      <w:pPr>
        <w:numPr>
          <w:ilvl w:val="0"/>
          <w:numId w:val="31"/>
        </w:numPr>
        <w:spacing w:before="100" w:beforeAutospacing="1" w:after="100" w:afterAutospacing="1"/>
      </w:pPr>
      <w:r>
        <w:t xml:space="preserve">LIGO-E1000486: </w:t>
      </w:r>
      <w:hyperlink r:id="rId71" w:tooltip="LIGO-E1000486-v5" w:history="1">
        <w:proofErr w:type="spellStart"/>
        <w:r>
          <w:rPr>
            <w:rStyle w:val="Hyperlink"/>
          </w:rPr>
          <w:t>aLIGO</w:t>
        </w:r>
        <w:proofErr w:type="spellEnd"/>
        <w:r>
          <w:rPr>
            <w:rStyle w:val="Hyperlink"/>
          </w:rPr>
          <w:t xml:space="preserve"> BSC-ISI Testing Procedure, Phase I: Assembly Validation</w:t>
        </w:r>
      </w:hyperlink>
    </w:p>
    <w:p w:rsidR="00053740" w:rsidRDefault="00053740" w:rsidP="00053740">
      <w:pPr>
        <w:numPr>
          <w:ilvl w:val="0"/>
          <w:numId w:val="31"/>
        </w:numPr>
        <w:spacing w:before="100" w:beforeAutospacing="1" w:after="100" w:afterAutospacing="1"/>
      </w:pPr>
      <w:r>
        <w:lastRenderedPageBreak/>
        <w:t xml:space="preserve">LIGO-E1000487: </w:t>
      </w:r>
      <w:hyperlink r:id="rId72" w:tooltip="LIGO-E1000487-v7" w:history="1">
        <w:proofErr w:type="spellStart"/>
        <w:r>
          <w:rPr>
            <w:rStyle w:val="Hyperlink"/>
          </w:rPr>
          <w:t>aLIGO</w:t>
        </w:r>
        <w:proofErr w:type="spellEnd"/>
        <w:r>
          <w:rPr>
            <w:rStyle w:val="Hyperlink"/>
          </w:rPr>
          <w:t xml:space="preserve"> BSC-ISI Testing Procedure, Phase II : Integration process</w:t>
        </w:r>
      </w:hyperlink>
    </w:p>
    <w:p w:rsidR="00053740" w:rsidRDefault="00053740" w:rsidP="00053740">
      <w:pPr>
        <w:numPr>
          <w:ilvl w:val="0"/>
          <w:numId w:val="31"/>
        </w:numPr>
        <w:spacing w:before="100" w:beforeAutospacing="1" w:after="100" w:afterAutospacing="1"/>
      </w:pPr>
      <w:r>
        <w:t xml:space="preserve">LIGO-E1000488: </w:t>
      </w:r>
      <w:hyperlink r:id="rId73" w:tooltip="LIGO-E1000488-v2" w:history="1">
        <w:proofErr w:type="spellStart"/>
        <w:r>
          <w:rPr>
            <w:rStyle w:val="Hyperlink"/>
          </w:rPr>
          <w:t>aLIGO</w:t>
        </w:r>
        <w:proofErr w:type="spellEnd"/>
        <w:r>
          <w:rPr>
            <w:rStyle w:val="Hyperlink"/>
          </w:rPr>
          <w:t xml:space="preserve"> BSC-ISI Testing Procedure, Phase III: Control Commissioning</w:t>
        </w:r>
      </w:hyperlink>
    </w:p>
    <w:p w:rsidR="00053740" w:rsidRDefault="00053740" w:rsidP="00053740">
      <w:pPr>
        <w:numPr>
          <w:ilvl w:val="0"/>
          <w:numId w:val="31"/>
        </w:numPr>
        <w:spacing w:before="100" w:beforeAutospacing="1" w:after="100" w:afterAutospacing="1"/>
      </w:pPr>
      <w:r>
        <w:t xml:space="preserve">LIGO-G1200070: </w:t>
      </w:r>
      <w:hyperlink r:id="rId74" w:tooltip="LIGO-G1200070-v1" w:history="1">
        <w:r>
          <w:rPr>
            <w:rStyle w:val="Hyperlink"/>
          </w:rPr>
          <w:t xml:space="preserve">Ideal Order/Contents of </w:t>
        </w:r>
        <w:proofErr w:type="spellStart"/>
        <w:r>
          <w:rPr>
            <w:rStyle w:val="Hyperlink"/>
          </w:rPr>
          <w:t>aLIGO</w:t>
        </w:r>
        <w:proofErr w:type="spellEnd"/>
        <w:r>
          <w:rPr>
            <w:rStyle w:val="Hyperlink"/>
          </w:rPr>
          <w:t xml:space="preserve"> Triple SUS Testing / Commissioning</w:t>
        </w:r>
      </w:hyperlink>
    </w:p>
    <w:p w:rsidR="00053740" w:rsidRDefault="00053740" w:rsidP="006B535F">
      <w:pPr>
        <w:pStyle w:val="BodyText"/>
      </w:pPr>
      <w:r>
        <w:t xml:space="preserve">LIGO-E1200903: </w:t>
      </w:r>
      <w:hyperlink r:id="rId75" w:tooltip="LIGO-E1200903-x0" w:history="1">
        <w:proofErr w:type="spellStart"/>
        <w:r>
          <w:rPr>
            <w:rStyle w:val="Hyperlink"/>
          </w:rPr>
          <w:t>aLIGO</w:t>
        </w:r>
        <w:proofErr w:type="spellEnd"/>
        <w:r>
          <w:rPr>
            <w:rStyle w:val="Hyperlink"/>
          </w:rPr>
          <w:t xml:space="preserve"> BSC Alignment Procedures (associated with install)</w:t>
        </w:r>
      </w:hyperlink>
    </w:p>
    <w:p w:rsidR="00053740" w:rsidRDefault="00053740" w:rsidP="00053740">
      <w:pPr>
        <w:numPr>
          <w:ilvl w:val="0"/>
          <w:numId w:val="32"/>
        </w:numPr>
        <w:spacing w:before="100" w:beforeAutospacing="1" w:after="100" w:afterAutospacing="1"/>
      </w:pPr>
      <w:r>
        <w:t xml:space="preserve">LIGO-E1200392: </w:t>
      </w:r>
      <w:hyperlink r:id="rId76" w:tooltip="LIGO-E1200392-v6" w:history="1">
        <w:r>
          <w:rPr>
            <w:rStyle w:val="Hyperlink"/>
          </w:rPr>
          <w:t>Initial Alignment Procedure LBSC2</w:t>
        </w:r>
      </w:hyperlink>
    </w:p>
    <w:p w:rsidR="00053740" w:rsidRDefault="00053740" w:rsidP="00053740">
      <w:pPr>
        <w:numPr>
          <w:ilvl w:val="0"/>
          <w:numId w:val="32"/>
        </w:numPr>
        <w:spacing w:before="100" w:beforeAutospacing="1" w:after="100" w:afterAutospacing="1"/>
      </w:pPr>
      <w:r>
        <w:t xml:space="preserve">LIGO-D1200905: </w:t>
      </w:r>
      <w:hyperlink r:id="rId77" w:tooltip="LIGO-D1200905-x0" w:history="1">
        <w:r>
          <w:rPr>
            <w:rStyle w:val="Hyperlink"/>
          </w:rPr>
          <w:t>Alignment Monument Layout, LLO Corner Station, BSC Mechanical Test Stands</w:t>
        </w:r>
      </w:hyperlink>
    </w:p>
    <w:p w:rsidR="00053740" w:rsidRDefault="00053740" w:rsidP="006B535F">
      <w:pPr>
        <w:pStyle w:val="BodyText"/>
      </w:pPr>
      <w:r>
        <w:t xml:space="preserve">LIGO-D1101674: </w:t>
      </w:r>
      <w:hyperlink r:id="rId78" w:tooltip="LIGO-D1101674-v4" w:history="1">
        <w:proofErr w:type="spellStart"/>
        <w:r>
          <w:rPr>
            <w:rStyle w:val="Hyperlink"/>
          </w:rPr>
          <w:t>aLIGO</w:t>
        </w:r>
        <w:proofErr w:type="spellEnd"/>
        <w:r>
          <w:rPr>
            <w:rStyle w:val="Hyperlink"/>
          </w:rPr>
          <w:t>, SUS, BSC/HAM INSTALLATION TOOLING</w:t>
        </w:r>
      </w:hyperlink>
    </w:p>
    <w:p w:rsidR="00053740" w:rsidRDefault="00053740" w:rsidP="00053740">
      <w:pPr>
        <w:numPr>
          <w:ilvl w:val="0"/>
          <w:numId w:val="33"/>
        </w:numPr>
        <w:spacing w:before="100" w:beforeAutospacing="1" w:after="100" w:afterAutospacing="1"/>
      </w:pPr>
      <w:r>
        <w:t xml:space="preserve">LIGO-E1101131: </w:t>
      </w:r>
      <w:hyperlink r:id="rId79" w:tooltip="LIGO-E1101131-v1" w:history="1">
        <w:r>
          <w:rPr>
            <w:rStyle w:val="Hyperlink"/>
          </w:rPr>
          <w:t>BSC Test Stand, Quad, TMS, Tooling clearances</w:t>
        </w:r>
      </w:hyperlink>
    </w:p>
    <w:p w:rsidR="00053740" w:rsidRDefault="00053740" w:rsidP="00053740">
      <w:pPr>
        <w:numPr>
          <w:ilvl w:val="0"/>
          <w:numId w:val="33"/>
        </w:numPr>
        <w:spacing w:before="100" w:beforeAutospacing="1" w:after="100" w:afterAutospacing="1"/>
      </w:pPr>
      <w:r>
        <w:t xml:space="preserve">LIGO-D1001730: </w:t>
      </w:r>
      <w:hyperlink r:id="rId80" w:tooltip="LIGO-D1001730-v2" w:history="1">
        <w:r>
          <w:rPr>
            <w:rStyle w:val="Hyperlink"/>
          </w:rPr>
          <w:t>Sketch of Test Stand with respect to the FMP cartridge tooling</w:t>
        </w:r>
      </w:hyperlink>
    </w:p>
    <w:p w:rsidR="00053740" w:rsidRDefault="00053740" w:rsidP="00053740">
      <w:pPr>
        <w:numPr>
          <w:ilvl w:val="0"/>
          <w:numId w:val="33"/>
        </w:numPr>
        <w:spacing w:before="100" w:beforeAutospacing="1" w:after="100" w:afterAutospacing="1"/>
      </w:pPr>
      <w:r>
        <w:t xml:space="preserve">LIGO-E1100520: </w:t>
      </w:r>
      <w:hyperlink r:id="rId81" w:tooltip="LIGO-E1100520-v3" w:history="1">
        <w:r>
          <w:rPr>
            <w:rStyle w:val="Hyperlink"/>
          </w:rPr>
          <w:t>Key safety information associated with the FMP supplied Genie's, lifts and carts</w:t>
        </w:r>
      </w:hyperlink>
    </w:p>
    <w:p w:rsidR="00053740" w:rsidRDefault="00053740" w:rsidP="00053740">
      <w:pPr>
        <w:numPr>
          <w:ilvl w:val="0"/>
          <w:numId w:val="33"/>
        </w:numPr>
        <w:spacing w:before="100" w:beforeAutospacing="1" w:after="100" w:afterAutospacing="1"/>
      </w:pPr>
      <w:r>
        <w:t xml:space="preserve">LIGO-D1100886: </w:t>
      </w:r>
      <w:hyperlink r:id="rId82" w:tooltip="LIGO-D1100886-v1" w:history="1">
        <w:r>
          <w:rPr>
            <w:rStyle w:val="Hyperlink"/>
          </w:rPr>
          <w:t>MODIFIED GENIE LIFT FORKS</w:t>
        </w:r>
      </w:hyperlink>
    </w:p>
    <w:p w:rsidR="00053740" w:rsidRDefault="00053740" w:rsidP="00053740">
      <w:pPr>
        <w:numPr>
          <w:ilvl w:val="0"/>
          <w:numId w:val="33"/>
        </w:numPr>
        <w:spacing w:before="100" w:beforeAutospacing="1" w:after="100" w:afterAutospacing="1"/>
      </w:pPr>
      <w:r>
        <w:t xml:space="preserve">LIGO-E1100832: </w:t>
      </w:r>
      <w:hyperlink r:id="rId83" w:tooltip="LIGO-E1100832-v3" w:history="1">
        <w:r>
          <w:rPr>
            <w:rStyle w:val="Hyperlink"/>
          </w:rPr>
          <w:t>BSC Repair Arm User Guide</w:t>
        </w:r>
      </w:hyperlink>
    </w:p>
    <w:p w:rsidR="00053740" w:rsidRPr="006B535F" w:rsidRDefault="00053740" w:rsidP="006B535F">
      <w:pPr>
        <w:numPr>
          <w:ilvl w:val="0"/>
          <w:numId w:val="33"/>
        </w:numPr>
        <w:spacing w:before="100" w:beforeAutospacing="1" w:after="100" w:afterAutospacing="1"/>
      </w:pPr>
      <w:r>
        <w:t xml:space="preserve">LIGO-D1200482: </w:t>
      </w:r>
      <w:hyperlink r:id="rId84" w:tooltip="LIGO-D1200482-v1" w:history="1">
        <w:proofErr w:type="spellStart"/>
        <w:r>
          <w:rPr>
            <w:rStyle w:val="Hyperlink"/>
          </w:rPr>
          <w:t>aLIGO</w:t>
        </w:r>
        <w:proofErr w:type="spellEnd"/>
        <w:r>
          <w:rPr>
            <w:rStyle w:val="Hyperlink"/>
          </w:rPr>
          <w:t xml:space="preserve"> Spreader Bar, HAM / BSC Repair Arm</w:t>
        </w:r>
      </w:hyperlink>
    </w:p>
    <w:p w:rsidR="00106EF2" w:rsidRPr="001B5408" w:rsidRDefault="00106EF2" w:rsidP="002037FA">
      <w:pPr>
        <w:pStyle w:val="Heading1"/>
      </w:pPr>
      <w:bookmarkStart w:id="1" w:name="_Toc341777181"/>
      <w:r w:rsidRPr="001B5408">
        <w:t>SCOPE</w:t>
      </w:r>
      <w:bookmarkEnd w:id="1"/>
    </w:p>
    <w:p w:rsidR="0079131D" w:rsidRPr="001B5408" w:rsidRDefault="000E1B10" w:rsidP="002E6A01">
      <w:pPr>
        <w:rPr>
          <w:sz w:val="24"/>
          <w:szCs w:val="24"/>
        </w:rPr>
      </w:pPr>
      <w:r w:rsidRPr="001B5408">
        <w:rPr>
          <w:sz w:val="24"/>
          <w:szCs w:val="24"/>
        </w:rPr>
        <w:t xml:space="preserve">The scope of this procedure is </w:t>
      </w:r>
      <w:r w:rsidR="004A3718" w:rsidRPr="001B5408">
        <w:rPr>
          <w:sz w:val="24"/>
          <w:szCs w:val="24"/>
        </w:rPr>
        <w:t>installation</w:t>
      </w:r>
      <w:r w:rsidRPr="001B5408">
        <w:rPr>
          <w:sz w:val="24"/>
          <w:szCs w:val="24"/>
        </w:rPr>
        <w:t xml:space="preserve"> of </w:t>
      </w:r>
      <w:r w:rsidR="004A3718" w:rsidRPr="001B5408">
        <w:rPr>
          <w:sz w:val="24"/>
          <w:szCs w:val="24"/>
        </w:rPr>
        <w:t xml:space="preserve">interferometer components and assemblies in </w:t>
      </w:r>
      <w:r w:rsidRPr="001B5408">
        <w:rPr>
          <w:sz w:val="24"/>
          <w:szCs w:val="24"/>
        </w:rPr>
        <w:t xml:space="preserve">the </w:t>
      </w:r>
      <w:r w:rsidR="001B5408" w:rsidRPr="001B5408">
        <w:rPr>
          <w:sz w:val="24"/>
          <w:szCs w:val="24"/>
        </w:rPr>
        <w:t>L</w:t>
      </w:r>
      <w:r w:rsidRPr="001B5408">
        <w:rPr>
          <w:sz w:val="24"/>
          <w:szCs w:val="24"/>
        </w:rPr>
        <w:t>BSC</w:t>
      </w:r>
      <w:r w:rsidR="001B5408" w:rsidRPr="001B5408">
        <w:rPr>
          <w:sz w:val="24"/>
          <w:szCs w:val="24"/>
        </w:rPr>
        <w:t>2</w:t>
      </w:r>
      <w:r w:rsidRPr="001B5408">
        <w:rPr>
          <w:sz w:val="24"/>
          <w:szCs w:val="24"/>
        </w:rPr>
        <w:t xml:space="preserve"> </w:t>
      </w:r>
      <w:r w:rsidRPr="006D06E8">
        <w:rPr>
          <w:sz w:val="24"/>
          <w:szCs w:val="24"/>
        </w:rPr>
        <w:t>chamber</w:t>
      </w:r>
      <w:r w:rsidR="00425B83" w:rsidRPr="006D06E8">
        <w:rPr>
          <w:sz w:val="24"/>
          <w:szCs w:val="24"/>
        </w:rPr>
        <w:t xml:space="preserve"> (see </w:t>
      </w:r>
      <w:fldSimple w:instr=" REF _Ref305514453 \h  \* MERGEFORMAT ">
        <w:r w:rsidR="00102914" w:rsidRPr="006D06E8">
          <w:rPr>
            <w:sz w:val="24"/>
            <w:szCs w:val="24"/>
          </w:rPr>
          <w:t>Figure 1</w:t>
        </w:r>
      </w:fldSimple>
      <w:r w:rsidR="00425B83" w:rsidRPr="006D06E8">
        <w:rPr>
          <w:sz w:val="24"/>
          <w:szCs w:val="24"/>
        </w:rPr>
        <w:t>)</w:t>
      </w:r>
      <w:r w:rsidR="006B535F">
        <w:rPr>
          <w:sz w:val="24"/>
          <w:szCs w:val="24"/>
        </w:rPr>
        <w:t xml:space="preserve"> below.</w:t>
      </w:r>
    </w:p>
    <w:p w:rsidR="00FE440D" w:rsidRPr="007B2A5B" w:rsidRDefault="00FE440D" w:rsidP="002E6A01">
      <w:pPr>
        <w:rPr>
          <w:sz w:val="24"/>
          <w:szCs w:val="24"/>
          <w:highlight w:val="yellow"/>
        </w:rPr>
      </w:pPr>
    </w:p>
    <w:tbl>
      <w:tblPr>
        <w:tblStyle w:val="TableGrid"/>
        <w:tblW w:w="0" w:type="auto"/>
        <w:tblLook w:val="04A0"/>
      </w:tblPr>
      <w:tblGrid>
        <w:gridCol w:w="4961"/>
        <w:gridCol w:w="4961"/>
      </w:tblGrid>
      <w:tr w:rsidR="00425B83" w:rsidRPr="007B2A5B" w:rsidTr="00425B83">
        <w:tc>
          <w:tcPr>
            <w:tcW w:w="4961" w:type="dxa"/>
          </w:tcPr>
          <w:p w:rsidR="00425B83" w:rsidRPr="00ED09D8" w:rsidRDefault="00AD031F" w:rsidP="002E6A01">
            <w:pPr>
              <w:rPr>
                <w:sz w:val="24"/>
                <w:szCs w:val="24"/>
              </w:rPr>
            </w:pPr>
            <w:r w:rsidRPr="00ED09D8">
              <w:rPr>
                <w:noProof/>
                <w:sz w:val="24"/>
                <w:szCs w:val="24"/>
              </w:rPr>
              <w:drawing>
                <wp:inline distT="0" distB="0" distL="0" distR="0">
                  <wp:extent cx="2853804" cy="2967675"/>
                  <wp:effectExtent l="19050" t="0" r="3696"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srcRect l="79209" t="17730" r="1942" b="19504"/>
                          <a:stretch>
                            <a:fillRect/>
                          </a:stretch>
                        </pic:blipFill>
                        <pic:spPr bwMode="auto">
                          <a:xfrm>
                            <a:off x="0" y="0"/>
                            <a:ext cx="2853804" cy="2967675"/>
                          </a:xfrm>
                          <a:prstGeom prst="rect">
                            <a:avLst/>
                          </a:prstGeom>
                          <a:noFill/>
                          <a:ln w="9525">
                            <a:noFill/>
                            <a:miter lim="800000"/>
                            <a:headEnd/>
                            <a:tailEnd/>
                          </a:ln>
                        </pic:spPr>
                      </pic:pic>
                    </a:graphicData>
                  </a:graphic>
                </wp:inline>
              </w:drawing>
            </w:r>
          </w:p>
          <w:p w:rsidR="00425B83" w:rsidRPr="00ED09D8" w:rsidRDefault="00425B83" w:rsidP="00425B83">
            <w:pPr>
              <w:pStyle w:val="ListParagraph"/>
              <w:numPr>
                <w:ilvl w:val="0"/>
                <w:numId w:val="10"/>
              </w:numPr>
              <w:rPr>
                <w:szCs w:val="24"/>
              </w:rPr>
            </w:pPr>
            <w:r w:rsidRPr="00ED09D8">
              <w:rPr>
                <w:szCs w:val="24"/>
              </w:rPr>
              <w:t>with vacuum equipment, HEPI</w:t>
            </w:r>
          </w:p>
        </w:tc>
        <w:tc>
          <w:tcPr>
            <w:tcW w:w="4961" w:type="dxa"/>
          </w:tcPr>
          <w:p w:rsidR="00425B83" w:rsidRPr="00ED09D8" w:rsidRDefault="00AD031F" w:rsidP="002E6A01">
            <w:pPr>
              <w:rPr>
                <w:sz w:val="24"/>
                <w:szCs w:val="24"/>
              </w:rPr>
            </w:pPr>
            <w:r w:rsidRPr="00ED09D8">
              <w:rPr>
                <w:noProof/>
                <w:sz w:val="24"/>
                <w:szCs w:val="24"/>
              </w:rPr>
              <w:drawing>
                <wp:inline distT="0" distB="0" distL="0" distR="0">
                  <wp:extent cx="2881099" cy="2991501"/>
                  <wp:effectExtent l="19050" t="0" r="0"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srcRect l="72223" t="14894" r="4956" b="9421"/>
                          <a:stretch>
                            <a:fillRect/>
                          </a:stretch>
                        </pic:blipFill>
                        <pic:spPr bwMode="auto">
                          <a:xfrm>
                            <a:off x="0" y="0"/>
                            <a:ext cx="2886966" cy="2997593"/>
                          </a:xfrm>
                          <a:prstGeom prst="rect">
                            <a:avLst/>
                          </a:prstGeom>
                          <a:noFill/>
                          <a:ln w="9525">
                            <a:noFill/>
                            <a:miter lim="800000"/>
                            <a:headEnd/>
                            <a:tailEnd/>
                          </a:ln>
                        </pic:spPr>
                      </pic:pic>
                    </a:graphicData>
                  </a:graphic>
                </wp:inline>
              </w:drawing>
            </w:r>
          </w:p>
          <w:p w:rsidR="00425B83" w:rsidRPr="00ED09D8" w:rsidRDefault="00425B83" w:rsidP="00425B83">
            <w:pPr>
              <w:pStyle w:val="ListParagraph"/>
              <w:numPr>
                <w:ilvl w:val="0"/>
                <w:numId w:val="10"/>
              </w:numPr>
              <w:rPr>
                <w:szCs w:val="24"/>
              </w:rPr>
            </w:pPr>
            <w:r w:rsidRPr="00ED09D8">
              <w:rPr>
                <w:szCs w:val="24"/>
              </w:rPr>
              <w:t>without vacuum equipment, HEPI</w:t>
            </w:r>
          </w:p>
        </w:tc>
      </w:tr>
    </w:tbl>
    <w:p w:rsidR="006B535F" w:rsidRDefault="00425B83" w:rsidP="006B535F">
      <w:pPr>
        <w:pStyle w:val="Caption"/>
      </w:pPr>
      <w:bookmarkStart w:id="2" w:name="_Ref305514453"/>
      <w:r w:rsidRPr="00AD031F">
        <w:t xml:space="preserve">Figure </w:t>
      </w:r>
      <w:r w:rsidR="00B6625A" w:rsidRPr="00AD031F">
        <w:fldChar w:fldCharType="begin"/>
      </w:r>
      <w:r w:rsidR="0029684E" w:rsidRPr="00AD031F">
        <w:instrText xml:space="preserve"> SEQ Figure \* ARABIC </w:instrText>
      </w:r>
      <w:r w:rsidR="00B6625A" w:rsidRPr="00AD031F">
        <w:fldChar w:fldCharType="separate"/>
      </w:r>
      <w:r w:rsidR="00102914" w:rsidRPr="00AD031F">
        <w:rPr>
          <w:noProof/>
        </w:rPr>
        <w:t>1</w:t>
      </w:r>
      <w:r w:rsidR="00B6625A" w:rsidRPr="00AD031F">
        <w:fldChar w:fldCharType="end"/>
      </w:r>
      <w:bookmarkEnd w:id="2"/>
      <w:r w:rsidRPr="00AD031F">
        <w:t xml:space="preserve"> </w:t>
      </w:r>
      <w:r w:rsidR="00AD031F" w:rsidRPr="00AD031F">
        <w:t>L</w:t>
      </w:r>
      <w:r w:rsidRPr="00AD031F">
        <w:t>BSC</w:t>
      </w:r>
      <w:r w:rsidR="00AD031F" w:rsidRPr="00AD031F">
        <w:t>2</w:t>
      </w:r>
      <w:r w:rsidRPr="00AD031F">
        <w:t xml:space="preserve"> Chamber Installation</w:t>
      </w:r>
    </w:p>
    <w:p w:rsidR="00D526C8" w:rsidRPr="00AD031F" w:rsidRDefault="006B535F" w:rsidP="006B535F">
      <w:pPr>
        <w:pStyle w:val="Heading2"/>
        <w:rPr>
          <w:sz w:val="24"/>
          <w:szCs w:val="24"/>
        </w:rPr>
      </w:pPr>
      <w:r>
        <w:t xml:space="preserve"> </w:t>
      </w:r>
      <w:bookmarkStart w:id="3" w:name="_Toc341777182"/>
      <w:r>
        <w:t>Major Assemblies</w:t>
      </w:r>
      <w:bookmarkEnd w:id="3"/>
    </w:p>
    <w:p w:rsidR="0079131D" w:rsidRPr="007B2A5B" w:rsidRDefault="0079131D" w:rsidP="002E6A01">
      <w:pPr>
        <w:rPr>
          <w:sz w:val="24"/>
          <w:szCs w:val="24"/>
          <w:highlight w:val="yellow"/>
        </w:rPr>
      </w:pPr>
    </w:p>
    <w:p w:rsidR="002E6A01" w:rsidRDefault="0079131D" w:rsidP="002E6A01">
      <w:pPr>
        <w:rPr>
          <w:sz w:val="24"/>
          <w:szCs w:val="24"/>
        </w:rPr>
      </w:pPr>
      <w:r w:rsidRPr="001B5408">
        <w:rPr>
          <w:sz w:val="24"/>
          <w:szCs w:val="24"/>
        </w:rPr>
        <w:t xml:space="preserve">This installation </w:t>
      </w:r>
      <w:r w:rsidR="005927C3" w:rsidRPr="001B5408">
        <w:rPr>
          <w:sz w:val="24"/>
          <w:szCs w:val="24"/>
        </w:rPr>
        <w:t>includes the following</w:t>
      </w:r>
      <w:r w:rsidR="000E1B10" w:rsidRPr="001B5408">
        <w:rPr>
          <w:sz w:val="24"/>
          <w:szCs w:val="24"/>
        </w:rPr>
        <w:t xml:space="preserve"> </w:t>
      </w:r>
      <w:r w:rsidR="004A3718" w:rsidRPr="001B5408">
        <w:rPr>
          <w:sz w:val="24"/>
          <w:szCs w:val="24"/>
        </w:rPr>
        <w:t>principal</w:t>
      </w:r>
      <w:r w:rsidRPr="001B5408">
        <w:rPr>
          <w:sz w:val="24"/>
          <w:szCs w:val="24"/>
        </w:rPr>
        <w:t>, sub-system major assemblies</w:t>
      </w:r>
      <w:r w:rsidR="005927C3" w:rsidRPr="001B5408">
        <w:rPr>
          <w:sz w:val="24"/>
          <w:szCs w:val="24"/>
        </w:rPr>
        <w:t>:</w:t>
      </w:r>
    </w:p>
    <w:tbl>
      <w:tblPr>
        <w:tblStyle w:val="TableGrid"/>
        <w:tblpPr w:leftFromText="180" w:rightFromText="180" w:vertAnchor="text" w:horzAnchor="margin" w:tblpY="176"/>
        <w:tblW w:w="0" w:type="auto"/>
        <w:tblLayout w:type="fixed"/>
        <w:tblLook w:val="04A0"/>
      </w:tblPr>
      <w:tblGrid>
        <w:gridCol w:w="1039"/>
        <w:gridCol w:w="1319"/>
        <w:gridCol w:w="4230"/>
        <w:gridCol w:w="3334"/>
      </w:tblGrid>
      <w:tr w:rsidR="006B535F" w:rsidRPr="007B2A5B" w:rsidTr="006B535F">
        <w:trPr>
          <w:tblHeader/>
        </w:trPr>
        <w:tc>
          <w:tcPr>
            <w:tcW w:w="1039" w:type="dxa"/>
          </w:tcPr>
          <w:p w:rsidR="006B535F" w:rsidRPr="001B5408" w:rsidRDefault="006B535F" w:rsidP="006B535F">
            <w:pPr>
              <w:keepNext/>
              <w:jc w:val="center"/>
              <w:rPr>
                <w:b/>
                <w:sz w:val="24"/>
                <w:szCs w:val="24"/>
              </w:rPr>
            </w:pPr>
            <w:proofErr w:type="spellStart"/>
            <w:r w:rsidRPr="001B5408">
              <w:rPr>
                <w:b/>
                <w:sz w:val="24"/>
                <w:szCs w:val="24"/>
              </w:rPr>
              <w:lastRenderedPageBreak/>
              <w:t>Subsys</w:t>
            </w:r>
            <w:proofErr w:type="spellEnd"/>
            <w:r w:rsidRPr="001B5408">
              <w:rPr>
                <w:b/>
                <w:sz w:val="24"/>
                <w:szCs w:val="24"/>
              </w:rPr>
              <w:t>.</w:t>
            </w:r>
          </w:p>
        </w:tc>
        <w:tc>
          <w:tcPr>
            <w:tcW w:w="1319" w:type="dxa"/>
          </w:tcPr>
          <w:p w:rsidR="006B535F" w:rsidRPr="001B5408" w:rsidRDefault="006B535F" w:rsidP="006B535F">
            <w:pPr>
              <w:keepNext/>
              <w:jc w:val="center"/>
              <w:rPr>
                <w:b/>
                <w:sz w:val="24"/>
                <w:szCs w:val="24"/>
              </w:rPr>
            </w:pPr>
            <w:proofErr w:type="spellStart"/>
            <w:r w:rsidRPr="001B5408">
              <w:rPr>
                <w:b/>
                <w:sz w:val="24"/>
                <w:szCs w:val="24"/>
              </w:rPr>
              <w:t>Assy</w:t>
            </w:r>
            <w:proofErr w:type="spellEnd"/>
            <w:r w:rsidRPr="001B5408">
              <w:rPr>
                <w:b/>
                <w:sz w:val="24"/>
                <w:szCs w:val="24"/>
              </w:rPr>
              <w:t xml:space="preserve"> </w:t>
            </w:r>
            <w:proofErr w:type="spellStart"/>
            <w:r w:rsidRPr="001B5408">
              <w:rPr>
                <w:b/>
                <w:sz w:val="24"/>
                <w:szCs w:val="24"/>
              </w:rPr>
              <w:t>Dwg</w:t>
            </w:r>
            <w:proofErr w:type="spellEnd"/>
          </w:p>
        </w:tc>
        <w:tc>
          <w:tcPr>
            <w:tcW w:w="4230" w:type="dxa"/>
          </w:tcPr>
          <w:p w:rsidR="006B535F" w:rsidRPr="001B5408" w:rsidRDefault="006B535F" w:rsidP="006B535F">
            <w:pPr>
              <w:keepNext/>
              <w:jc w:val="center"/>
              <w:rPr>
                <w:b/>
                <w:sz w:val="24"/>
                <w:szCs w:val="24"/>
              </w:rPr>
            </w:pPr>
            <w:r w:rsidRPr="001B5408">
              <w:rPr>
                <w:b/>
                <w:sz w:val="24"/>
                <w:szCs w:val="24"/>
              </w:rPr>
              <w:t>Sub-Assembly Name</w:t>
            </w:r>
          </w:p>
        </w:tc>
        <w:tc>
          <w:tcPr>
            <w:tcW w:w="3334" w:type="dxa"/>
          </w:tcPr>
          <w:p w:rsidR="006B535F" w:rsidRPr="001B5408" w:rsidRDefault="006B535F" w:rsidP="006B535F">
            <w:pPr>
              <w:keepNext/>
              <w:jc w:val="center"/>
              <w:rPr>
                <w:b/>
                <w:sz w:val="24"/>
                <w:szCs w:val="24"/>
              </w:rPr>
            </w:pPr>
            <w:r w:rsidRPr="001B5408">
              <w:rPr>
                <w:b/>
                <w:sz w:val="24"/>
                <w:szCs w:val="24"/>
              </w:rPr>
              <w:t>Image</w:t>
            </w:r>
          </w:p>
        </w:tc>
      </w:tr>
      <w:tr w:rsidR="006B535F" w:rsidRPr="007B2A5B" w:rsidTr="006B535F">
        <w:tc>
          <w:tcPr>
            <w:tcW w:w="1039" w:type="dxa"/>
          </w:tcPr>
          <w:p w:rsidR="006B535F" w:rsidRPr="00ED09D8" w:rsidRDefault="006B535F" w:rsidP="006B535F">
            <w:pPr>
              <w:keepNext/>
            </w:pPr>
            <w:r w:rsidRPr="00ED09D8">
              <w:t>SEI</w:t>
            </w:r>
          </w:p>
        </w:tc>
        <w:tc>
          <w:tcPr>
            <w:tcW w:w="1319" w:type="dxa"/>
          </w:tcPr>
          <w:p w:rsidR="006B535F" w:rsidRPr="00ED09D8" w:rsidRDefault="00B6625A" w:rsidP="006B535F">
            <w:pPr>
              <w:keepNext/>
              <w:rPr>
                <w:sz w:val="24"/>
                <w:szCs w:val="24"/>
              </w:rPr>
            </w:pPr>
            <w:hyperlink r:id="rId87" w:history="1">
              <w:r w:rsidR="006B535F" w:rsidRPr="00ED09D8">
                <w:rPr>
                  <w:rStyle w:val="Hyperlink"/>
                  <w:bdr w:val="none" w:sz="0" w:space="0" w:color="auto"/>
                </w:rPr>
                <w:t>D0900430</w:t>
              </w:r>
            </w:hyperlink>
          </w:p>
        </w:tc>
        <w:tc>
          <w:tcPr>
            <w:tcW w:w="4230" w:type="dxa"/>
          </w:tcPr>
          <w:p w:rsidR="006B535F" w:rsidRDefault="006B535F" w:rsidP="006B535F">
            <w:pPr>
              <w:keepNext/>
            </w:pPr>
            <w:r w:rsidRPr="00ED09D8">
              <w:t>BSC-ISI assembly</w:t>
            </w:r>
          </w:p>
          <w:p w:rsidR="006B535F" w:rsidRDefault="006B535F" w:rsidP="006B535F">
            <w:pPr>
              <w:keepNext/>
            </w:pPr>
            <w:r>
              <w:t>Includes:</w:t>
            </w:r>
          </w:p>
          <w:p w:rsidR="006B535F" w:rsidRPr="00ED09D8" w:rsidRDefault="006B535F" w:rsidP="006B535F">
            <w:pPr>
              <w:keepNext/>
              <w:rPr>
                <w:sz w:val="24"/>
                <w:szCs w:val="24"/>
              </w:rPr>
            </w:pPr>
            <w:proofErr w:type="spellStart"/>
            <w:r>
              <w:t>aLIGO</w:t>
            </w:r>
            <w:proofErr w:type="spellEnd"/>
            <w:r>
              <w:t xml:space="preserve"> BSC ISI Assembly (</w:t>
            </w:r>
            <w:hyperlink r:id="rId88" w:history="1">
              <w:r w:rsidRPr="003F17E2">
                <w:rPr>
                  <w:rStyle w:val="Hyperlink"/>
                  <w:bdr w:val="none" w:sz="0" w:space="0" w:color="auto"/>
                </w:rPr>
                <w:t>D0901182</w:t>
              </w:r>
            </w:hyperlink>
            <w:r>
              <w:t>)</w:t>
            </w:r>
          </w:p>
        </w:tc>
        <w:tc>
          <w:tcPr>
            <w:tcW w:w="3334" w:type="dxa"/>
          </w:tcPr>
          <w:p w:rsidR="006B535F" w:rsidRPr="007B2A5B" w:rsidRDefault="006B535F" w:rsidP="006B535F">
            <w:pPr>
              <w:keepNext/>
              <w:jc w:val="center"/>
              <w:rPr>
                <w:sz w:val="24"/>
                <w:szCs w:val="24"/>
                <w:highlight w:val="yellow"/>
              </w:rPr>
            </w:pPr>
            <w:r>
              <w:rPr>
                <w:noProof/>
                <w:sz w:val="24"/>
                <w:szCs w:val="24"/>
              </w:rPr>
              <w:drawing>
                <wp:inline distT="0" distB="0" distL="0" distR="0">
                  <wp:extent cx="1419405" cy="1344305"/>
                  <wp:effectExtent l="19050" t="0" r="9345" b="0"/>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srcRect l="74636" t="13333" r="7027" b="30916"/>
                          <a:stretch>
                            <a:fillRect/>
                          </a:stretch>
                        </pic:blipFill>
                        <pic:spPr bwMode="auto">
                          <a:xfrm>
                            <a:off x="0" y="0"/>
                            <a:ext cx="1419405" cy="1344305"/>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ED09D8" w:rsidRDefault="006B535F" w:rsidP="006B535F">
            <w:pPr>
              <w:keepNext/>
            </w:pPr>
            <w:r>
              <w:t>SYS</w:t>
            </w:r>
          </w:p>
        </w:tc>
        <w:tc>
          <w:tcPr>
            <w:tcW w:w="1319" w:type="dxa"/>
          </w:tcPr>
          <w:p w:rsidR="006B535F" w:rsidRDefault="00B6625A" w:rsidP="006B535F">
            <w:pPr>
              <w:keepNext/>
            </w:pPr>
            <w:hyperlink r:id="rId90" w:history="1">
              <w:r w:rsidR="006B535F" w:rsidRPr="00076F9C">
                <w:rPr>
                  <w:rStyle w:val="Hyperlink"/>
                  <w:bdr w:val="none" w:sz="0" w:space="0" w:color="auto"/>
                </w:rPr>
                <w:t>D1200103</w:t>
              </w:r>
            </w:hyperlink>
          </w:p>
        </w:tc>
        <w:tc>
          <w:tcPr>
            <w:tcW w:w="4230" w:type="dxa"/>
          </w:tcPr>
          <w:p w:rsidR="006B535F" w:rsidRPr="00131A09" w:rsidRDefault="006B535F" w:rsidP="006B535F">
            <w:pPr>
              <w:keepNext/>
            </w:pPr>
            <w:r>
              <w:t xml:space="preserve">Optic Table 3/8-16 BSC2-L1/BSC4-H2 </w:t>
            </w:r>
            <w:proofErr w:type="spellStart"/>
            <w:r>
              <w:t>Fiducial</w:t>
            </w:r>
            <w:proofErr w:type="spellEnd"/>
            <w:r>
              <w:t xml:space="preserve"> Kit</w:t>
            </w:r>
          </w:p>
        </w:tc>
        <w:tc>
          <w:tcPr>
            <w:tcW w:w="3334" w:type="dxa"/>
          </w:tcPr>
          <w:p w:rsidR="006B535F" w:rsidRDefault="006B535F" w:rsidP="006B535F">
            <w:pPr>
              <w:keepNext/>
              <w:jc w:val="center"/>
              <w:rPr>
                <w:noProof/>
                <w:sz w:val="24"/>
                <w:szCs w:val="24"/>
              </w:rPr>
            </w:pPr>
            <w:r w:rsidRPr="00076F9C">
              <w:rPr>
                <w:noProof/>
                <w:sz w:val="24"/>
                <w:szCs w:val="24"/>
              </w:rPr>
              <w:drawing>
                <wp:inline distT="0" distB="0" distL="0" distR="0">
                  <wp:extent cx="1100066" cy="823355"/>
                  <wp:effectExtent l="19050" t="0" r="4834"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l="60992" t="28889" r="19815" b="24444"/>
                          <a:stretch>
                            <a:fillRect/>
                          </a:stretch>
                        </pic:blipFill>
                        <pic:spPr bwMode="auto">
                          <a:xfrm>
                            <a:off x="0" y="0"/>
                            <a:ext cx="1100066" cy="823355"/>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ED09D8" w:rsidRDefault="006B535F" w:rsidP="006B535F">
            <w:pPr>
              <w:keepNext/>
            </w:pPr>
            <w:r w:rsidRPr="00ED09D8">
              <w:t>SUS</w:t>
            </w:r>
          </w:p>
        </w:tc>
        <w:tc>
          <w:tcPr>
            <w:tcW w:w="1319" w:type="dxa"/>
          </w:tcPr>
          <w:p w:rsidR="006B535F" w:rsidRPr="00ED09D8" w:rsidRDefault="00B6625A" w:rsidP="006B535F">
            <w:pPr>
              <w:keepNext/>
            </w:pPr>
            <w:hyperlink r:id="rId92" w:history="1">
              <w:r w:rsidR="006B535F" w:rsidRPr="00ED09D8">
                <w:rPr>
                  <w:rStyle w:val="Hyperlink"/>
                  <w:bdr w:val="none" w:sz="0" w:space="0" w:color="auto"/>
                </w:rPr>
                <w:t>D0900431</w:t>
              </w:r>
            </w:hyperlink>
          </w:p>
        </w:tc>
        <w:tc>
          <w:tcPr>
            <w:tcW w:w="4230" w:type="dxa"/>
          </w:tcPr>
          <w:p w:rsidR="006B535F" w:rsidRPr="00131A09" w:rsidRDefault="006B535F" w:rsidP="006B535F">
            <w:pPr>
              <w:keepNext/>
            </w:pPr>
            <w:r w:rsidRPr="00131A09">
              <w:t xml:space="preserve">L1 BS </w:t>
            </w:r>
            <w:r>
              <w:t xml:space="preserve">triple </w:t>
            </w:r>
            <w:r w:rsidRPr="00131A09">
              <w:t xml:space="preserve">suspension assembly </w:t>
            </w:r>
          </w:p>
          <w:p w:rsidR="006B535F" w:rsidRDefault="006B535F" w:rsidP="006B535F">
            <w:pPr>
              <w:keepNext/>
            </w:pPr>
            <w:r w:rsidRPr="00131A09">
              <w:t>including:</w:t>
            </w:r>
          </w:p>
          <w:p w:rsidR="006B535F" w:rsidRDefault="006B535F" w:rsidP="006B535F">
            <w:pPr>
              <w:keepNext/>
            </w:pPr>
            <w:r>
              <w:t>BS/FM Top Level Assembly (</w:t>
            </w:r>
            <w:hyperlink r:id="rId93" w:history="1">
              <w:r w:rsidRPr="0067562F">
                <w:rPr>
                  <w:rStyle w:val="Hyperlink"/>
                  <w:bdr w:val="none" w:sz="0" w:space="0" w:color="auto"/>
                </w:rPr>
                <w:t>D1000392</w:t>
              </w:r>
            </w:hyperlink>
            <w:r>
              <w:t>)</w:t>
            </w:r>
          </w:p>
          <w:p w:rsidR="006B535F" w:rsidRPr="00131A09" w:rsidRDefault="006B535F" w:rsidP="006B535F">
            <w:pPr>
              <w:keepNext/>
            </w:pPr>
            <w:r>
              <w:t>Vibration Absorbers (</w:t>
            </w:r>
            <w:hyperlink r:id="rId94" w:history="1">
              <w:r w:rsidRPr="00131A09">
                <w:rPr>
                  <w:rStyle w:val="Hyperlink"/>
                  <w:bdr w:val="none" w:sz="0" w:space="0" w:color="auto"/>
                </w:rPr>
                <w:t>D100424</w:t>
              </w:r>
            </w:hyperlink>
            <w:r>
              <w:t>)</w:t>
            </w:r>
          </w:p>
          <w:p w:rsidR="006B535F" w:rsidRPr="00B059B9" w:rsidRDefault="006B535F" w:rsidP="006B535F">
            <w:pPr>
              <w:keepNext/>
            </w:pPr>
            <w:r>
              <w:t>Optics</w:t>
            </w:r>
            <w:r w:rsidRPr="00B059B9">
              <w:t xml:space="preserve"> Cap (</w:t>
            </w:r>
            <w:hyperlink r:id="rId95" w:history="1">
              <w:r w:rsidRPr="00B059B9">
                <w:rPr>
                  <w:rStyle w:val="Hyperlink"/>
                  <w:bdr w:val="none" w:sz="0" w:space="0" w:color="auto"/>
                </w:rPr>
                <w:t>D1100864</w:t>
              </w:r>
            </w:hyperlink>
            <w:r w:rsidRPr="00B059B9">
              <w:t>)</w:t>
            </w:r>
          </w:p>
          <w:p w:rsidR="006B535F" w:rsidRPr="007B2A5B" w:rsidRDefault="006B535F" w:rsidP="006B535F">
            <w:pPr>
              <w:keepNext/>
              <w:rPr>
                <w:sz w:val="24"/>
                <w:szCs w:val="24"/>
                <w:highlight w:val="yellow"/>
              </w:rPr>
            </w:pPr>
          </w:p>
        </w:tc>
        <w:tc>
          <w:tcPr>
            <w:tcW w:w="3334" w:type="dxa"/>
          </w:tcPr>
          <w:p w:rsidR="006B535F" w:rsidRPr="007B2A5B" w:rsidRDefault="006B535F" w:rsidP="006B535F">
            <w:pPr>
              <w:keepNext/>
              <w:jc w:val="center"/>
              <w:rPr>
                <w:sz w:val="24"/>
                <w:szCs w:val="24"/>
                <w:highlight w:val="yellow"/>
              </w:rPr>
            </w:pPr>
            <w:r>
              <w:rPr>
                <w:noProof/>
                <w:sz w:val="24"/>
                <w:szCs w:val="24"/>
              </w:rPr>
              <w:drawing>
                <wp:inline distT="0" distB="0" distL="0" distR="0">
                  <wp:extent cx="1201003" cy="1501253"/>
                  <wp:effectExtent l="19050" t="0" r="0" b="0"/>
                  <wp:docPr id="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print"/>
                          <a:srcRect l="76438" t="18667" r="10488" b="29157"/>
                          <a:stretch>
                            <a:fillRect/>
                          </a:stretch>
                        </pic:blipFill>
                        <pic:spPr bwMode="auto">
                          <a:xfrm>
                            <a:off x="0" y="0"/>
                            <a:ext cx="1201003" cy="1501253"/>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ED09D8" w:rsidRDefault="006B535F" w:rsidP="006B535F">
            <w:pPr>
              <w:keepNext/>
            </w:pPr>
            <w:r>
              <w:t>AOS/SLC</w:t>
            </w:r>
          </w:p>
        </w:tc>
        <w:tc>
          <w:tcPr>
            <w:tcW w:w="1319" w:type="dxa"/>
          </w:tcPr>
          <w:p w:rsidR="006B535F" w:rsidRDefault="00B6625A" w:rsidP="006B535F">
            <w:pPr>
              <w:keepNext/>
            </w:pPr>
            <w:hyperlink r:id="rId97" w:history="1">
              <w:r w:rsidR="006B535F" w:rsidRPr="00CF7A2D">
                <w:rPr>
                  <w:rStyle w:val="Hyperlink"/>
                  <w:bdr w:val="none" w:sz="0" w:space="0" w:color="auto"/>
                </w:rPr>
                <w:t>D1200750</w:t>
              </w:r>
            </w:hyperlink>
          </w:p>
        </w:tc>
        <w:tc>
          <w:tcPr>
            <w:tcW w:w="4230" w:type="dxa"/>
          </w:tcPr>
          <w:p w:rsidR="006B535F" w:rsidRPr="00131A09" w:rsidRDefault="006B535F" w:rsidP="006B535F">
            <w:pPr>
              <w:keepNext/>
            </w:pPr>
            <w:r>
              <w:t>BS Elliptical Baffles</w:t>
            </w:r>
          </w:p>
        </w:tc>
        <w:tc>
          <w:tcPr>
            <w:tcW w:w="3334" w:type="dxa"/>
          </w:tcPr>
          <w:p w:rsidR="006B535F" w:rsidRDefault="006B535F" w:rsidP="006B535F">
            <w:pPr>
              <w:keepNext/>
              <w:jc w:val="center"/>
              <w:rPr>
                <w:noProof/>
                <w:sz w:val="24"/>
                <w:szCs w:val="24"/>
              </w:rPr>
            </w:pPr>
            <w:r>
              <w:rPr>
                <w:noProof/>
                <w:sz w:val="24"/>
                <w:szCs w:val="24"/>
              </w:rPr>
              <w:drawing>
                <wp:inline distT="0" distB="0" distL="0" distR="0">
                  <wp:extent cx="1482203" cy="1171775"/>
                  <wp:effectExtent l="19050" t="0" r="3697" b="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l="57876" t="10079" r="14315" b="18889"/>
                          <a:stretch>
                            <a:fillRect/>
                          </a:stretch>
                        </pic:blipFill>
                        <pic:spPr bwMode="auto">
                          <a:xfrm>
                            <a:off x="0" y="0"/>
                            <a:ext cx="1482203" cy="1171775"/>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131A09" w:rsidRDefault="006B535F" w:rsidP="006B535F">
            <w:pPr>
              <w:keepNext/>
            </w:pPr>
            <w:r w:rsidRPr="00131A09">
              <w:t>AOS/SLC</w:t>
            </w:r>
          </w:p>
        </w:tc>
        <w:tc>
          <w:tcPr>
            <w:tcW w:w="1319" w:type="dxa"/>
          </w:tcPr>
          <w:p w:rsidR="006B535F" w:rsidRPr="00131A09" w:rsidRDefault="00B6625A" w:rsidP="006B535F">
            <w:pPr>
              <w:keepNext/>
              <w:rPr>
                <w:sz w:val="24"/>
                <w:szCs w:val="24"/>
              </w:rPr>
            </w:pPr>
            <w:hyperlink r:id="rId99" w:history="1">
              <w:r w:rsidR="006B535F" w:rsidRPr="00131A09">
                <w:rPr>
                  <w:rStyle w:val="Hyperlink"/>
                  <w:bdr w:val="none" w:sz="0" w:space="0" w:color="auto"/>
                </w:rPr>
                <w:t>D0900525</w:t>
              </w:r>
            </w:hyperlink>
          </w:p>
        </w:tc>
        <w:tc>
          <w:tcPr>
            <w:tcW w:w="4230" w:type="dxa"/>
          </w:tcPr>
          <w:p w:rsidR="006B535F" w:rsidRDefault="006B535F" w:rsidP="006B535F">
            <w:pPr>
              <w:keepNext/>
            </w:pPr>
            <w:r>
              <w:t xml:space="preserve">ITM </w:t>
            </w:r>
            <w:r w:rsidRPr="00131A09">
              <w:t>Elliptical Baffle Assembl</w:t>
            </w:r>
            <w:r>
              <w:t>ies</w:t>
            </w:r>
            <w:r w:rsidRPr="00131A09">
              <w:t xml:space="preserve"> </w:t>
            </w:r>
          </w:p>
          <w:p w:rsidR="006B535F" w:rsidRDefault="006B535F" w:rsidP="006B535F">
            <w:pPr>
              <w:keepNext/>
            </w:pPr>
            <w:r>
              <w:t>Includes:</w:t>
            </w:r>
          </w:p>
          <w:p w:rsidR="006B535F" w:rsidRPr="00131A09" w:rsidRDefault="006B535F" w:rsidP="006B535F">
            <w:pPr>
              <w:keepNext/>
              <w:rPr>
                <w:sz w:val="24"/>
                <w:szCs w:val="24"/>
              </w:rPr>
            </w:pPr>
            <w:r>
              <w:t>ITM Elliptical Baffle Assembly (</w:t>
            </w:r>
            <w:hyperlink r:id="rId100" w:history="1">
              <w:r w:rsidRPr="0067562F">
                <w:rPr>
                  <w:rStyle w:val="Hyperlink"/>
                  <w:bdr w:val="none" w:sz="0" w:space="0" w:color="auto"/>
                </w:rPr>
                <w:t>D1003238</w:t>
              </w:r>
            </w:hyperlink>
            <w:r>
              <w:t>) - 2 required.</w:t>
            </w:r>
          </w:p>
        </w:tc>
        <w:tc>
          <w:tcPr>
            <w:tcW w:w="3334" w:type="dxa"/>
          </w:tcPr>
          <w:p w:rsidR="006B535F" w:rsidRPr="007B2A5B" w:rsidRDefault="006B535F" w:rsidP="006B535F">
            <w:pPr>
              <w:keepNext/>
              <w:jc w:val="center"/>
              <w:rPr>
                <w:sz w:val="24"/>
                <w:szCs w:val="24"/>
                <w:highlight w:val="yellow"/>
              </w:rPr>
            </w:pPr>
            <w:r>
              <w:rPr>
                <w:noProof/>
                <w:sz w:val="24"/>
                <w:szCs w:val="24"/>
              </w:rPr>
              <w:drawing>
                <wp:inline distT="0" distB="0" distL="0" distR="0">
                  <wp:extent cx="1516324" cy="914929"/>
                  <wp:effectExtent l="19050" t="0" r="7676" b="0"/>
                  <wp:docPr id="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cstate="print"/>
                          <a:srcRect l="72068" t="25556" b="20000"/>
                          <a:stretch>
                            <a:fillRect/>
                          </a:stretch>
                        </pic:blipFill>
                        <pic:spPr bwMode="auto">
                          <a:xfrm>
                            <a:off x="0" y="0"/>
                            <a:ext cx="1516324" cy="914929"/>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00573E" w:rsidRDefault="006B535F" w:rsidP="006B535F">
            <w:pPr>
              <w:keepNext/>
            </w:pPr>
            <w:r w:rsidRPr="0000573E">
              <w:t>AOS/TCS</w:t>
            </w:r>
          </w:p>
        </w:tc>
        <w:tc>
          <w:tcPr>
            <w:tcW w:w="1319" w:type="dxa"/>
          </w:tcPr>
          <w:p w:rsidR="006B535F" w:rsidRPr="0000573E" w:rsidRDefault="00B6625A" w:rsidP="006B535F">
            <w:pPr>
              <w:keepNext/>
            </w:pPr>
            <w:hyperlink r:id="rId102" w:history="1">
              <w:r w:rsidR="006B535F" w:rsidRPr="0000573E">
                <w:rPr>
                  <w:rStyle w:val="Hyperlink"/>
                  <w:bdr w:val="none" w:sz="0" w:space="0" w:color="auto"/>
                </w:rPr>
                <w:t>D1</w:t>
              </w:r>
              <w:r w:rsidR="006B535F">
                <w:rPr>
                  <w:rStyle w:val="Hyperlink"/>
                  <w:bdr w:val="none" w:sz="0" w:space="0" w:color="auto"/>
                </w:rPr>
                <w:t>101851</w:t>
              </w:r>
            </w:hyperlink>
          </w:p>
        </w:tc>
        <w:tc>
          <w:tcPr>
            <w:tcW w:w="4230" w:type="dxa"/>
          </w:tcPr>
          <w:p w:rsidR="006B535F" w:rsidRPr="0000573E" w:rsidRDefault="006B535F" w:rsidP="006B535F">
            <w:pPr>
              <w:keepNext/>
            </w:pPr>
            <w:r w:rsidRPr="0000573E">
              <w:t>TCS CO</w:t>
            </w:r>
            <w:r w:rsidRPr="0000573E">
              <w:rPr>
                <w:vertAlign w:val="subscript"/>
              </w:rPr>
              <w:t>2</w:t>
            </w:r>
            <w:r w:rsidRPr="0000573E">
              <w:t xml:space="preserve"> Laser In-Vacuum Steering Optics </w:t>
            </w:r>
            <w:proofErr w:type="spellStart"/>
            <w:r w:rsidRPr="0000573E">
              <w:t>Assy</w:t>
            </w:r>
            <w:proofErr w:type="spellEnd"/>
            <w:r w:rsidRPr="0000573E">
              <w:t xml:space="preserve">, </w:t>
            </w:r>
            <w:r>
              <w:t>L1</w:t>
            </w:r>
            <w:r w:rsidRPr="0000573E">
              <w:t>-BSC</w:t>
            </w:r>
            <w:r>
              <w:t>2</w:t>
            </w:r>
          </w:p>
        </w:tc>
        <w:tc>
          <w:tcPr>
            <w:tcW w:w="3334" w:type="dxa"/>
          </w:tcPr>
          <w:p w:rsidR="006B535F" w:rsidRPr="007B2A5B" w:rsidRDefault="006B535F" w:rsidP="006B535F">
            <w:pPr>
              <w:keepNext/>
              <w:jc w:val="center"/>
              <w:rPr>
                <w:noProof/>
                <w:highlight w:val="yellow"/>
              </w:rPr>
            </w:pPr>
            <w:r>
              <w:rPr>
                <w:noProof/>
              </w:rPr>
              <w:drawing>
                <wp:inline distT="0" distB="0" distL="0" distR="0">
                  <wp:extent cx="984695" cy="1221475"/>
                  <wp:effectExtent l="19050" t="0" r="5905" b="0"/>
                  <wp:docPr id="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cstate="print"/>
                          <a:srcRect l="71030" t="27618" r="14427" b="13381"/>
                          <a:stretch>
                            <a:fillRect/>
                          </a:stretch>
                        </pic:blipFill>
                        <pic:spPr bwMode="auto">
                          <a:xfrm>
                            <a:off x="0" y="0"/>
                            <a:ext cx="984695" cy="1221475"/>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00573E" w:rsidRDefault="006B535F" w:rsidP="006B535F">
            <w:pPr>
              <w:keepNext/>
            </w:pPr>
            <w:r w:rsidRPr="0000573E">
              <w:lastRenderedPageBreak/>
              <w:t>FMP</w:t>
            </w:r>
          </w:p>
        </w:tc>
        <w:tc>
          <w:tcPr>
            <w:tcW w:w="1319" w:type="dxa"/>
          </w:tcPr>
          <w:p w:rsidR="006B535F" w:rsidRPr="0000573E" w:rsidRDefault="00B6625A" w:rsidP="006B535F">
            <w:pPr>
              <w:keepNext/>
            </w:pPr>
            <w:hyperlink r:id="rId104" w:history="1">
              <w:r w:rsidR="006B535F" w:rsidRPr="0000573E">
                <w:rPr>
                  <w:rStyle w:val="Hyperlink"/>
                  <w:bdr w:val="none" w:sz="0" w:space="0" w:color="auto"/>
                </w:rPr>
                <w:t>D961115</w:t>
              </w:r>
            </w:hyperlink>
          </w:p>
          <w:p w:rsidR="006B535F" w:rsidRPr="0000573E" w:rsidRDefault="006B535F" w:rsidP="006B535F"/>
        </w:tc>
        <w:tc>
          <w:tcPr>
            <w:tcW w:w="4230" w:type="dxa"/>
          </w:tcPr>
          <w:p w:rsidR="006B535F" w:rsidRPr="0000573E" w:rsidRDefault="006B535F" w:rsidP="006B535F">
            <w:pPr>
              <w:keepNext/>
            </w:pPr>
            <w:r w:rsidRPr="0000573E">
              <w:t xml:space="preserve">BSC Floor </w:t>
            </w:r>
            <w:proofErr w:type="spellStart"/>
            <w:r w:rsidRPr="0000573E">
              <w:t>Assy</w:t>
            </w:r>
            <w:proofErr w:type="spellEnd"/>
          </w:p>
          <w:p w:rsidR="006B535F" w:rsidRPr="0000573E" w:rsidRDefault="006B535F" w:rsidP="006B535F">
            <w:pPr>
              <w:keepNext/>
            </w:pPr>
          </w:p>
        </w:tc>
        <w:tc>
          <w:tcPr>
            <w:tcW w:w="3334" w:type="dxa"/>
          </w:tcPr>
          <w:p w:rsidR="006B535F" w:rsidRPr="0000573E" w:rsidRDefault="006B535F" w:rsidP="006B535F">
            <w:pPr>
              <w:keepNext/>
              <w:jc w:val="center"/>
              <w:rPr>
                <w:noProof/>
              </w:rPr>
            </w:pPr>
            <w:r w:rsidRPr="0000573E">
              <w:rPr>
                <w:noProof/>
              </w:rPr>
              <w:drawing>
                <wp:inline distT="0" distB="0" distL="0" distR="0">
                  <wp:extent cx="2001714" cy="1188720"/>
                  <wp:effectExtent l="0" t="0" r="0" b="0"/>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0624" cy="1188073"/>
                          </a:xfrm>
                          <a:prstGeom prst="rect">
                            <a:avLst/>
                          </a:prstGeom>
                        </pic:spPr>
                      </pic:pic>
                    </a:graphicData>
                  </a:graphic>
                </wp:inline>
              </w:drawing>
            </w:r>
          </w:p>
        </w:tc>
      </w:tr>
      <w:tr w:rsidR="006B535F" w:rsidRPr="007B2A5B" w:rsidTr="006B535F">
        <w:tc>
          <w:tcPr>
            <w:tcW w:w="1039" w:type="dxa"/>
          </w:tcPr>
          <w:p w:rsidR="006B535F" w:rsidRPr="0000573E" w:rsidRDefault="006B535F" w:rsidP="006B535F">
            <w:pPr>
              <w:keepNext/>
            </w:pPr>
            <w:r w:rsidRPr="0000573E">
              <w:t>SYS</w:t>
            </w:r>
          </w:p>
        </w:tc>
        <w:tc>
          <w:tcPr>
            <w:tcW w:w="1319" w:type="dxa"/>
          </w:tcPr>
          <w:p w:rsidR="006B535F" w:rsidRPr="0000573E" w:rsidRDefault="00B6625A" w:rsidP="006B535F">
            <w:pPr>
              <w:keepNext/>
            </w:pPr>
            <w:hyperlink r:id="rId106" w:history="1">
              <w:r w:rsidR="006B535F" w:rsidRPr="0000573E">
                <w:rPr>
                  <w:rStyle w:val="Hyperlink"/>
                  <w:bdr w:val="none" w:sz="0" w:space="0" w:color="auto"/>
                </w:rPr>
                <w:t>D1</w:t>
              </w:r>
              <w:r w:rsidR="006B535F">
                <w:rPr>
                  <w:rStyle w:val="Hyperlink"/>
                  <w:bdr w:val="none" w:sz="0" w:space="0" w:color="auto"/>
                </w:rPr>
                <w:t>101852</w:t>
              </w:r>
            </w:hyperlink>
          </w:p>
        </w:tc>
        <w:tc>
          <w:tcPr>
            <w:tcW w:w="4230" w:type="dxa"/>
          </w:tcPr>
          <w:p w:rsidR="006B535F" w:rsidRPr="0000573E" w:rsidRDefault="006B535F" w:rsidP="006B535F">
            <w:pPr>
              <w:keepNext/>
            </w:pPr>
            <w:r w:rsidRPr="0000573E">
              <w:t>BSC</w:t>
            </w:r>
            <w:r>
              <w:t>2-L1</w:t>
            </w:r>
            <w:r w:rsidRPr="0000573E">
              <w:t xml:space="preserve"> ISI Table Balance Masses</w:t>
            </w:r>
          </w:p>
        </w:tc>
        <w:tc>
          <w:tcPr>
            <w:tcW w:w="3334" w:type="dxa"/>
          </w:tcPr>
          <w:p w:rsidR="006B535F" w:rsidRPr="0000573E" w:rsidRDefault="006B535F" w:rsidP="006B535F">
            <w:pPr>
              <w:keepNext/>
              <w:jc w:val="center"/>
              <w:rPr>
                <w:noProof/>
              </w:rPr>
            </w:pPr>
            <w:r>
              <w:rPr>
                <w:noProof/>
              </w:rPr>
              <w:drawing>
                <wp:inline distT="0" distB="0" distL="0" distR="0">
                  <wp:extent cx="1951500" cy="593677"/>
                  <wp:effectExtent l="19050" t="0" r="0" b="0"/>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cstate="print"/>
                          <a:srcRect l="74713" t="28464" r="7264" b="53733"/>
                          <a:stretch>
                            <a:fillRect/>
                          </a:stretch>
                        </pic:blipFill>
                        <pic:spPr bwMode="auto">
                          <a:xfrm>
                            <a:off x="0" y="0"/>
                            <a:ext cx="1951502" cy="593678"/>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975C7C" w:rsidRDefault="006B535F" w:rsidP="006B535F">
            <w:pPr>
              <w:keepNext/>
            </w:pPr>
            <w:r w:rsidRPr="00975C7C">
              <w:t>SEI/SYS</w:t>
            </w:r>
          </w:p>
        </w:tc>
        <w:tc>
          <w:tcPr>
            <w:tcW w:w="1319" w:type="dxa"/>
          </w:tcPr>
          <w:p w:rsidR="006B535F" w:rsidRDefault="00B6625A" w:rsidP="006B535F">
            <w:pPr>
              <w:keepNext/>
            </w:pPr>
            <w:hyperlink r:id="rId108" w:history="1">
              <w:r w:rsidR="006B535F" w:rsidRPr="00492AB8">
                <w:rPr>
                  <w:rStyle w:val="Hyperlink"/>
                  <w:bdr w:val="none" w:sz="0" w:space="0" w:color="auto"/>
                </w:rPr>
                <w:t>D1003089</w:t>
              </w:r>
            </w:hyperlink>
          </w:p>
          <w:p w:rsidR="006B535F" w:rsidRDefault="00B6625A" w:rsidP="006B535F">
            <w:pPr>
              <w:keepNext/>
            </w:pPr>
            <w:hyperlink r:id="rId109" w:history="1">
              <w:r w:rsidR="006B535F" w:rsidRPr="00975C7C">
                <w:rPr>
                  <w:rStyle w:val="Hyperlink"/>
                  <w:bdr w:val="none" w:sz="0" w:space="0" w:color="auto"/>
                </w:rPr>
                <w:t>D1</w:t>
              </w:r>
              <w:r w:rsidR="006B535F">
                <w:rPr>
                  <w:rStyle w:val="Hyperlink"/>
                  <w:bdr w:val="none" w:sz="0" w:space="0" w:color="auto"/>
                </w:rPr>
                <w:t>200060</w:t>
              </w:r>
            </w:hyperlink>
          </w:p>
          <w:p w:rsidR="006B535F" w:rsidRPr="00975C7C" w:rsidRDefault="00B6625A" w:rsidP="006B535F">
            <w:pPr>
              <w:keepNext/>
            </w:pPr>
            <w:hyperlink r:id="rId110" w:history="1">
              <w:r w:rsidR="006B535F" w:rsidRPr="0085688B">
                <w:rPr>
                  <w:rStyle w:val="Hyperlink"/>
                  <w:bdr w:val="none" w:sz="0" w:space="0" w:color="auto"/>
                </w:rPr>
                <w:t>D1101775</w:t>
              </w:r>
            </w:hyperlink>
          </w:p>
          <w:p w:rsidR="006B535F" w:rsidRPr="00975C7C" w:rsidRDefault="006B535F" w:rsidP="006B535F">
            <w:pPr>
              <w:keepNext/>
            </w:pPr>
          </w:p>
          <w:p w:rsidR="006B535F" w:rsidRPr="00975C7C" w:rsidRDefault="006B535F" w:rsidP="006B535F">
            <w:pPr>
              <w:keepNext/>
            </w:pPr>
          </w:p>
        </w:tc>
        <w:tc>
          <w:tcPr>
            <w:tcW w:w="4230" w:type="dxa"/>
          </w:tcPr>
          <w:p w:rsidR="006B535F" w:rsidRDefault="006B535F" w:rsidP="006B535F">
            <w:pPr>
              <w:keepNext/>
            </w:pPr>
            <w:r>
              <w:t>Flange Layout - L1 BSC-2</w:t>
            </w:r>
          </w:p>
          <w:p w:rsidR="006B535F" w:rsidRDefault="006B535F" w:rsidP="006B535F">
            <w:pPr>
              <w:keepNext/>
            </w:pPr>
            <w:r w:rsidRPr="0085688B">
              <w:t>Cable Harness Routing Configuration, BSC-2</w:t>
            </w:r>
          </w:p>
          <w:p w:rsidR="006B535F" w:rsidRPr="0085688B" w:rsidRDefault="006B535F" w:rsidP="006B535F">
            <w:pPr>
              <w:keepNext/>
            </w:pPr>
            <w:r>
              <w:t xml:space="preserve">Electrical </w:t>
            </w:r>
            <w:proofErr w:type="spellStart"/>
            <w:r>
              <w:t>Feedthrough</w:t>
            </w:r>
            <w:proofErr w:type="spellEnd"/>
            <w:r>
              <w:t xml:space="preserve"> Types</w:t>
            </w:r>
          </w:p>
        </w:tc>
        <w:tc>
          <w:tcPr>
            <w:tcW w:w="3334" w:type="dxa"/>
          </w:tcPr>
          <w:p w:rsidR="006B535F" w:rsidRPr="0085688B" w:rsidRDefault="006B535F" w:rsidP="006B535F">
            <w:pPr>
              <w:keepNext/>
              <w:jc w:val="center"/>
              <w:rPr>
                <w:noProof/>
              </w:rPr>
            </w:pPr>
            <w:r>
              <w:rPr>
                <w:noProof/>
              </w:rPr>
              <w:drawing>
                <wp:inline distT="0" distB="0" distL="0" distR="0">
                  <wp:extent cx="1211465" cy="1173708"/>
                  <wp:effectExtent l="19050" t="0" r="7735" b="0"/>
                  <wp:docPr id="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cstate="print"/>
                          <a:srcRect l="76568" t="20872" r="3138" b="17108"/>
                          <a:stretch>
                            <a:fillRect/>
                          </a:stretch>
                        </pic:blipFill>
                        <pic:spPr bwMode="auto">
                          <a:xfrm>
                            <a:off x="0" y="0"/>
                            <a:ext cx="1222503" cy="1184402"/>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85688B" w:rsidRDefault="006B535F" w:rsidP="006B535F">
            <w:pPr>
              <w:keepNext/>
            </w:pPr>
            <w:r w:rsidRPr="0085688B">
              <w:t>AOS/SLC</w:t>
            </w:r>
          </w:p>
        </w:tc>
        <w:tc>
          <w:tcPr>
            <w:tcW w:w="1319" w:type="dxa"/>
          </w:tcPr>
          <w:p w:rsidR="006B535F" w:rsidRPr="0085688B" w:rsidRDefault="00B6625A" w:rsidP="006B535F">
            <w:pPr>
              <w:keepNext/>
              <w:rPr>
                <w:rStyle w:val="Hyperlink"/>
                <w:bdr w:val="none" w:sz="0" w:space="0" w:color="auto"/>
              </w:rPr>
            </w:pPr>
            <w:hyperlink r:id="rId112" w:history="1">
              <w:r w:rsidR="006B535F" w:rsidRPr="0085688B">
                <w:rPr>
                  <w:rStyle w:val="Hyperlink"/>
                  <w:bdr w:val="none" w:sz="0" w:space="0" w:color="auto"/>
                </w:rPr>
                <w:t>T1100292</w:t>
              </w:r>
            </w:hyperlink>
          </w:p>
          <w:p w:rsidR="006B535F" w:rsidRPr="0085688B" w:rsidRDefault="006B535F" w:rsidP="006B535F">
            <w:pPr>
              <w:keepNext/>
            </w:pPr>
            <w:r w:rsidRPr="0085688B">
              <w:t>Viewport Source List</w:t>
            </w:r>
          </w:p>
        </w:tc>
        <w:tc>
          <w:tcPr>
            <w:tcW w:w="4230" w:type="dxa"/>
          </w:tcPr>
          <w:p w:rsidR="006B535F" w:rsidRPr="0085688B" w:rsidRDefault="006B535F" w:rsidP="006B535F">
            <w:pPr>
              <w:keepNext/>
            </w:pPr>
            <w:r w:rsidRPr="0085688B">
              <w:rPr>
                <w:noProof/>
              </w:rPr>
              <w:drawing>
                <wp:inline distT="0" distB="0" distL="0" distR="0">
                  <wp:extent cx="2498271" cy="2092036"/>
                  <wp:effectExtent l="0" t="0" r="0" b="3810"/>
                  <wp:docPr id="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2501370" cy="2094631"/>
                          </a:xfrm>
                          <a:prstGeom prst="rect">
                            <a:avLst/>
                          </a:prstGeom>
                        </pic:spPr>
                      </pic:pic>
                    </a:graphicData>
                  </a:graphic>
                </wp:inline>
              </w:drawing>
            </w:r>
          </w:p>
        </w:tc>
        <w:tc>
          <w:tcPr>
            <w:tcW w:w="3334" w:type="dxa"/>
          </w:tcPr>
          <w:p w:rsidR="006B535F" w:rsidRPr="0085688B" w:rsidRDefault="006B535F" w:rsidP="006B535F">
            <w:pPr>
              <w:keepNext/>
              <w:jc w:val="center"/>
              <w:rPr>
                <w:noProof/>
              </w:rPr>
            </w:pPr>
          </w:p>
          <w:p w:rsidR="006B535F" w:rsidRPr="0085688B" w:rsidRDefault="006B535F" w:rsidP="006B535F">
            <w:pPr>
              <w:keepNext/>
              <w:jc w:val="center"/>
              <w:rPr>
                <w:noProof/>
              </w:rPr>
            </w:pPr>
            <w:r w:rsidRPr="0085688B">
              <w:rPr>
                <w:noProof/>
              </w:rPr>
              <w:drawing>
                <wp:inline distT="0" distB="0" distL="0" distR="0">
                  <wp:extent cx="1676400" cy="1849249"/>
                  <wp:effectExtent l="0" t="0" r="0" b="0"/>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1680511" cy="1853784"/>
                          </a:xfrm>
                          <a:prstGeom prst="rect">
                            <a:avLst/>
                          </a:prstGeom>
                        </pic:spPr>
                      </pic:pic>
                    </a:graphicData>
                  </a:graphic>
                </wp:inline>
              </w:drawing>
            </w:r>
          </w:p>
        </w:tc>
      </w:tr>
      <w:tr w:rsidR="006B535F" w:rsidRPr="007B2A5B" w:rsidTr="006B535F">
        <w:tc>
          <w:tcPr>
            <w:tcW w:w="9922" w:type="dxa"/>
            <w:gridSpan w:val="4"/>
          </w:tcPr>
          <w:p w:rsidR="006B535F" w:rsidRPr="0085688B" w:rsidRDefault="006B535F" w:rsidP="006B535F">
            <w:pPr>
              <w:keepNext/>
              <w:jc w:val="center"/>
              <w:rPr>
                <w:noProof/>
              </w:rPr>
            </w:pPr>
            <w:r>
              <w:rPr>
                <w:noProof/>
              </w:rPr>
              <w:drawing>
                <wp:inline distT="0" distB="0" distL="0" distR="0">
                  <wp:extent cx="6177278" cy="498143"/>
                  <wp:effectExtent l="19050" t="0" r="0" b="0"/>
                  <wp:docPr id="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cstate="print"/>
                          <a:srcRect l="50628" t="20454" r="24317" b="73111"/>
                          <a:stretch>
                            <a:fillRect/>
                          </a:stretch>
                        </pic:blipFill>
                        <pic:spPr bwMode="auto">
                          <a:xfrm>
                            <a:off x="0" y="0"/>
                            <a:ext cx="6177922" cy="498195"/>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85688B" w:rsidRDefault="006B535F" w:rsidP="006B535F">
            <w:pPr>
              <w:keepNext/>
            </w:pPr>
            <w:r w:rsidRPr="0085688B">
              <w:t>AOS/</w:t>
            </w:r>
            <w:r w:rsidRPr="0085688B">
              <w:br/>
            </w:r>
            <w:proofErr w:type="spellStart"/>
            <w:r w:rsidRPr="0085688B">
              <w:t>OptLev</w:t>
            </w:r>
            <w:proofErr w:type="spellEnd"/>
          </w:p>
        </w:tc>
        <w:tc>
          <w:tcPr>
            <w:tcW w:w="1319" w:type="dxa"/>
          </w:tcPr>
          <w:p w:rsidR="006B535F" w:rsidRPr="0085688B" w:rsidRDefault="00B6625A" w:rsidP="006B535F">
            <w:pPr>
              <w:keepNext/>
            </w:pPr>
            <w:hyperlink r:id="rId116" w:history="1">
              <w:r w:rsidR="006B535F" w:rsidRPr="0085688B">
                <w:rPr>
                  <w:rStyle w:val="Hyperlink"/>
                  <w:bdr w:val="none" w:sz="0" w:space="0" w:color="auto"/>
                </w:rPr>
                <w:t>D110062</w:t>
              </w:r>
              <w:r w:rsidR="006B535F">
                <w:rPr>
                  <w:rStyle w:val="Hyperlink"/>
                  <w:bdr w:val="none" w:sz="0" w:space="0" w:color="auto"/>
                </w:rPr>
                <w:t>5-BSC2L1</w:t>
              </w:r>
            </w:hyperlink>
          </w:p>
        </w:tc>
        <w:tc>
          <w:tcPr>
            <w:tcW w:w="4230" w:type="dxa"/>
          </w:tcPr>
          <w:p w:rsidR="006B535F" w:rsidRPr="0085688B" w:rsidRDefault="006B535F" w:rsidP="006B535F">
            <w:pPr>
              <w:keepNext/>
            </w:pPr>
            <w:r>
              <w:t>BS</w:t>
            </w:r>
            <w:r w:rsidRPr="0085688B">
              <w:t xml:space="preserve"> </w:t>
            </w:r>
            <w:proofErr w:type="spellStart"/>
            <w:r w:rsidRPr="0085688B">
              <w:t>OpLev</w:t>
            </w:r>
            <w:proofErr w:type="spellEnd"/>
            <w:r w:rsidRPr="0085688B">
              <w:t xml:space="preserve"> Periscope </w:t>
            </w:r>
            <w:proofErr w:type="spellStart"/>
            <w:r w:rsidRPr="0085688B">
              <w:t>Assy</w:t>
            </w:r>
            <w:proofErr w:type="spellEnd"/>
          </w:p>
        </w:tc>
        <w:tc>
          <w:tcPr>
            <w:tcW w:w="3334" w:type="dxa"/>
          </w:tcPr>
          <w:p w:rsidR="006B535F" w:rsidRPr="0085688B" w:rsidRDefault="006B535F" w:rsidP="006B535F">
            <w:pPr>
              <w:keepNext/>
              <w:jc w:val="center"/>
              <w:rPr>
                <w:noProof/>
              </w:rPr>
            </w:pPr>
            <w:r w:rsidRPr="0085688B">
              <w:rPr>
                <w:noProof/>
              </w:rPr>
              <w:drawing>
                <wp:inline distT="0" distB="0" distL="0" distR="0">
                  <wp:extent cx="611353" cy="959169"/>
                  <wp:effectExtent l="0" t="0" r="0" b="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stretch>
                            <a:fillRect/>
                          </a:stretch>
                        </pic:blipFill>
                        <pic:spPr>
                          <a:xfrm>
                            <a:off x="0" y="0"/>
                            <a:ext cx="611807" cy="959882"/>
                          </a:xfrm>
                          <a:prstGeom prst="rect">
                            <a:avLst/>
                          </a:prstGeom>
                        </pic:spPr>
                      </pic:pic>
                    </a:graphicData>
                  </a:graphic>
                </wp:inline>
              </w:drawing>
            </w:r>
          </w:p>
        </w:tc>
      </w:tr>
      <w:tr w:rsidR="006B535F" w:rsidRPr="007B2A5B" w:rsidTr="006B535F">
        <w:tc>
          <w:tcPr>
            <w:tcW w:w="1039" w:type="dxa"/>
          </w:tcPr>
          <w:p w:rsidR="006B535F" w:rsidRPr="008D17EB" w:rsidRDefault="006B535F" w:rsidP="006B535F">
            <w:pPr>
              <w:keepNext/>
            </w:pPr>
            <w:r w:rsidRPr="008D17EB">
              <w:t>AOS/</w:t>
            </w:r>
            <w:r w:rsidRPr="008D17EB">
              <w:br/>
            </w:r>
            <w:proofErr w:type="spellStart"/>
            <w:r w:rsidRPr="008D17EB">
              <w:t>OptLev</w:t>
            </w:r>
            <w:proofErr w:type="spellEnd"/>
          </w:p>
        </w:tc>
        <w:tc>
          <w:tcPr>
            <w:tcW w:w="1319" w:type="dxa"/>
          </w:tcPr>
          <w:p w:rsidR="006B535F" w:rsidRPr="00346D17" w:rsidRDefault="00B6625A" w:rsidP="006B535F">
            <w:pPr>
              <w:keepNext/>
            </w:pPr>
            <w:hyperlink r:id="rId118" w:history="1">
              <w:r w:rsidR="006B535F" w:rsidRPr="00346D17">
                <w:rPr>
                  <w:rStyle w:val="Hyperlink"/>
                  <w:bdr w:val="none" w:sz="0" w:space="0" w:color="auto"/>
                </w:rPr>
                <w:t>D1200640</w:t>
              </w:r>
            </w:hyperlink>
          </w:p>
        </w:tc>
        <w:tc>
          <w:tcPr>
            <w:tcW w:w="4230" w:type="dxa"/>
          </w:tcPr>
          <w:p w:rsidR="006B535F" w:rsidRPr="008D17EB" w:rsidRDefault="006B535F" w:rsidP="006B535F">
            <w:pPr>
              <w:keepNext/>
            </w:pPr>
            <w:r>
              <w:t>BS</w:t>
            </w:r>
            <w:r w:rsidRPr="008D17EB">
              <w:t xml:space="preserve"> </w:t>
            </w:r>
            <w:proofErr w:type="spellStart"/>
            <w:r w:rsidRPr="008D17EB">
              <w:t>OptLev</w:t>
            </w:r>
            <w:proofErr w:type="spellEnd"/>
            <w:r w:rsidRPr="008D17EB">
              <w:t xml:space="preserve"> Transceiver </w:t>
            </w:r>
            <w:proofErr w:type="spellStart"/>
            <w:r w:rsidRPr="008D17EB">
              <w:t>Assy</w:t>
            </w:r>
            <w:proofErr w:type="spellEnd"/>
            <w:r w:rsidRPr="008D17EB">
              <w:t xml:space="preserve"> (on pier)</w:t>
            </w:r>
          </w:p>
          <w:p w:rsidR="006B535F" w:rsidRPr="008D17EB" w:rsidRDefault="006B535F" w:rsidP="006B535F">
            <w:pPr>
              <w:keepNext/>
            </w:pPr>
          </w:p>
        </w:tc>
        <w:tc>
          <w:tcPr>
            <w:tcW w:w="3334" w:type="dxa"/>
          </w:tcPr>
          <w:p w:rsidR="006B535F" w:rsidRPr="008D17EB" w:rsidRDefault="006B535F" w:rsidP="006B535F">
            <w:pPr>
              <w:keepNext/>
              <w:jc w:val="center"/>
              <w:rPr>
                <w:noProof/>
              </w:rPr>
            </w:pPr>
            <w:r>
              <w:rPr>
                <w:noProof/>
              </w:rPr>
              <w:drawing>
                <wp:inline distT="0" distB="0" distL="0" distR="0">
                  <wp:extent cx="1270663" cy="853097"/>
                  <wp:effectExtent l="19050" t="0" r="5687" b="0"/>
                  <wp:docPr id="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cstate="print"/>
                          <a:srcRect l="64799" t="15556" r="4521" b="18799"/>
                          <a:stretch>
                            <a:fillRect/>
                          </a:stretch>
                        </pic:blipFill>
                        <pic:spPr bwMode="auto">
                          <a:xfrm>
                            <a:off x="0" y="0"/>
                            <a:ext cx="1272396" cy="854260"/>
                          </a:xfrm>
                          <a:prstGeom prst="rect">
                            <a:avLst/>
                          </a:prstGeom>
                          <a:noFill/>
                          <a:ln w="9525">
                            <a:noFill/>
                            <a:miter lim="800000"/>
                            <a:headEnd/>
                            <a:tailEnd/>
                          </a:ln>
                        </pic:spPr>
                      </pic:pic>
                    </a:graphicData>
                  </a:graphic>
                </wp:inline>
              </w:drawing>
            </w:r>
          </w:p>
        </w:tc>
      </w:tr>
      <w:tr w:rsidR="006B535F" w:rsidRPr="007B2A5B" w:rsidTr="006B535F">
        <w:tc>
          <w:tcPr>
            <w:tcW w:w="1039" w:type="dxa"/>
          </w:tcPr>
          <w:p w:rsidR="006B535F" w:rsidRPr="002B6186" w:rsidRDefault="006B535F" w:rsidP="006B535F">
            <w:pPr>
              <w:keepNext/>
            </w:pPr>
            <w:r w:rsidRPr="002B6186">
              <w:lastRenderedPageBreak/>
              <w:t>Cable tray</w:t>
            </w:r>
          </w:p>
        </w:tc>
        <w:tc>
          <w:tcPr>
            <w:tcW w:w="1319" w:type="dxa"/>
          </w:tcPr>
          <w:p w:rsidR="006B535F" w:rsidRPr="002B6186" w:rsidRDefault="00B6625A" w:rsidP="006B535F">
            <w:pPr>
              <w:keepNext/>
            </w:pPr>
            <w:hyperlink r:id="rId120" w:history="1">
              <w:r w:rsidR="006B535F" w:rsidRPr="002B6186">
                <w:rPr>
                  <w:rStyle w:val="Hyperlink"/>
                  <w:bdr w:val="none" w:sz="0" w:space="0" w:color="auto"/>
                </w:rPr>
                <w:t>D1100430</w:t>
              </w:r>
            </w:hyperlink>
          </w:p>
        </w:tc>
        <w:tc>
          <w:tcPr>
            <w:tcW w:w="4230" w:type="dxa"/>
          </w:tcPr>
          <w:p w:rsidR="006B535F" w:rsidRPr="002B6186" w:rsidRDefault="006B535F" w:rsidP="006B535F">
            <w:pPr>
              <w:keepNext/>
            </w:pPr>
            <w:r w:rsidRPr="002B6186">
              <w:t xml:space="preserve">BSC Cable Tray Overall </w:t>
            </w:r>
            <w:proofErr w:type="spellStart"/>
            <w:r w:rsidRPr="002B6186">
              <w:t>Assy</w:t>
            </w:r>
            <w:proofErr w:type="spellEnd"/>
          </w:p>
          <w:p w:rsidR="006B535F" w:rsidRPr="002B6186" w:rsidRDefault="006B535F" w:rsidP="006B535F">
            <w:pPr>
              <w:keepNext/>
            </w:pPr>
            <w:r w:rsidRPr="002B6186">
              <w:rPr>
                <w:color w:val="FF0000"/>
              </w:rPr>
              <w:t>needs revision to as-built (as being built) design</w:t>
            </w:r>
          </w:p>
        </w:tc>
        <w:tc>
          <w:tcPr>
            <w:tcW w:w="3334" w:type="dxa"/>
          </w:tcPr>
          <w:p w:rsidR="006B535F" w:rsidRPr="002B6186" w:rsidRDefault="006B535F" w:rsidP="006B535F">
            <w:pPr>
              <w:keepNext/>
              <w:jc w:val="center"/>
              <w:rPr>
                <w:noProof/>
              </w:rPr>
            </w:pPr>
            <w:r w:rsidRPr="002B6186">
              <w:rPr>
                <w:noProof/>
              </w:rPr>
              <w:drawing>
                <wp:inline distT="0" distB="0" distL="0" distR="0">
                  <wp:extent cx="1783080" cy="1229624"/>
                  <wp:effectExtent l="0" t="0" r="7620" b="8890"/>
                  <wp:docPr id="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1783080" cy="1229624"/>
                          </a:xfrm>
                          <a:prstGeom prst="rect">
                            <a:avLst/>
                          </a:prstGeom>
                        </pic:spPr>
                      </pic:pic>
                    </a:graphicData>
                  </a:graphic>
                </wp:inline>
              </w:drawing>
            </w:r>
          </w:p>
        </w:tc>
      </w:tr>
      <w:tr w:rsidR="006B535F" w:rsidRPr="007B2A5B" w:rsidTr="006B535F">
        <w:tc>
          <w:tcPr>
            <w:tcW w:w="1039" w:type="dxa"/>
          </w:tcPr>
          <w:p w:rsidR="006B535F" w:rsidRPr="007B688B" w:rsidRDefault="006B535F" w:rsidP="006B535F">
            <w:pPr>
              <w:keepNext/>
            </w:pPr>
            <w:r w:rsidRPr="007B688B">
              <w:t>HEPI</w:t>
            </w:r>
          </w:p>
        </w:tc>
        <w:tc>
          <w:tcPr>
            <w:tcW w:w="1319" w:type="dxa"/>
          </w:tcPr>
          <w:p w:rsidR="006B535F" w:rsidRPr="007B688B" w:rsidRDefault="00B6625A" w:rsidP="006B535F">
            <w:pPr>
              <w:keepNext/>
            </w:pPr>
            <w:hyperlink r:id="rId122" w:history="1">
              <w:r w:rsidR="006B535F" w:rsidRPr="007B688B">
                <w:rPr>
                  <w:rStyle w:val="Hyperlink"/>
                  <w:bdr w:val="none" w:sz="0" w:space="0" w:color="auto"/>
                </w:rPr>
                <w:t>D1000513</w:t>
              </w:r>
            </w:hyperlink>
          </w:p>
        </w:tc>
        <w:tc>
          <w:tcPr>
            <w:tcW w:w="4230" w:type="dxa"/>
          </w:tcPr>
          <w:p w:rsidR="006B535F" w:rsidRPr="007B688B" w:rsidRDefault="006B535F" w:rsidP="006B535F">
            <w:pPr>
              <w:keepNext/>
            </w:pPr>
            <w:r>
              <w:t xml:space="preserve">HEPI Assembly, BSC </w:t>
            </w:r>
            <w:proofErr w:type="spellStart"/>
            <w:r>
              <w:t>aLIGO</w:t>
            </w:r>
            <w:proofErr w:type="spellEnd"/>
          </w:p>
        </w:tc>
        <w:tc>
          <w:tcPr>
            <w:tcW w:w="3334" w:type="dxa"/>
          </w:tcPr>
          <w:p w:rsidR="006B535F" w:rsidRPr="007B688B" w:rsidRDefault="006B535F" w:rsidP="006B535F">
            <w:pPr>
              <w:keepNext/>
              <w:jc w:val="center"/>
              <w:rPr>
                <w:noProof/>
              </w:rPr>
            </w:pPr>
            <w:r>
              <w:rPr>
                <w:noProof/>
              </w:rPr>
              <w:drawing>
                <wp:inline distT="0" distB="0" distL="0" distR="0">
                  <wp:extent cx="1482204" cy="799658"/>
                  <wp:effectExtent l="19050" t="0" r="3696" b="0"/>
                  <wp:docPr id="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cstate="print"/>
                          <a:srcRect l="55800" t="20805" r="10170" b="20294"/>
                          <a:stretch>
                            <a:fillRect/>
                          </a:stretch>
                        </pic:blipFill>
                        <pic:spPr bwMode="auto">
                          <a:xfrm>
                            <a:off x="0" y="0"/>
                            <a:ext cx="1482204" cy="799658"/>
                          </a:xfrm>
                          <a:prstGeom prst="rect">
                            <a:avLst/>
                          </a:prstGeom>
                          <a:noFill/>
                          <a:ln w="9525">
                            <a:noFill/>
                            <a:miter lim="800000"/>
                            <a:headEnd/>
                            <a:tailEnd/>
                          </a:ln>
                        </pic:spPr>
                      </pic:pic>
                    </a:graphicData>
                  </a:graphic>
                </wp:inline>
              </w:drawing>
            </w:r>
          </w:p>
        </w:tc>
      </w:tr>
    </w:tbl>
    <w:p w:rsidR="006B535F" w:rsidRDefault="006B535F" w:rsidP="002E6A01">
      <w:pPr>
        <w:rPr>
          <w:sz w:val="24"/>
          <w:szCs w:val="24"/>
        </w:rPr>
      </w:pPr>
    </w:p>
    <w:p w:rsidR="006B535F" w:rsidRPr="001B5408" w:rsidRDefault="006B535F" w:rsidP="002E6A01">
      <w:pPr>
        <w:rPr>
          <w:sz w:val="24"/>
          <w:szCs w:val="24"/>
        </w:rPr>
      </w:pPr>
    </w:p>
    <w:p w:rsidR="000E1B10" w:rsidRPr="007B2A5B" w:rsidRDefault="000E1B10" w:rsidP="000E1B10">
      <w:pPr>
        <w:pStyle w:val="ListParagraph"/>
        <w:ind w:left="0"/>
        <w:rPr>
          <w:highlight w:val="yellow"/>
        </w:rPr>
      </w:pPr>
    </w:p>
    <w:p w:rsidR="00BE220B" w:rsidRPr="001B5408" w:rsidRDefault="00BE220B" w:rsidP="00BE220B">
      <w:pPr>
        <w:pStyle w:val="BodyText"/>
      </w:pPr>
      <w:r w:rsidRPr="001B5408">
        <w:t xml:space="preserve">This procedure starts with the integration of the payload elements of the </w:t>
      </w:r>
      <w:r w:rsidR="001B5408" w:rsidRPr="001B5408">
        <w:t>L</w:t>
      </w:r>
      <w:r w:rsidRPr="001B5408">
        <w:t>BSC</w:t>
      </w:r>
      <w:r w:rsidR="001B5408" w:rsidRPr="001B5408">
        <w:t>2</w:t>
      </w:r>
      <w:r w:rsidRPr="001B5408">
        <w:t xml:space="preserve"> chamber in the “cartridge assembly” on the BSC Mechanical Test Stand (D1002124) and then proceeds to the integration of the cartridge assembly within the </w:t>
      </w:r>
      <w:r w:rsidR="001B5408" w:rsidRPr="001B5408">
        <w:t>L</w:t>
      </w:r>
      <w:r w:rsidRPr="001B5408">
        <w:t>BSC</w:t>
      </w:r>
      <w:r w:rsidR="001B5408" w:rsidRPr="001B5408">
        <w:t>2</w:t>
      </w:r>
      <w:r w:rsidRPr="001B5408">
        <w:t xml:space="preserve"> chamber. The “cartridge assembly” is comprised of the BSC-ISI system with as many of the payload elements integrated onto the optics table and the stage 0 structure of the BSC-ISI as possible. The cartridge assembly is integrated and aligned while on the BSC mechanical test stand. The cartridge is then lifted, flown to the chamber and lowered into position onto the BSC support tubes. Those elements which could not be integrated on the test stand are added in situ and the entire cartridge, and optical elements, then aligned in situ.</w:t>
      </w:r>
    </w:p>
    <w:p w:rsidR="00BE220B" w:rsidRPr="001B5408" w:rsidRDefault="00BE220B" w:rsidP="000E1B10">
      <w:pPr>
        <w:pStyle w:val="ListParagraph"/>
        <w:ind w:left="0"/>
      </w:pPr>
    </w:p>
    <w:p w:rsidR="00BE220B" w:rsidRPr="001B5408" w:rsidRDefault="00BE220B" w:rsidP="00BE220B">
      <w:pPr>
        <w:pStyle w:val="Heading2"/>
      </w:pPr>
      <w:bookmarkStart w:id="4" w:name="_Toc341777183"/>
      <w:r w:rsidRPr="001B5408">
        <w:t>Scope for the Initial Installation</w:t>
      </w:r>
      <w:bookmarkEnd w:id="4"/>
    </w:p>
    <w:p w:rsidR="008C5D11" w:rsidRPr="001F6050" w:rsidRDefault="008C5D11" w:rsidP="00BE220B">
      <w:pPr>
        <w:pStyle w:val="BodyText"/>
      </w:pPr>
      <w:r w:rsidRPr="00DC1538">
        <w:t xml:space="preserve">For </w:t>
      </w:r>
      <w:r w:rsidR="001B5408" w:rsidRPr="00DC1538">
        <w:t>L</w:t>
      </w:r>
      <w:r w:rsidRPr="00DC1538">
        <w:t>BSC</w:t>
      </w:r>
      <w:r w:rsidR="001B5408" w:rsidRPr="00DC1538">
        <w:t>2</w:t>
      </w:r>
      <w:r w:rsidR="007B688B" w:rsidRPr="00DC1538">
        <w:t xml:space="preserve">, the two elliptical baffles </w:t>
      </w:r>
      <w:r w:rsidR="001F6050">
        <w:t xml:space="preserve">that eventually will attach to the ESI stage 0 </w:t>
      </w:r>
      <w:r w:rsidR="007B688B" w:rsidRPr="00DC1538">
        <w:t xml:space="preserve">cannot be installed onto the cartridge while it is on the test stand. </w:t>
      </w:r>
      <w:r w:rsidR="001F6050">
        <w:t xml:space="preserve">They will be installed after the cartridge is installed into the </w:t>
      </w:r>
      <w:r w:rsidR="001F6050" w:rsidRPr="001F6050">
        <w:t xml:space="preserve">chamber. </w:t>
      </w:r>
    </w:p>
    <w:p w:rsidR="00772E00" w:rsidRPr="001B5408" w:rsidRDefault="00A61947" w:rsidP="00D841D7">
      <w:pPr>
        <w:pStyle w:val="Heading1"/>
      </w:pPr>
      <w:bookmarkStart w:id="5" w:name="_Toc341777184"/>
      <w:r>
        <w:t>REQUIRED EQUIPMENT LIST</w:t>
      </w:r>
      <w:bookmarkEnd w:id="5"/>
    </w:p>
    <w:p w:rsidR="00772E00" w:rsidRPr="001B5408" w:rsidRDefault="00772E00" w:rsidP="00167EE5">
      <w:pPr>
        <w:pStyle w:val="BodyText"/>
      </w:pPr>
      <w:r w:rsidRPr="001B5408">
        <w:t>Each of the procedures referenced within this overall procedure call out required equipment and parts/assemblies. Below is listed only those parts or assemblies not covered in the subsidiary procedures.</w:t>
      </w:r>
    </w:p>
    <w:p w:rsidR="00772E00" w:rsidRPr="00892675" w:rsidRDefault="00772E00" w:rsidP="004E78AB">
      <w:pPr>
        <w:pStyle w:val="numberedparagraph"/>
        <w:numPr>
          <w:ilvl w:val="1"/>
          <w:numId w:val="5"/>
        </w:numPr>
        <w:rPr>
          <w:szCs w:val="24"/>
        </w:rPr>
      </w:pPr>
      <w:r w:rsidRPr="00892675">
        <w:rPr>
          <w:szCs w:val="24"/>
        </w:rPr>
        <w:t xml:space="preserve">See the Bill Of Materials (BOM) for the </w:t>
      </w:r>
      <w:r w:rsidR="00A717CA" w:rsidRPr="00892675">
        <w:rPr>
          <w:szCs w:val="24"/>
        </w:rPr>
        <w:t>L</w:t>
      </w:r>
      <w:r w:rsidRPr="00892675">
        <w:rPr>
          <w:szCs w:val="24"/>
        </w:rPr>
        <w:t>BSC</w:t>
      </w:r>
      <w:r w:rsidR="00B059B9" w:rsidRPr="00892675">
        <w:rPr>
          <w:szCs w:val="24"/>
        </w:rPr>
        <w:t>2</w:t>
      </w:r>
      <w:r w:rsidRPr="00892675">
        <w:rPr>
          <w:szCs w:val="24"/>
        </w:rPr>
        <w:t xml:space="preserve"> assembly listed in the Document Control Center (DCC) entry for </w:t>
      </w:r>
      <w:hyperlink r:id="rId124" w:history="1">
        <w:r w:rsidRPr="00892675">
          <w:rPr>
            <w:rStyle w:val="Hyperlink"/>
            <w:bdr w:val="none" w:sz="0" w:space="0" w:color="auto"/>
          </w:rPr>
          <w:t>D0900</w:t>
        </w:r>
        <w:r w:rsidR="00892675" w:rsidRPr="00892675">
          <w:rPr>
            <w:rStyle w:val="Hyperlink"/>
            <w:bdr w:val="none" w:sz="0" w:space="0" w:color="auto"/>
          </w:rPr>
          <w:t>428</w:t>
        </w:r>
      </w:hyperlink>
      <w:r w:rsidRPr="00892675">
        <w:t xml:space="preserve">: </w:t>
      </w:r>
      <w:hyperlink r:id="rId125" w:tooltip="LIGO-D0900360-v12" w:history="1">
        <w:proofErr w:type="spellStart"/>
        <w:r w:rsidRPr="00892675">
          <w:rPr>
            <w:rStyle w:val="Hyperlink"/>
          </w:rPr>
          <w:t>AdvLIGO</w:t>
        </w:r>
        <w:proofErr w:type="spellEnd"/>
        <w:r w:rsidRPr="00892675">
          <w:rPr>
            <w:rStyle w:val="Hyperlink"/>
          </w:rPr>
          <w:t xml:space="preserve"> Systems, BSC</w:t>
        </w:r>
        <w:r w:rsidR="00B059B9" w:rsidRPr="00892675">
          <w:rPr>
            <w:rStyle w:val="Hyperlink"/>
          </w:rPr>
          <w:t>2</w:t>
        </w:r>
        <w:r w:rsidRPr="00892675">
          <w:rPr>
            <w:rStyle w:val="Hyperlink"/>
          </w:rPr>
          <w:t>-</w:t>
        </w:r>
        <w:r w:rsidR="00B059B9" w:rsidRPr="00892675">
          <w:rPr>
            <w:rStyle w:val="Hyperlink"/>
          </w:rPr>
          <w:t>L1</w:t>
        </w:r>
        <w:r w:rsidRPr="00892675">
          <w:rPr>
            <w:rStyle w:val="Hyperlink"/>
          </w:rPr>
          <w:t xml:space="preserve"> Top Level Chamber Assembly</w:t>
        </w:r>
      </w:hyperlink>
    </w:p>
    <w:p w:rsidR="00772E00" w:rsidRPr="00A81EB9" w:rsidRDefault="00772E00" w:rsidP="004E78AB">
      <w:pPr>
        <w:pStyle w:val="numberedparagraph"/>
        <w:numPr>
          <w:ilvl w:val="1"/>
          <w:numId w:val="5"/>
        </w:numPr>
        <w:rPr>
          <w:szCs w:val="24"/>
        </w:rPr>
      </w:pPr>
      <w:r w:rsidRPr="00A81EB9">
        <w:t xml:space="preserve">Genie lift for transport of the </w:t>
      </w:r>
      <w:r w:rsidR="00892675" w:rsidRPr="00A81EB9">
        <w:t>BS</w:t>
      </w:r>
      <w:r w:rsidRPr="00A81EB9">
        <w:t xml:space="preserve"> SUS to the test stand</w:t>
      </w:r>
    </w:p>
    <w:p w:rsidR="00F32713" w:rsidRPr="00892675" w:rsidRDefault="00F32713" w:rsidP="00F32713">
      <w:pPr>
        <w:pStyle w:val="numberedparagraph"/>
        <w:numPr>
          <w:ilvl w:val="1"/>
          <w:numId w:val="5"/>
        </w:numPr>
        <w:jc w:val="left"/>
        <w:rPr>
          <w:szCs w:val="24"/>
        </w:rPr>
      </w:pPr>
      <w:r w:rsidRPr="00892675">
        <w:t xml:space="preserve">For custom assembly/installation tooling, see </w:t>
      </w:r>
      <w:hyperlink r:id="rId126" w:tooltip="LIGO-D1101674-v3" w:history="1">
        <w:r w:rsidRPr="00892675">
          <w:rPr>
            <w:rStyle w:val="Hyperlink"/>
          </w:rPr>
          <w:t>D1101674</w:t>
        </w:r>
      </w:hyperlink>
      <w:r w:rsidRPr="00892675">
        <w:t xml:space="preserve"> which covers various usages of the tooling. </w:t>
      </w:r>
    </w:p>
    <w:p w:rsidR="00F32713" w:rsidRPr="00A81EB9" w:rsidRDefault="00F32713" w:rsidP="00F32713">
      <w:pPr>
        <w:pStyle w:val="numberedparagraph"/>
        <w:numPr>
          <w:ilvl w:val="2"/>
          <w:numId w:val="5"/>
        </w:numPr>
        <w:jc w:val="left"/>
        <w:rPr>
          <w:szCs w:val="24"/>
        </w:rPr>
      </w:pPr>
      <w:r w:rsidRPr="00A81EB9">
        <w:t xml:space="preserve">Sheet 7 is configuration used for the </w:t>
      </w:r>
      <w:r w:rsidR="00A81EB9" w:rsidRPr="00A81EB9">
        <w:t>BS</w:t>
      </w:r>
      <w:r w:rsidRPr="00A81EB9">
        <w:t xml:space="preserve"> upper structure.</w:t>
      </w:r>
    </w:p>
    <w:p w:rsidR="00F32713" w:rsidRPr="00A81EB9" w:rsidRDefault="00F32713" w:rsidP="00F32713">
      <w:pPr>
        <w:pStyle w:val="numberedparagraph"/>
        <w:numPr>
          <w:ilvl w:val="2"/>
          <w:numId w:val="5"/>
        </w:numPr>
        <w:jc w:val="left"/>
        <w:rPr>
          <w:szCs w:val="24"/>
        </w:rPr>
      </w:pPr>
      <w:r w:rsidRPr="00A81EB9">
        <w:t xml:space="preserve">Sheet 7 is configuration used for the </w:t>
      </w:r>
      <w:r w:rsidR="00A81EB9" w:rsidRPr="00A81EB9">
        <w:t>BS</w:t>
      </w:r>
      <w:r w:rsidRPr="00A81EB9">
        <w:t xml:space="preserve"> lower structure</w:t>
      </w:r>
    </w:p>
    <w:p w:rsidR="00F32713" w:rsidRPr="007B2A5B" w:rsidRDefault="00F32713" w:rsidP="00F32713">
      <w:pPr>
        <w:pStyle w:val="numberedparagraph"/>
        <w:numPr>
          <w:ilvl w:val="0"/>
          <w:numId w:val="0"/>
        </w:numPr>
        <w:jc w:val="left"/>
        <w:rPr>
          <w:szCs w:val="24"/>
          <w:highlight w:val="yellow"/>
        </w:rPr>
      </w:pPr>
    </w:p>
    <w:p w:rsidR="00EF26DF" w:rsidRPr="001B5408" w:rsidRDefault="00EF26DF" w:rsidP="00EF26DF">
      <w:pPr>
        <w:pBdr>
          <w:top w:val="single" w:sz="4" w:space="1" w:color="auto"/>
          <w:left w:val="single" w:sz="4" w:space="4" w:color="auto"/>
          <w:bottom w:val="single" w:sz="4" w:space="1" w:color="auto"/>
          <w:right w:val="single" w:sz="4" w:space="4" w:color="auto"/>
        </w:pBdr>
        <w:autoSpaceDE w:val="0"/>
        <w:autoSpaceDN w:val="0"/>
        <w:adjustRightInd w:val="0"/>
        <w:ind w:left="792"/>
        <w:rPr>
          <w:color w:val="31849B"/>
          <w:sz w:val="24"/>
          <w:szCs w:val="24"/>
        </w:rPr>
      </w:pPr>
      <w:r w:rsidRPr="001B5408">
        <w:rPr>
          <w:i/>
          <w:sz w:val="24"/>
          <w:szCs w:val="24"/>
          <w:u w:val="single"/>
        </w:rPr>
        <w:t xml:space="preserve">completed, approved or checked by: </w:t>
      </w:r>
      <w:r w:rsidRPr="001B5408">
        <w:rPr>
          <w:i/>
          <w:sz w:val="24"/>
          <w:szCs w:val="24"/>
          <w:u w:val="single"/>
        </w:rPr>
        <w:br/>
        <w:t xml:space="preserve">date: </w:t>
      </w:r>
      <w:r w:rsidRPr="001B5408">
        <w:rPr>
          <w:i/>
          <w:sz w:val="24"/>
          <w:szCs w:val="24"/>
          <w:u w:val="single"/>
        </w:rPr>
        <w:br/>
        <w:t xml:space="preserve">comments (optional): </w:t>
      </w:r>
    </w:p>
    <w:p w:rsidR="00EF26DF" w:rsidRPr="007B2A5B" w:rsidRDefault="00EF26DF" w:rsidP="00F32713">
      <w:pPr>
        <w:pStyle w:val="numberedparagraph"/>
        <w:numPr>
          <w:ilvl w:val="0"/>
          <w:numId w:val="0"/>
        </w:numPr>
        <w:ind w:left="360" w:hanging="360"/>
        <w:rPr>
          <w:szCs w:val="24"/>
          <w:highlight w:val="yellow"/>
        </w:rPr>
      </w:pPr>
    </w:p>
    <w:p w:rsidR="00FB2143" w:rsidRPr="001B5408" w:rsidRDefault="00FB2143" w:rsidP="00CD07FC">
      <w:pPr>
        <w:pStyle w:val="Heading1"/>
      </w:pPr>
      <w:bookmarkStart w:id="6" w:name="_Toc341777185"/>
      <w:r w:rsidRPr="001B5408">
        <w:t>PROCEDURE</w:t>
      </w:r>
      <w:r w:rsidR="00D22100" w:rsidRPr="001B5408">
        <w:t xml:space="preserve"> </w:t>
      </w:r>
      <w:r w:rsidR="00DE22E2" w:rsidRPr="001B5408">
        <w:t>FOR CARTRIDGE ASSEMBLY</w:t>
      </w:r>
      <w:bookmarkEnd w:id="6"/>
    </w:p>
    <w:p w:rsidR="00A10217" w:rsidRPr="00D471C8" w:rsidRDefault="00A10217" w:rsidP="00A10217">
      <w:pPr>
        <w:pStyle w:val="BodyText"/>
      </w:pPr>
      <w:r w:rsidRPr="001B5408">
        <w:t xml:space="preserve">The </w:t>
      </w:r>
      <w:r w:rsidR="001B5408" w:rsidRPr="001B5408">
        <w:t>L</w:t>
      </w:r>
      <w:r w:rsidRPr="001B5408">
        <w:t>BSC</w:t>
      </w:r>
      <w:r w:rsidR="001B5408" w:rsidRPr="001B5408">
        <w:t>2</w:t>
      </w:r>
      <w:r w:rsidRPr="001B5408">
        <w:t xml:space="preserve"> cartridge assembly is depicted in </w:t>
      </w:r>
      <w:fldSimple w:instr=" REF _Ref301116223 \h  \* MERGEFORMAT ">
        <w:r w:rsidR="00102914" w:rsidRPr="001B5408">
          <w:t xml:space="preserve">Figure </w:t>
        </w:r>
        <w:r w:rsidR="00102914" w:rsidRPr="001B5408">
          <w:rPr>
            <w:noProof/>
          </w:rPr>
          <w:t>2</w:t>
        </w:r>
      </w:fldSimple>
      <w:r w:rsidRPr="001B5408">
        <w:t>. The major optics assembl</w:t>
      </w:r>
      <w:r w:rsidR="00EB6FBF">
        <w:t>y</w:t>
      </w:r>
      <w:r w:rsidRPr="001B5408">
        <w:t xml:space="preserve"> integrated into the </w:t>
      </w:r>
      <w:r w:rsidR="001B5408" w:rsidRPr="001B5408">
        <w:t>L</w:t>
      </w:r>
      <w:r w:rsidRPr="001B5408">
        <w:t>BSC</w:t>
      </w:r>
      <w:r w:rsidR="001B5408" w:rsidRPr="001B5408">
        <w:t>2</w:t>
      </w:r>
      <w:r w:rsidRPr="001B5408">
        <w:t xml:space="preserve"> cartridge </w:t>
      </w:r>
      <w:r w:rsidR="00D471C8">
        <w:t xml:space="preserve">is </w:t>
      </w:r>
      <w:r w:rsidR="00D471C8" w:rsidRPr="00D471C8">
        <w:t>the</w:t>
      </w:r>
      <w:r w:rsidRPr="00D471C8">
        <w:t xml:space="preserve"> </w:t>
      </w:r>
      <w:r w:rsidR="00D471C8" w:rsidRPr="00D471C8">
        <w:t>Beam Splitter</w:t>
      </w:r>
      <w:r w:rsidRPr="00D471C8">
        <w:t xml:space="preserve"> (</w:t>
      </w:r>
      <w:r w:rsidR="00D471C8" w:rsidRPr="00D471C8">
        <w:t>BS</w:t>
      </w:r>
      <w:r w:rsidRPr="00D471C8">
        <w:t>) suspension assembly (</w:t>
      </w:r>
      <w:hyperlink r:id="rId127" w:history="1">
        <w:r w:rsidR="00D471C8" w:rsidRPr="00D471C8">
          <w:rPr>
            <w:rStyle w:val="Hyperlink"/>
            <w:bdr w:val="none" w:sz="0" w:space="0" w:color="auto"/>
          </w:rPr>
          <w:t>D0900431</w:t>
        </w:r>
      </w:hyperlink>
      <w:r w:rsidRPr="00D471C8">
        <w:t xml:space="preserve">). </w:t>
      </w:r>
      <w:r w:rsidR="00D471C8" w:rsidRPr="00D471C8">
        <w:t>T</w:t>
      </w:r>
      <w:r w:rsidRPr="00D471C8">
        <w:t xml:space="preserve">he </w:t>
      </w:r>
      <w:r w:rsidR="00D471C8" w:rsidRPr="00D471C8">
        <w:t xml:space="preserve">two </w:t>
      </w:r>
      <w:r w:rsidRPr="00D471C8">
        <w:t>elliptical baffle</w:t>
      </w:r>
      <w:r w:rsidR="00D471C8" w:rsidRPr="00D471C8">
        <w:t>s</w:t>
      </w:r>
      <w:r w:rsidRPr="00D471C8">
        <w:t xml:space="preserve"> </w:t>
      </w:r>
      <w:r w:rsidR="00D471C8" w:rsidRPr="00D471C8">
        <w:t>are not</w:t>
      </w:r>
      <w:r w:rsidRPr="00D471C8">
        <w:t xml:space="preserve"> part of the cartridge assembly</w:t>
      </w:r>
      <w:r w:rsidR="00D471C8" w:rsidRPr="00D471C8">
        <w:t xml:space="preserve"> as they</w:t>
      </w:r>
      <w:r w:rsidRPr="00D471C8">
        <w:t xml:space="preserve"> interfere with the test stand.</w:t>
      </w:r>
    </w:p>
    <w:p w:rsidR="00A10217" w:rsidRPr="007B2A5B" w:rsidRDefault="00A10217" w:rsidP="00A10217">
      <w:pPr>
        <w:pStyle w:val="BodyText"/>
        <w:rPr>
          <w:highlight w:val="yellow"/>
        </w:rPr>
      </w:pPr>
    </w:p>
    <w:p w:rsidR="00A10217" w:rsidRPr="007B2A5B" w:rsidRDefault="00FA47F1" w:rsidP="00A10217">
      <w:pPr>
        <w:pStyle w:val="BodyText"/>
        <w:jc w:val="center"/>
        <w:rPr>
          <w:highlight w:val="yellow"/>
        </w:rPr>
      </w:pPr>
      <w:r>
        <w:rPr>
          <w:noProof/>
        </w:rPr>
        <w:drawing>
          <wp:inline distT="0" distB="0" distL="0" distR="0">
            <wp:extent cx="4286818" cy="3437966"/>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srcRect l="63706" t="17021" r="12201" b="20922"/>
                    <a:stretch>
                      <a:fillRect/>
                    </a:stretch>
                  </pic:blipFill>
                  <pic:spPr bwMode="auto">
                    <a:xfrm>
                      <a:off x="0" y="0"/>
                      <a:ext cx="4286819" cy="3437967"/>
                    </a:xfrm>
                    <a:prstGeom prst="rect">
                      <a:avLst/>
                    </a:prstGeom>
                    <a:noFill/>
                    <a:ln w="9525">
                      <a:noFill/>
                      <a:miter lim="800000"/>
                      <a:headEnd/>
                      <a:tailEnd/>
                    </a:ln>
                  </pic:spPr>
                </pic:pic>
              </a:graphicData>
            </a:graphic>
          </wp:inline>
        </w:drawing>
      </w:r>
    </w:p>
    <w:p w:rsidR="00A10217" w:rsidRPr="00C243EF" w:rsidRDefault="00A10217" w:rsidP="00A10217">
      <w:pPr>
        <w:pStyle w:val="Caption"/>
      </w:pPr>
      <w:bookmarkStart w:id="7" w:name="_Ref301116223"/>
      <w:r w:rsidRPr="00C243EF">
        <w:t xml:space="preserve">Figure </w:t>
      </w:r>
      <w:r w:rsidR="00B6625A" w:rsidRPr="00C243EF">
        <w:fldChar w:fldCharType="begin"/>
      </w:r>
      <w:r w:rsidR="0029684E" w:rsidRPr="00C243EF">
        <w:instrText xml:space="preserve"> SEQ Figure \* ARABIC </w:instrText>
      </w:r>
      <w:r w:rsidR="00B6625A" w:rsidRPr="00C243EF">
        <w:fldChar w:fldCharType="separate"/>
      </w:r>
      <w:r w:rsidR="00102914" w:rsidRPr="00C243EF">
        <w:rPr>
          <w:noProof/>
        </w:rPr>
        <w:t>2</w:t>
      </w:r>
      <w:r w:rsidR="00B6625A" w:rsidRPr="00C243EF">
        <w:fldChar w:fldCharType="end"/>
      </w:r>
      <w:bookmarkEnd w:id="7"/>
      <w:r w:rsidRPr="00C243EF">
        <w:t xml:space="preserve">: The </w:t>
      </w:r>
      <w:r w:rsidR="00C243EF" w:rsidRPr="00C243EF">
        <w:t>L</w:t>
      </w:r>
      <w:r w:rsidRPr="00C243EF">
        <w:t>BSC</w:t>
      </w:r>
      <w:r w:rsidR="00C243EF" w:rsidRPr="00C243EF">
        <w:t>2</w:t>
      </w:r>
      <w:r w:rsidRPr="00C243EF">
        <w:t xml:space="preserve"> cartridge assembly on the BSC Mechanical Test Stand (D1002124)</w:t>
      </w:r>
    </w:p>
    <w:p w:rsidR="00A10217" w:rsidRPr="00C243EF" w:rsidRDefault="00A10217" w:rsidP="00A10217">
      <w:pPr>
        <w:pStyle w:val="BodyText"/>
      </w:pPr>
      <w:r w:rsidRPr="00C243EF">
        <w:rPr>
          <w:i/>
          <w:sz w:val="20"/>
        </w:rPr>
        <w:t xml:space="preserve">N.B.: The configuration “full </w:t>
      </w:r>
      <w:r w:rsidRPr="00A81EB9">
        <w:rPr>
          <w:i/>
          <w:sz w:val="20"/>
        </w:rPr>
        <w:t xml:space="preserve">cartridge” of </w:t>
      </w:r>
      <w:hyperlink r:id="rId129" w:history="1">
        <w:r w:rsidRPr="00C40C5D">
          <w:rPr>
            <w:rStyle w:val="Hyperlink"/>
            <w:i/>
            <w:sz w:val="20"/>
            <w:bdr w:val="none" w:sz="0" w:space="0" w:color="auto"/>
          </w:rPr>
          <w:t>D0900</w:t>
        </w:r>
        <w:r w:rsidR="00A81EB9" w:rsidRPr="00C40C5D">
          <w:rPr>
            <w:rStyle w:val="Hyperlink"/>
            <w:i/>
            <w:sz w:val="20"/>
            <w:bdr w:val="none" w:sz="0" w:space="0" w:color="auto"/>
          </w:rPr>
          <w:t>428</w:t>
        </w:r>
      </w:hyperlink>
      <w:r w:rsidRPr="00A81EB9">
        <w:rPr>
          <w:i/>
          <w:sz w:val="20"/>
        </w:rPr>
        <w:t xml:space="preserve">, </w:t>
      </w:r>
      <w:proofErr w:type="spellStart"/>
      <w:r w:rsidRPr="00A81EB9">
        <w:rPr>
          <w:i/>
          <w:sz w:val="20"/>
        </w:rPr>
        <w:t>SolidWorks</w:t>
      </w:r>
      <w:proofErr w:type="spellEnd"/>
      <w:r w:rsidRPr="00C243EF">
        <w:rPr>
          <w:i/>
          <w:sz w:val="20"/>
        </w:rPr>
        <w:t xml:space="preserve"> PDMW vault version X-106 is shown, modified to </w:t>
      </w:r>
      <w:r w:rsidR="00C243EF" w:rsidRPr="00C243EF">
        <w:rPr>
          <w:i/>
          <w:sz w:val="20"/>
        </w:rPr>
        <w:t>ex</w:t>
      </w:r>
      <w:r w:rsidRPr="00C243EF">
        <w:rPr>
          <w:i/>
          <w:sz w:val="20"/>
        </w:rPr>
        <w:t xml:space="preserve">clude the </w:t>
      </w:r>
      <w:r w:rsidR="00C243EF" w:rsidRPr="00C243EF">
        <w:rPr>
          <w:i/>
          <w:sz w:val="20"/>
        </w:rPr>
        <w:t>Elliptical Baffles</w:t>
      </w:r>
      <w:r w:rsidRPr="00C243EF">
        <w:rPr>
          <w:i/>
          <w:sz w:val="20"/>
        </w:rPr>
        <w:t xml:space="preserve"> (</w:t>
      </w:r>
      <w:hyperlink r:id="rId130" w:history="1">
        <w:r w:rsidR="00C243EF" w:rsidRPr="00C243EF">
          <w:rPr>
            <w:rStyle w:val="Hyperlink"/>
            <w:i/>
            <w:sz w:val="20"/>
            <w:bdr w:val="none" w:sz="0" w:space="0" w:color="auto"/>
          </w:rPr>
          <w:t>D0900525</w:t>
        </w:r>
      </w:hyperlink>
      <w:r w:rsidR="00C243EF" w:rsidRPr="00C243EF">
        <w:rPr>
          <w:i/>
          <w:sz w:val="20"/>
        </w:rPr>
        <w:t xml:space="preserve">) </w:t>
      </w:r>
      <w:r w:rsidRPr="00C243EF">
        <w:rPr>
          <w:i/>
          <w:sz w:val="20"/>
        </w:rPr>
        <w:t xml:space="preserve">since the </w:t>
      </w:r>
      <w:r w:rsidR="00C243EF" w:rsidRPr="00C243EF">
        <w:rPr>
          <w:i/>
          <w:sz w:val="20"/>
        </w:rPr>
        <w:t>baffles interfere</w:t>
      </w:r>
      <w:r w:rsidRPr="00C243EF">
        <w:rPr>
          <w:i/>
          <w:sz w:val="20"/>
        </w:rPr>
        <w:t xml:space="preserve"> with the test stand. </w:t>
      </w:r>
    </w:p>
    <w:p w:rsidR="00772E00" w:rsidRPr="001B5408" w:rsidRDefault="00772E00" w:rsidP="00772E00">
      <w:pPr>
        <w:pStyle w:val="Heading2"/>
      </w:pPr>
      <w:bookmarkStart w:id="8" w:name="_Toc341777186"/>
      <w:r w:rsidRPr="001B5408">
        <w:t>Prerequisites for Cartridge Integration</w:t>
      </w:r>
      <w:bookmarkEnd w:id="8"/>
    </w:p>
    <w:p w:rsidR="00772E00" w:rsidRPr="001B5408" w:rsidRDefault="00772E00" w:rsidP="004E78AB">
      <w:pPr>
        <w:numPr>
          <w:ilvl w:val="0"/>
          <w:numId w:val="6"/>
        </w:numPr>
        <w:autoSpaceDE w:val="0"/>
        <w:autoSpaceDN w:val="0"/>
        <w:adjustRightInd w:val="0"/>
        <w:rPr>
          <w:sz w:val="24"/>
          <w:szCs w:val="24"/>
        </w:rPr>
      </w:pPr>
      <w:r w:rsidRPr="001B5408">
        <w:rPr>
          <w:sz w:val="24"/>
          <w:szCs w:val="24"/>
        </w:rPr>
        <w:t>The BSC mechanical test stand must be set so that the interface plane with the BSC-ISI stage 0 is horizontal.</w:t>
      </w:r>
    </w:p>
    <w:p w:rsidR="00772E00" w:rsidRPr="00807A65" w:rsidRDefault="00772E00" w:rsidP="004E78AB">
      <w:pPr>
        <w:keepNext/>
        <w:numPr>
          <w:ilvl w:val="0"/>
          <w:numId w:val="6"/>
        </w:numPr>
        <w:autoSpaceDE w:val="0"/>
        <w:autoSpaceDN w:val="0"/>
        <w:adjustRightInd w:val="0"/>
        <w:rPr>
          <w:sz w:val="24"/>
          <w:szCs w:val="24"/>
        </w:rPr>
      </w:pPr>
      <w:r w:rsidRPr="00807A65">
        <w:rPr>
          <w:sz w:val="24"/>
          <w:szCs w:val="24"/>
        </w:rPr>
        <w:lastRenderedPageBreak/>
        <w:t xml:space="preserve">The features of the BSC mechanical test stand which interface to the BSC-ISI platform shall be used to establish a centerline and two offset lines with alignment monuments/references in the floor, as depicted in the </w:t>
      </w:r>
      <w:hyperlink r:id="rId131" w:history="1">
        <w:r w:rsidRPr="003821F3">
          <w:rPr>
            <w:rStyle w:val="Hyperlink"/>
            <w:sz w:val="24"/>
            <w:szCs w:val="24"/>
            <w:bdr w:val="none" w:sz="0" w:space="0" w:color="auto"/>
          </w:rPr>
          <w:t>D1101596</w:t>
        </w:r>
      </w:hyperlink>
      <w:r w:rsidRPr="00807A65">
        <w:rPr>
          <w:sz w:val="24"/>
          <w:szCs w:val="24"/>
        </w:rPr>
        <w:t>.</w:t>
      </w:r>
    </w:p>
    <w:p w:rsidR="00772E00" w:rsidRDefault="00772E00" w:rsidP="00772E00">
      <w:pPr>
        <w:keepNext/>
        <w:numPr>
          <w:ilvl w:val="0"/>
          <w:numId w:val="6"/>
        </w:numPr>
        <w:autoSpaceDE w:val="0"/>
        <w:autoSpaceDN w:val="0"/>
        <w:adjustRightInd w:val="0"/>
        <w:rPr>
          <w:sz w:val="24"/>
          <w:szCs w:val="24"/>
        </w:rPr>
      </w:pPr>
      <w:r w:rsidRPr="00807A65">
        <w:rPr>
          <w:sz w:val="24"/>
          <w:szCs w:val="24"/>
        </w:rPr>
        <w:t xml:space="preserve">An appropriate clean room should be installed over the test stand. For this procedure we are using BSC Test </w:t>
      </w:r>
      <w:r w:rsidRPr="003821F3">
        <w:rPr>
          <w:sz w:val="24"/>
          <w:szCs w:val="24"/>
        </w:rPr>
        <w:t>Stand #</w:t>
      </w:r>
      <w:r w:rsidR="00CF7A2D">
        <w:rPr>
          <w:sz w:val="24"/>
          <w:szCs w:val="24"/>
        </w:rPr>
        <w:t>1</w:t>
      </w:r>
      <w:r w:rsidRPr="003821F3">
        <w:rPr>
          <w:sz w:val="24"/>
          <w:szCs w:val="24"/>
        </w:rPr>
        <w:t>.</w:t>
      </w:r>
      <w:r w:rsidR="009F2569" w:rsidRPr="003821F3">
        <w:rPr>
          <w:noProof/>
        </w:rPr>
        <w:drawing>
          <wp:inline distT="0" distB="0" distL="0" distR="0">
            <wp:extent cx="3993392" cy="2282775"/>
            <wp:effectExtent l="19050" t="0" r="7108"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3474" cy="2282822"/>
                    </a:xfrm>
                    <a:prstGeom prst="rect">
                      <a:avLst/>
                    </a:prstGeom>
                    <a:noFill/>
                    <a:ln>
                      <a:noFill/>
                    </a:ln>
                  </pic:spPr>
                </pic:pic>
              </a:graphicData>
            </a:graphic>
          </wp:inline>
        </w:drawing>
      </w:r>
    </w:p>
    <w:p w:rsidR="003821F3" w:rsidRPr="003821F3" w:rsidRDefault="003821F3" w:rsidP="003821F3">
      <w:pPr>
        <w:keepNext/>
        <w:autoSpaceDE w:val="0"/>
        <w:autoSpaceDN w:val="0"/>
        <w:adjustRightInd w:val="0"/>
        <w:ind w:left="1440"/>
        <w:rPr>
          <w:i/>
          <w:sz w:val="24"/>
          <w:szCs w:val="24"/>
        </w:rPr>
      </w:pPr>
      <w:r>
        <w:rPr>
          <w:sz w:val="24"/>
          <w:szCs w:val="24"/>
        </w:rPr>
        <w:tab/>
      </w:r>
      <w:r w:rsidRPr="003821F3">
        <w:rPr>
          <w:i/>
          <w:sz w:val="24"/>
          <w:szCs w:val="24"/>
        </w:rPr>
        <w:t xml:space="preserve">note that </w:t>
      </w:r>
      <w:r>
        <w:rPr>
          <w:i/>
          <w:sz w:val="24"/>
          <w:szCs w:val="24"/>
        </w:rPr>
        <w:t xml:space="preserve">this </w:t>
      </w:r>
      <w:r w:rsidRPr="003821F3">
        <w:rPr>
          <w:i/>
          <w:sz w:val="24"/>
          <w:szCs w:val="24"/>
        </w:rPr>
        <w:t>illustration is for LHO but is similar to LLO.</w:t>
      </w:r>
    </w:p>
    <w:p w:rsidR="00772E00" w:rsidRPr="001B5408" w:rsidRDefault="00772E00" w:rsidP="004E78AB">
      <w:pPr>
        <w:numPr>
          <w:ilvl w:val="0"/>
          <w:numId w:val="6"/>
        </w:numPr>
        <w:autoSpaceDE w:val="0"/>
        <w:autoSpaceDN w:val="0"/>
        <w:adjustRightInd w:val="0"/>
        <w:rPr>
          <w:sz w:val="24"/>
          <w:szCs w:val="24"/>
        </w:rPr>
      </w:pPr>
      <w:r w:rsidRPr="001B5408">
        <w:rPr>
          <w:sz w:val="24"/>
          <w:szCs w:val="24"/>
        </w:rPr>
        <w:t>All payload assemblies must be acceptance tested (to the extent possible and planned) prior to integration into the cartridge assembly.</w:t>
      </w:r>
    </w:p>
    <w:p w:rsidR="00772E00" w:rsidRPr="007B2A5B" w:rsidRDefault="00772E00" w:rsidP="00772E00">
      <w:pPr>
        <w:pStyle w:val="BodyText"/>
        <w:ind w:right="4"/>
        <w:rPr>
          <w:noProof/>
          <w:highlight w:val="yellow"/>
        </w:rPr>
      </w:pPr>
    </w:p>
    <w:p w:rsidR="00EF26DF" w:rsidRPr="001B5408" w:rsidRDefault="00EF26DF" w:rsidP="00EF26DF">
      <w:pPr>
        <w:pBdr>
          <w:top w:val="single" w:sz="4" w:space="1" w:color="auto"/>
          <w:left w:val="single" w:sz="4" w:space="4" w:color="auto"/>
          <w:bottom w:val="single" w:sz="4" w:space="1" w:color="auto"/>
          <w:right w:val="single" w:sz="4" w:space="4" w:color="auto"/>
        </w:pBdr>
        <w:autoSpaceDE w:val="0"/>
        <w:autoSpaceDN w:val="0"/>
        <w:adjustRightInd w:val="0"/>
        <w:ind w:left="792"/>
        <w:rPr>
          <w:color w:val="31849B"/>
          <w:sz w:val="24"/>
          <w:szCs w:val="24"/>
        </w:rPr>
      </w:pPr>
      <w:r w:rsidRPr="001B5408">
        <w:rPr>
          <w:i/>
          <w:sz w:val="24"/>
          <w:szCs w:val="24"/>
          <w:u w:val="single"/>
        </w:rPr>
        <w:t xml:space="preserve">completed, approved or checked by: </w:t>
      </w:r>
      <w:r w:rsidRPr="001B5408">
        <w:rPr>
          <w:i/>
          <w:sz w:val="24"/>
          <w:szCs w:val="24"/>
          <w:u w:val="single"/>
        </w:rPr>
        <w:br/>
        <w:t xml:space="preserve">date: </w:t>
      </w:r>
      <w:r w:rsidRPr="001B5408">
        <w:rPr>
          <w:i/>
          <w:sz w:val="24"/>
          <w:szCs w:val="24"/>
          <w:u w:val="single"/>
        </w:rPr>
        <w:br/>
        <w:t xml:space="preserve">comments (optional): </w:t>
      </w:r>
    </w:p>
    <w:p w:rsidR="00EF26DF" w:rsidRPr="007B2A5B" w:rsidRDefault="00EF26DF" w:rsidP="00772E00">
      <w:pPr>
        <w:pStyle w:val="BodyText"/>
        <w:ind w:right="4"/>
        <w:rPr>
          <w:noProof/>
          <w:highlight w:val="yellow"/>
        </w:rPr>
      </w:pPr>
    </w:p>
    <w:p w:rsidR="00772E00" w:rsidRPr="007B2A5B" w:rsidRDefault="00772E00" w:rsidP="00772E00">
      <w:pPr>
        <w:autoSpaceDE w:val="0"/>
        <w:autoSpaceDN w:val="0"/>
        <w:adjustRightInd w:val="0"/>
        <w:rPr>
          <w:sz w:val="24"/>
          <w:szCs w:val="24"/>
          <w:highlight w:val="yellow"/>
        </w:rPr>
      </w:pPr>
    </w:p>
    <w:p w:rsidR="00BE0AA6" w:rsidRPr="001B5408" w:rsidRDefault="00A25C12" w:rsidP="00BE0AA6">
      <w:pPr>
        <w:pStyle w:val="Heading2"/>
      </w:pPr>
      <w:bookmarkStart w:id="9" w:name="_Toc341777187"/>
      <w:r w:rsidRPr="001B5408">
        <w:t>Install the BSC-ISI onto the Test Stand</w:t>
      </w:r>
      <w:bookmarkEnd w:id="9"/>
    </w:p>
    <w:p w:rsidR="00BE0AA6" w:rsidRPr="001B5408" w:rsidRDefault="00BE0AA6" w:rsidP="00703CB3">
      <w:pPr>
        <w:pStyle w:val="BodyText"/>
      </w:pPr>
      <w:r w:rsidRPr="001B5408">
        <w:t>Using D1000744—Lift Hook Receiver assembly</w:t>
      </w:r>
    </w:p>
    <w:p w:rsidR="00AB282C" w:rsidRPr="001B5408" w:rsidRDefault="00AB282C" w:rsidP="004E78AB">
      <w:pPr>
        <w:pStyle w:val="BodyText"/>
        <w:numPr>
          <w:ilvl w:val="0"/>
          <w:numId w:val="8"/>
        </w:numPr>
      </w:pPr>
      <w:r w:rsidRPr="001B5408">
        <w:rPr>
          <w:szCs w:val="24"/>
        </w:rPr>
        <w:t xml:space="preserve">The BSC-ISI must be oriented in the same direction as it will be in </w:t>
      </w:r>
      <w:r w:rsidRPr="00A61947">
        <w:rPr>
          <w:szCs w:val="24"/>
        </w:rPr>
        <w:t xml:space="preserve">chamber </w:t>
      </w:r>
      <w:r w:rsidR="00A61947" w:rsidRPr="00A61947">
        <w:rPr>
          <w:szCs w:val="24"/>
        </w:rPr>
        <w:t>L</w:t>
      </w:r>
      <w:r w:rsidRPr="00A61947">
        <w:rPr>
          <w:szCs w:val="24"/>
        </w:rPr>
        <w:t>BSC</w:t>
      </w:r>
      <w:r w:rsidR="00A61947" w:rsidRPr="00A61947">
        <w:rPr>
          <w:szCs w:val="24"/>
        </w:rPr>
        <w:t>2</w:t>
      </w:r>
      <w:r w:rsidRPr="00A61947">
        <w:rPr>
          <w:szCs w:val="24"/>
        </w:rPr>
        <w:t xml:space="preserve"> (as</w:t>
      </w:r>
      <w:r w:rsidRPr="001B5408">
        <w:rPr>
          <w:szCs w:val="24"/>
        </w:rPr>
        <w:t xml:space="preserve"> defined in </w:t>
      </w:r>
      <w:hyperlink r:id="rId133" w:history="1">
        <w:r w:rsidRPr="00A61947">
          <w:rPr>
            <w:rStyle w:val="Hyperlink"/>
            <w:szCs w:val="24"/>
            <w:bdr w:val="none" w:sz="0" w:space="0" w:color="auto"/>
          </w:rPr>
          <w:t>G1000125</w:t>
        </w:r>
      </w:hyperlink>
      <w:r w:rsidRPr="001B5408">
        <w:rPr>
          <w:szCs w:val="24"/>
        </w:rPr>
        <w:t>).</w:t>
      </w:r>
    </w:p>
    <w:p w:rsidR="00F97479" w:rsidRPr="001B5408" w:rsidRDefault="00F97479" w:rsidP="004E78AB">
      <w:pPr>
        <w:pStyle w:val="BodyText"/>
        <w:numPr>
          <w:ilvl w:val="0"/>
          <w:numId w:val="8"/>
        </w:numPr>
      </w:pPr>
      <w:r w:rsidRPr="001B5408">
        <w:rPr>
          <w:szCs w:val="24"/>
        </w:rPr>
        <w:t xml:space="preserve">Remove the </w:t>
      </w:r>
      <w:hyperlink r:id="rId134" w:history="1">
        <w:r w:rsidR="00BE0AA6" w:rsidRPr="00A61947">
          <w:rPr>
            <w:rStyle w:val="Hyperlink"/>
            <w:bdr w:val="none" w:sz="0" w:space="0" w:color="auto"/>
          </w:rPr>
          <w:t>D1000744</w:t>
        </w:r>
      </w:hyperlink>
      <w:r w:rsidRPr="001B5408">
        <w:t xml:space="preserve">: </w:t>
      </w:r>
      <w:r w:rsidR="00703CB3" w:rsidRPr="001B5408">
        <w:rPr>
          <w:bdr w:val="none" w:sz="0" w:space="0" w:color="auto" w:frame="1"/>
        </w:rPr>
        <w:t>Lift</w:t>
      </w:r>
      <w:r w:rsidR="00BE0AA6" w:rsidRPr="001B5408">
        <w:t xml:space="preserve"> Hook Receiver assembly.</w:t>
      </w:r>
    </w:p>
    <w:p w:rsidR="009F2569" w:rsidRPr="001B5408" w:rsidRDefault="009F2569" w:rsidP="009F2569">
      <w:pPr>
        <w:pStyle w:val="BodyText"/>
      </w:pPr>
    </w:p>
    <w:p w:rsidR="009F2569" w:rsidRPr="001B5408" w:rsidRDefault="009F2569" w:rsidP="009F2569">
      <w:pPr>
        <w:pBdr>
          <w:top w:val="single" w:sz="4" w:space="1" w:color="auto"/>
          <w:left w:val="single" w:sz="4" w:space="4" w:color="auto"/>
          <w:bottom w:val="single" w:sz="4" w:space="1" w:color="auto"/>
          <w:right w:val="single" w:sz="4" w:space="4" w:color="auto"/>
        </w:pBdr>
        <w:autoSpaceDE w:val="0"/>
        <w:autoSpaceDN w:val="0"/>
        <w:adjustRightInd w:val="0"/>
        <w:ind w:left="792"/>
        <w:rPr>
          <w:color w:val="31849B"/>
          <w:sz w:val="24"/>
          <w:szCs w:val="24"/>
        </w:rPr>
      </w:pPr>
      <w:r w:rsidRPr="001B5408">
        <w:rPr>
          <w:i/>
          <w:sz w:val="24"/>
          <w:szCs w:val="24"/>
          <w:u w:val="single"/>
        </w:rPr>
        <w:t xml:space="preserve">completed, approved or checked by: </w:t>
      </w:r>
      <w:r w:rsidRPr="001B5408">
        <w:rPr>
          <w:i/>
          <w:sz w:val="24"/>
          <w:szCs w:val="24"/>
          <w:u w:val="single"/>
        </w:rPr>
        <w:br/>
        <w:t xml:space="preserve">date: </w:t>
      </w:r>
      <w:r w:rsidRPr="001B5408">
        <w:rPr>
          <w:i/>
          <w:sz w:val="24"/>
          <w:szCs w:val="24"/>
          <w:u w:val="single"/>
        </w:rPr>
        <w:br/>
        <w:t xml:space="preserve">comments (optional): </w:t>
      </w:r>
    </w:p>
    <w:p w:rsidR="009F2569" w:rsidRPr="001B5408" w:rsidRDefault="009F2569" w:rsidP="009F2569">
      <w:pPr>
        <w:pStyle w:val="BodyText"/>
      </w:pPr>
    </w:p>
    <w:p w:rsidR="00A25C12" w:rsidRPr="001B5408" w:rsidRDefault="00A25C12" w:rsidP="00772E00">
      <w:pPr>
        <w:pStyle w:val="Heading2"/>
      </w:pPr>
      <w:bookmarkStart w:id="10" w:name="_Toc341777188"/>
      <w:r w:rsidRPr="001B5408">
        <w:t>Perform final BSC-ISI testing/characterization prior to payload integration</w:t>
      </w:r>
      <w:bookmarkEnd w:id="10"/>
    </w:p>
    <w:p w:rsidR="009F2569" w:rsidRPr="001B5408" w:rsidRDefault="009F2569" w:rsidP="009F2569">
      <w:pPr>
        <w:pStyle w:val="BodyText"/>
      </w:pPr>
    </w:p>
    <w:p w:rsidR="009F2569" w:rsidRPr="001B5408" w:rsidRDefault="009F2569" w:rsidP="009F2569">
      <w:pPr>
        <w:numPr>
          <w:ilvl w:val="0"/>
          <w:numId w:val="8"/>
        </w:numPr>
        <w:pBdr>
          <w:top w:val="single" w:sz="4" w:space="1" w:color="auto"/>
          <w:left w:val="single" w:sz="4" w:space="4" w:color="auto"/>
          <w:bottom w:val="single" w:sz="4" w:space="1" w:color="auto"/>
          <w:right w:val="single" w:sz="4" w:space="4" w:color="auto"/>
        </w:pBdr>
        <w:autoSpaceDE w:val="0"/>
        <w:autoSpaceDN w:val="0"/>
        <w:adjustRightInd w:val="0"/>
        <w:rPr>
          <w:color w:val="31849B"/>
          <w:sz w:val="24"/>
          <w:szCs w:val="24"/>
        </w:rPr>
      </w:pPr>
      <w:r w:rsidRPr="001B5408">
        <w:rPr>
          <w:i/>
          <w:sz w:val="24"/>
          <w:szCs w:val="24"/>
          <w:u w:val="single"/>
        </w:rPr>
        <w:lastRenderedPageBreak/>
        <w:t xml:space="preserve">completed, approved or checked by: </w:t>
      </w:r>
      <w:r w:rsidRPr="001B5408">
        <w:rPr>
          <w:i/>
          <w:sz w:val="24"/>
          <w:szCs w:val="24"/>
          <w:u w:val="single"/>
        </w:rPr>
        <w:br/>
        <w:t xml:space="preserve">date: </w:t>
      </w:r>
      <w:r w:rsidRPr="001B5408">
        <w:rPr>
          <w:i/>
          <w:sz w:val="24"/>
          <w:szCs w:val="24"/>
          <w:u w:val="single"/>
        </w:rPr>
        <w:br/>
        <w:t xml:space="preserve">comments (optional): </w:t>
      </w:r>
    </w:p>
    <w:p w:rsidR="009F2569" w:rsidRPr="001B5408" w:rsidRDefault="009F2569" w:rsidP="009F2569">
      <w:pPr>
        <w:pStyle w:val="BodyText"/>
      </w:pPr>
    </w:p>
    <w:p w:rsidR="00076F9C" w:rsidRDefault="00076F9C" w:rsidP="00772E00">
      <w:pPr>
        <w:pStyle w:val="Heading2"/>
      </w:pPr>
      <w:bookmarkStart w:id="11" w:name="_Toc341777189"/>
      <w:r>
        <w:t xml:space="preserve">Install the </w:t>
      </w:r>
      <w:proofErr w:type="spellStart"/>
      <w:r>
        <w:t>Fiducial</w:t>
      </w:r>
      <w:proofErr w:type="spellEnd"/>
      <w:r>
        <w:t xml:space="preserve"> markers</w:t>
      </w:r>
      <w:bookmarkEnd w:id="11"/>
    </w:p>
    <w:p w:rsidR="00076F9C" w:rsidRPr="00076F9C" w:rsidRDefault="00076F9C" w:rsidP="00076F9C">
      <w:pPr>
        <w:pStyle w:val="BodyText"/>
        <w:numPr>
          <w:ilvl w:val="0"/>
          <w:numId w:val="25"/>
        </w:numPr>
      </w:pPr>
      <w:r>
        <w:t xml:space="preserve">Install the </w:t>
      </w:r>
      <w:proofErr w:type="spellStart"/>
      <w:r>
        <w:t>Fiducial</w:t>
      </w:r>
      <w:proofErr w:type="spellEnd"/>
      <w:r>
        <w:t xml:space="preserve"> Kit (</w:t>
      </w:r>
      <w:hyperlink r:id="rId135" w:history="1">
        <w:r w:rsidRPr="00076F9C">
          <w:rPr>
            <w:rStyle w:val="Hyperlink"/>
            <w:bdr w:val="none" w:sz="0" w:space="0" w:color="auto"/>
          </w:rPr>
          <w:t>D1200103</w:t>
        </w:r>
      </w:hyperlink>
      <w:r>
        <w:t xml:space="preserve">) onto the ISI in their designated positions. Use </w:t>
      </w:r>
      <w:hyperlink r:id="rId136" w:history="1">
        <w:r w:rsidR="00D01EAF" w:rsidRPr="001E3297">
          <w:rPr>
            <w:rStyle w:val="Hyperlink"/>
            <w:szCs w:val="24"/>
            <w:bdr w:val="none" w:sz="0" w:space="0" w:color="auto"/>
          </w:rPr>
          <w:t>D1101271</w:t>
        </w:r>
      </w:hyperlink>
      <w:r w:rsidR="00D01EAF">
        <w:t xml:space="preserve"> as a guide.</w:t>
      </w:r>
    </w:p>
    <w:p w:rsidR="00A25C12" w:rsidRPr="001B5408" w:rsidRDefault="00A25C12" w:rsidP="00772E00">
      <w:pPr>
        <w:pStyle w:val="Heading2"/>
      </w:pPr>
      <w:bookmarkStart w:id="12" w:name="_Toc341777190"/>
      <w:r w:rsidRPr="001B5408">
        <w:t xml:space="preserve">Attach the alignment template for the </w:t>
      </w:r>
      <w:r w:rsidR="001B5408">
        <w:t xml:space="preserve">Beam </w:t>
      </w:r>
      <w:r w:rsidR="001B5408" w:rsidRPr="001B5408">
        <w:t>Splitter (BS)</w:t>
      </w:r>
      <w:r w:rsidRPr="001B5408">
        <w:t xml:space="preserve"> suspension</w:t>
      </w:r>
      <w:bookmarkEnd w:id="12"/>
    </w:p>
    <w:p w:rsidR="0025569F" w:rsidRPr="001E3297" w:rsidRDefault="0025569F" w:rsidP="004E78AB">
      <w:pPr>
        <w:numPr>
          <w:ilvl w:val="0"/>
          <w:numId w:val="8"/>
        </w:numPr>
        <w:autoSpaceDE w:val="0"/>
        <w:autoSpaceDN w:val="0"/>
        <w:adjustRightInd w:val="0"/>
        <w:rPr>
          <w:sz w:val="24"/>
          <w:szCs w:val="24"/>
        </w:rPr>
      </w:pPr>
      <w:r w:rsidRPr="001E3297">
        <w:rPr>
          <w:sz w:val="24"/>
          <w:szCs w:val="24"/>
        </w:rPr>
        <w:t xml:space="preserve">Attach one alignment template per suspension </w:t>
      </w:r>
      <w:r w:rsidRPr="0066739E">
        <w:rPr>
          <w:sz w:val="24"/>
          <w:szCs w:val="24"/>
        </w:rPr>
        <w:t xml:space="preserve">structure in accordance with </w:t>
      </w:r>
      <w:hyperlink r:id="rId137" w:history="1">
        <w:r w:rsidRPr="0066739E">
          <w:rPr>
            <w:rStyle w:val="Hyperlink"/>
            <w:sz w:val="24"/>
            <w:szCs w:val="24"/>
            <w:bdr w:val="none" w:sz="0" w:space="0" w:color="auto"/>
          </w:rPr>
          <w:t>D</w:t>
        </w:r>
        <w:r w:rsidR="003821F3" w:rsidRPr="0066739E">
          <w:rPr>
            <w:rStyle w:val="Hyperlink"/>
            <w:sz w:val="24"/>
            <w:szCs w:val="24"/>
            <w:bdr w:val="none" w:sz="0" w:space="0" w:color="auto"/>
          </w:rPr>
          <w:t>0900431</w:t>
        </w:r>
      </w:hyperlink>
      <w:r w:rsidR="003821F3" w:rsidRPr="0066739E">
        <w:rPr>
          <w:sz w:val="24"/>
          <w:szCs w:val="24"/>
        </w:rPr>
        <w:t>, sheet 3</w:t>
      </w:r>
      <w:r w:rsidRPr="0066739E">
        <w:rPr>
          <w:sz w:val="24"/>
          <w:szCs w:val="24"/>
        </w:rPr>
        <w:t>:. The hole n</w:t>
      </w:r>
      <w:r w:rsidRPr="001E3297">
        <w:rPr>
          <w:sz w:val="24"/>
          <w:szCs w:val="24"/>
        </w:rPr>
        <w:t xml:space="preserve">umbering system is defined in </w:t>
      </w:r>
      <w:hyperlink r:id="rId138" w:history="1">
        <w:r w:rsidR="001E3297" w:rsidRPr="001E3297">
          <w:rPr>
            <w:rStyle w:val="Hyperlink"/>
            <w:sz w:val="24"/>
            <w:szCs w:val="24"/>
            <w:bdr w:val="none" w:sz="0" w:space="0" w:color="auto"/>
          </w:rPr>
          <w:t>D1101271</w:t>
        </w:r>
      </w:hyperlink>
      <w:r w:rsidRPr="001E3297">
        <w:rPr>
          <w:sz w:val="24"/>
          <w:szCs w:val="24"/>
        </w:rPr>
        <w:t xml:space="preserve">: </w:t>
      </w:r>
      <w:proofErr w:type="spellStart"/>
      <w:r w:rsidR="001E3297" w:rsidRPr="001E3297">
        <w:rPr>
          <w:sz w:val="24"/>
          <w:szCs w:val="24"/>
          <w:bdr w:val="none" w:sz="0" w:space="0" w:color="auto" w:frame="1"/>
        </w:rPr>
        <w:t>aLIGO</w:t>
      </w:r>
      <w:proofErr w:type="spellEnd"/>
      <w:r w:rsidR="001E3297" w:rsidRPr="001E3297">
        <w:rPr>
          <w:sz w:val="24"/>
          <w:szCs w:val="24"/>
          <w:bdr w:val="none" w:sz="0" w:space="0" w:color="auto" w:frame="1"/>
        </w:rPr>
        <w:t xml:space="preserve"> BSC ISI Optical Table Hole Tabulation</w:t>
      </w:r>
      <w:r w:rsidRPr="001E3297">
        <w:rPr>
          <w:sz w:val="24"/>
          <w:szCs w:val="24"/>
        </w:rPr>
        <w:t>.</w:t>
      </w:r>
    </w:p>
    <w:p w:rsidR="009F2569" w:rsidRPr="007B2A5B" w:rsidRDefault="009F2569" w:rsidP="009F2569">
      <w:pPr>
        <w:pStyle w:val="BodyText"/>
        <w:rPr>
          <w:highlight w:val="yellow"/>
        </w:rPr>
      </w:pPr>
    </w:p>
    <w:p w:rsidR="009F2569" w:rsidRPr="001B5408" w:rsidRDefault="009F2569" w:rsidP="009F2569">
      <w:pPr>
        <w:pBdr>
          <w:top w:val="single" w:sz="4" w:space="1" w:color="auto"/>
          <w:left w:val="single" w:sz="4" w:space="4" w:color="auto"/>
          <w:bottom w:val="single" w:sz="4" w:space="1" w:color="auto"/>
          <w:right w:val="single" w:sz="4" w:space="4" w:color="auto"/>
        </w:pBdr>
        <w:autoSpaceDE w:val="0"/>
        <w:autoSpaceDN w:val="0"/>
        <w:adjustRightInd w:val="0"/>
        <w:ind w:left="792"/>
        <w:rPr>
          <w:color w:val="31849B"/>
          <w:sz w:val="24"/>
          <w:szCs w:val="24"/>
        </w:rPr>
      </w:pPr>
      <w:r w:rsidRPr="001B5408">
        <w:rPr>
          <w:i/>
          <w:sz w:val="24"/>
          <w:szCs w:val="24"/>
          <w:u w:val="single"/>
        </w:rPr>
        <w:t xml:space="preserve">completed, approved or checked by: </w:t>
      </w:r>
      <w:r w:rsidRPr="001B5408">
        <w:rPr>
          <w:i/>
          <w:sz w:val="24"/>
          <w:szCs w:val="24"/>
          <w:u w:val="single"/>
        </w:rPr>
        <w:br/>
        <w:t xml:space="preserve">date: </w:t>
      </w:r>
      <w:r w:rsidRPr="001B5408">
        <w:rPr>
          <w:i/>
          <w:sz w:val="24"/>
          <w:szCs w:val="24"/>
          <w:u w:val="single"/>
        </w:rPr>
        <w:br/>
        <w:t xml:space="preserve">comments (optional): </w:t>
      </w:r>
    </w:p>
    <w:p w:rsidR="009F2569" w:rsidRPr="007B2A5B" w:rsidRDefault="009F2569" w:rsidP="009F2569">
      <w:pPr>
        <w:pStyle w:val="BodyText"/>
        <w:rPr>
          <w:highlight w:val="yellow"/>
        </w:rPr>
      </w:pPr>
    </w:p>
    <w:p w:rsidR="000A56E4" w:rsidRPr="001B5408" w:rsidRDefault="000A56E4" w:rsidP="00772E00">
      <w:pPr>
        <w:pStyle w:val="Heading2"/>
      </w:pPr>
      <w:bookmarkStart w:id="13" w:name="_Toc341777191"/>
      <w:r w:rsidRPr="001B5408">
        <w:t>Weigh the full suspension payloads</w:t>
      </w:r>
      <w:bookmarkEnd w:id="13"/>
    </w:p>
    <w:p w:rsidR="000A56E4" w:rsidRPr="001B5408" w:rsidRDefault="000A56E4" w:rsidP="000A56E4">
      <w:pPr>
        <w:numPr>
          <w:ilvl w:val="0"/>
          <w:numId w:val="8"/>
        </w:numPr>
        <w:autoSpaceDE w:val="0"/>
        <w:autoSpaceDN w:val="0"/>
        <w:adjustRightInd w:val="0"/>
        <w:rPr>
          <w:sz w:val="24"/>
          <w:szCs w:val="24"/>
        </w:rPr>
      </w:pPr>
      <w:r w:rsidRPr="001B5408">
        <w:rPr>
          <w:sz w:val="24"/>
          <w:szCs w:val="24"/>
        </w:rPr>
        <w:t xml:space="preserve">Weigh the full </w:t>
      </w:r>
      <w:r w:rsidR="001B5408" w:rsidRPr="001B5408">
        <w:rPr>
          <w:sz w:val="24"/>
          <w:szCs w:val="24"/>
        </w:rPr>
        <w:t>BS</w:t>
      </w:r>
      <w:r w:rsidRPr="001B5408">
        <w:rPr>
          <w:sz w:val="24"/>
          <w:szCs w:val="24"/>
        </w:rPr>
        <w:t xml:space="preserve"> suspension, record below</w:t>
      </w:r>
    </w:p>
    <w:p w:rsidR="000A56E4" w:rsidRPr="00C47E52" w:rsidRDefault="000A56E4" w:rsidP="000A56E4">
      <w:pPr>
        <w:numPr>
          <w:ilvl w:val="0"/>
          <w:numId w:val="8"/>
        </w:numPr>
        <w:autoSpaceDE w:val="0"/>
        <w:autoSpaceDN w:val="0"/>
        <w:adjustRightInd w:val="0"/>
        <w:rPr>
          <w:sz w:val="24"/>
          <w:szCs w:val="24"/>
        </w:rPr>
      </w:pPr>
      <w:r w:rsidRPr="00892675">
        <w:rPr>
          <w:sz w:val="24"/>
          <w:szCs w:val="24"/>
        </w:rPr>
        <w:t>Systems to confirm, or revise, the mass balancing plan/</w:t>
      </w:r>
      <w:r w:rsidRPr="00C47E52">
        <w:rPr>
          <w:sz w:val="24"/>
          <w:szCs w:val="24"/>
        </w:rPr>
        <w:t>drawing (</w:t>
      </w:r>
      <w:hyperlink r:id="rId139" w:history="1">
        <w:r w:rsidR="00C47E52" w:rsidRPr="00C47E52">
          <w:rPr>
            <w:rStyle w:val="Hyperlink"/>
            <w:sz w:val="24"/>
            <w:szCs w:val="24"/>
            <w:bdr w:val="none" w:sz="0" w:space="0" w:color="auto"/>
          </w:rPr>
          <w:t>D1101852</w:t>
        </w:r>
      </w:hyperlink>
      <w:r w:rsidRPr="00C47E52">
        <w:rPr>
          <w:sz w:val="24"/>
          <w:szCs w:val="24"/>
        </w:rPr>
        <w:t>)</w:t>
      </w:r>
      <w:r w:rsidR="00C47E52">
        <w:rPr>
          <w:sz w:val="24"/>
          <w:szCs w:val="24"/>
        </w:rPr>
        <w:t>.</w:t>
      </w:r>
    </w:p>
    <w:p w:rsidR="000A56E4" w:rsidRPr="007B2A5B" w:rsidRDefault="000A56E4" w:rsidP="000A56E4">
      <w:pPr>
        <w:pStyle w:val="BodyText"/>
        <w:rPr>
          <w:highlight w:val="yellow"/>
        </w:rPr>
      </w:pPr>
    </w:p>
    <w:tbl>
      <w:tblPr>
        <w:tblStyle w:val="TableGrid"/>
        <w:tblW w:w="0" w:type="auto"/>
        <w:tblLook w:val="04A0"/>
      </w:tblPr>
      <w:tblGrid>
        <w:gridCol w:w="3307"/>
        <w:gridCol w:w="3307"/>
        <w:gridCol w:w="3308"/>
      </w:tblGrid>
      <w:tr w:rsidR="000A56E4" w:rsidRPr="007B2A5B" w:rsidTr="000A56E4">
        <w:tc>
          <w:tcPr>
            <w:tcW w:w="3307" w:type="dxa"/>
          </w:tcPr>
          <w:p w:rsidR="000A56E4" w:rsidRPr="00436A27" w:rsidRDefault="000A56E4" w:rsidP="000A56E4">
            <w:pPr>
              <w:pStyle w:val="BodyText"/>
            </w:pPr>
            <w:r w:rsidRPr="00436A27">
              <w:t>Payload</w:t>
            </w:r>
          </w:p>
        </w:tc>
        <w:tc>
          <w:tcPr>
            <w:tcW w:w="3307" w:type="dxa"/>
          </w:tcPr>
          <w:p w:rsidR="000A56E4" w:rsidRPr="00436A27" w:rsidRDefault="000A56E4" w:rsidP="000A56E4">
            <w:pPr>
              <w:pStyle w:val="BodyText"/>
            </w:pPr>
            <w:r w:rsidRPr="00436A27">
              <w:t>Mass (Kg)</w:t>
            </w:r>
          </w:p>
        </w:tc>
        <w:tc>
          <w:tcPr>
            <w:tcW w:w="3308" w:type="dxa"/>
          </w:tcPr>
          <w:p w:rsidR="000A56E4" w:rsidRPr="00436A27" w:rsidRDefault="000A56E4" w:rsidP="000A56E4">
            <w:pPr>
              <w:pStyle w:val="BodyText"/>
            </w:pPr>
            <w:r w:rsidRPr="00436A27">
              <w:t>Comments/caveats</w:t>
            </w:r>
          </w:p>
        </w:tc>
      </w:tr>
      <w:tr w:rsidR="000A56E4" w:rsidRPr="007B2A5B" w:rsidTr="000A56E4">
        <w:tc>
          <w:tcPr>
            <w:tcW w:w="3307" w:type="dxa"/>
          </w:tcPr>
          <w:p w:rsidR="000A56E4" w:rsidRPr="00436A27" w:rsidRDefault="00436A27" w:rsidP="000A56E4">
            <w:pPr>
              <w:pStyle w:val="BodyText"/>
            </w:pPr>
            <w:r w:rsidRPr="00436A27">
              <w:t xml:space="preserve">BS </w:t>
            </w:r>
            <w:r w:rsidR="000A56E4" w:rsidRPr="00436A27">
              <w:t xml:space="preserve"> Suspension</w:t>
            </w:r>
          </w:p>
        </w:tc>
        <w:tc>
          <w:tcPr>
            <w:tcW w:w="3307" w:type="dxa"/>
          </w:tcPr>
          <w:p w:rsidR="000A56E4" w:rsidRPr="00436A27" w:rsidRDefault="000A56E4" w:rsidP="000A56E4">
            <w:pPr>
              <w:pStyle w:val="BodyText"/>
            </w:pPr>
          </w:p>
        </w:tc>
        <w:tc>
          <w:tcPr>
            <w:tcW w:w="3308" w:type="dxa"/>
          </w:tcPr>
          <w:p w:rsidR="000A56E4" w:rsidRPr="00436A27" w:rsidRDefault="000A56E4" w:rsidP="000A56E4">
            <w:pPr>
              <w:pStyle w:val="BodyText"/>
            </w:pPr>
          </w:p>
        </w:tc>
      </w:tr>
    </w:tbl>
    <w:p w:rsidR="000A56E4" w:rsidRPr="007B2A5B" w:rsidRDefault="000A56E4" w:rsidP="000A56E4">
      <w:pPr>
        <w:pStyle w:val="BodyText"/>
        <w:rPr>
          <w:highlight w:val="yellow"/>
        </w:rPr>
      </w:pPr>
    </w:p>
    <w:p w:rsidR="000A56E4" w:rsidRPr="00436A27" w:rsidRDefault="000A56E4" w:rsidP="000A56E4">
      <w:pPr>
        <w:pBdr>
          <w:top w:val="single" w:sz="4" w:space="1" w:color="auto"/>
          <w:left w:val="single" w:sz="4" w:space="4" w:color="auto"/>
          <w:bottom w:val="single" w:sz="4" w:space="1" w:color="auto"/>
          <w:right w:val="single" w:sz="4" w:space="4" w:color="auto"/>
        </w:pBdr>
        <w:autoSpaceDE w:val="0"/>
        <w:autoSpaceDN w:val="0"/>
        <w:adjustRightInd w:val="0"/>
        <w:ind w:left="792"/>
        <w:rPr>
          <w:color w:val="31849B"/>
          <w:sz w:val="24"/>
          <w:szCs w:val="24"/>
        </w:rPr>
      </w:pPr>
      <w:r w:rsidRPr="00436A27">
        <w:rPr>
          <w:i/>
          <w:sz w:val="24"/>
          <w:szCs w:val="24"/>
          <w:u w:val="single"/>
        </w:rPr>
        <w:t xml:space="preserve">completed, approved or checked by: </w:t>
      </w:r>
      <w:r w:rsidRPr="00436A27">
        <w:rPr>
          <w:i/>
          <w:sz w:val="24"/>
          <w:szCs w:val="24"/>
          <w:u w:val="single"/>
        </w:rPr>
        <w:br/>
        <w:t xml:space="preserve">date: </w:t>
      </w:r>
      <w:r w:rsidRPr="00436A27">
        <w:rPr>
          <w:i/>
          <w:sz w:val="24"/>
          <w:szCs w:val="24"/>
          <w:u w:val="single"/>
        </w:rPr>
        <w:br/>
        <w:t xml:space="preserve">comments (optional): </w:t>
      </w:r>
    </w:p>
    <w:p w:rsidR="000A56E4" w:rsidRPr="007B2A5B" w:rsidRDefault="000A56E4" w:rsidP="000A56E4">
      <w:pPr>
        <w:pStyle w:val="BodyText"/>
        <w:rPr>
          <w:highlight w:val="yellow"/>
        </w:rPr>
      </w:pPr>
    </w:p>
    <w:p w:rsidR="00A25C12" w:rsidRPr="00436A27" w:rsidRDefault="00A25C12" w:rsidP="00772E00">
      <w:pPr>
        <w:pStyle w:val="Heading2"/>
      </w:pPr>
      <w:bookmarkStart w:id="14" w:name="_Toc341777192"/>
      <w:r w:rsidRPr="00436A27">
        <w:t>Install the balance masses onto the optics table</w:t>
      </w:r>
      <w:bookmarkEnd w:id="14"/>
    </w:p>
    <w:p w:rsidR="0025569F" w:rsidRPr="00892675" w:rsidRDefault="0025569F" w:rsidP="004E78AB">
      <w:pPr>
        <w:pStyle w:val="BodyText"/>
        <w:numPr>
          <w:ilvl w:val="0"/>
          <w:numId w:val="8"/>
        </w:numPr>
      </w:pPr>
      <w:r w:rsidRPr="00892675">
        <w:t xml:space="preserve">Install the balance masses in accordance with </w:t>
      </w:r>
      <w:hyperlink r:id="rId140" w:history="1">
        <w:r w:rsidR="00892675" w:rsidRPr="00892675">
          <w:rPr>
            <w:rStyle w:val="Hyperlink"/>
            <w:bdr w:val="none" w:sz="0" w:space="0" w:color="auto"/>
          </w:rPr>
          <w:t>D1101852</w:t>
        </w:r>
      </w:hyperlink>
      <w:r w:rsidRPr="00892675">
        <w:t xml:space="preserve">: </w:t>
      </w:r>
      <w:hyperlink r:id="rId141" w:tooltip="LIGO-D1000898-v1" w:history="1">
        <w:proofErr w:type="spellStart"/>
        <w:r w:rsidRPr="00892675">
          <w:rPr>
            <w:rStyle w:val="Hyperlink"/>
          </w:rPr>
          <w:t>AdvLIGO</w:t>
        </w:r>
        <w:proofErr w:type="spellEnd"/>
        <w:r w:rsidRPr="00892675">
          <w:rPr>
            <w:rStyle w:val="Hyperlink"/>
          </w:rPr>
          <w:t xml:space="preserve"> BSC</w:t>
        </w:r>
        <w:r w:rsidR="00892675" w:rsidRPr="00892675">
          <w:rPr>
            <w:rStyle w:val="Hyperlink"/>
          </w:rPr>
          <w:t>2</w:t>
        </w:r>
        <w:r w:rsidRPr="00892675">
          <w:rPr>
            <w:rStyle w:val="Hyperlink"/>
          </w:rPr>
          <w:t>-</w:t>
        </w:r>
        <w:r w:rsidR="00892675" w:rsidRPr="00892675">
          <w:rPr>
            <w:rStyle w:val="Hyperlink"/>
          </w:rPr>
          <w:t>L1</w:t>
        </w:r>
        <w:r w:rsidRPr="00892675">
          <w:rPr>
            <w:rStyle w:val="Hyperlink"/>
          </w:rPr>
          <w:t xml:space="preserve"> ISI Table, Payload &amp; Suspended Mass Assembly</w:t>
        </w:r>
      </w:hyperlink>
    </w:p>
    <w:p w:rsidR="00EB0837" w:rsidRPr="007B2A5B" w:rsidRDefault="00EB0837" w:rsidP="00EB0837">
      <w:pPr>
        <w:pStyle w:val="BodyText"/>
        <w:rPr>
          <w:highlight w:val="yellow"/>
        </w:rPr>
      </w:pPr>
    </w:p>
    <w:p w:rsidR="00EB0837" w:rsidRPr="00892675" w:rsidRDefault="00EB0837" w:rsidP="00EB0837">
      <w:pPr>
        <w:pStyle w:val="Heading2"/>
      </w:pPr>
      <w:bookmarkStart w:id="15" w:name="_Toc341777193"/>
      <w:r w:rsidRPr="00892675">
        <w:t xml:space="preserve">Install the </w:t>
      </w:r>
      <w:r w:rsidR="00436A27" w:rsidRPr="00892675">
        <w:t>BS</w:t>
      </w:r>
      <w:r w:rsidRPr="00892675">
        <w:t xml:space="preserve"> suspension</w:t>
      </w:r>
      <w:bookmarkEnd w:id="15"/>
    </w:p>
    <w:p w:rsidR="00EB0837" w:rsidRPr="00892675" w:rsidRDefault="00EB0837" w:rsidP="00EB0837">
      <w:pPr>
        <w:pStyle w:val="BodyText"/>
        <w:numPr>
          <w:ilvl w:val="0"/>
          <w:numId w:val="15"/>
        </w:numPr>
      </w:pPr>
      <w:r w:rsidRPr="00892675">
        <w:t>Check Dog clamps are installed and tightened as per E1100405, remove TFE stops.</w:t>
      </w:r>
    </w:p>
    <w:p w:rsidR="00EB0837" w:rsidRPr="00892675" w:rsidRDefault="00EB0837" w:rsidP="00EB0837">
      <w:pPr>
        <w:pStyle w:val="BodyText"/>
        <w:numPr>
          <w:ilvl w:val="0"/>
          <w:numId w:val="15"/>
        </w:numPr>
      </w:pPr>
      <w:r w:rsidRPr="00892675">
        <w:t xml:space="preserve">Suspend </w:t>
      </w:r>
      <w:r w:rsidR="00892675" w:rsidRPr="00892675">
        <w:t>BS</w:t>
      </w:r>
      <w:r w:rsidRPr="00892675">
        <w:t xml:space="preserve"> as per </w:t>
      </w:r>
      <w:hyperlink r:id="rId142" w:history="1">
        <w:r w:rsidRPr="00892675">
          <w:rPr>
            <w:rStyle w:val="Hyperlink"/>
            <w:bdr w:val="none" w:sz="0" w:space="0" w:color="auto"/>
          </w:rPr>
          <w:t>T1100489</w:t>
        </w:r>
      </w:hyperlink>
      <w:r w:rsidR="00892675">
        <w:t>.</w:t>
      </w:r>
    </w:p>
    <w:p w:rsidR="00EB0837" w:rsidRPr="003E1BCD" w:rsidRDefault="00EB0837" w:rsidP="00EB0837">
      <w:pPr>
        <w:pStyle w:val="BodyText"/>
        <w:numPr>
          <w:ilvl w:val="0"/>
          <w:numId w:val="15"/>
        </w:numPr>
      </w:pPr>
      <w:r w:rsidRPr="003E1BCD">
        <w:t xml:space="preserve">Cable as per </w:t>
      </w:r>
      <w:r w:rsidR="003E1BCD" w:rsidRPr="003E1BCD">
        <w:rPr>
          <w:color w:val="FF0000"/>
        </w:rPr>
        <w:t>???</w:t>
      </w:r>
      <w:r w:rsidR="00892675" w:rsidRPr="003E1BCD">
        <w:t>.</w:t>
      </w:r>
      <w:r w:rsidR="00A61947" w:rsidRPr="003E1BCD">
        <w:t xml:space="preserve"> </w:t>
      </w:r>
      <w:r w:rsidR="00D75B51" w:rsidRPr="003E1BCD">
        <w:rPr>
          <w:i/>
          <w:color w:val="FF0000"/>
        </w:rPr>
        <w:t>Need correct document number.</w:t>
      </w:r>
    </w:p>
    <w:p w:rsidR="00EB0837" w:rsidRPr="00436A27" w:rsidRDefault="00EB0837" w:rsidP="00EB0837">
      <w:pPr>
        <w:pStyle w:val="BodyText"/>
        <w:numPr>
          <w:ilvl w:val="0"/>
          <w:numId w:val="15"/>
        </w:numPr>
      </w:pPr>
      <w:r w:rsidRPr="00436A27">
        <w:lastRenderedPageBreak/>
        <w:t>Set BOSEMs, accounting for buoyancy</w:t>
      </w:r>
    </w:p>
    <w:p w:rsidR="00EB0837" w:rsidRPr="007B2A5B" w:rsidRDefault="00EB0837" w:rsidP="00EB0837">
      <w:pPr>
        <w:pStyle w:val="BodyText"/>
        <w:rPr>
          <w:highlight w:val="yellow"/>
        </w:rPr>
      </w:pPr>
    </w:p>
    <w:p w:rsidR="00EB0837" w:rsidRPr="00436A27" w:rsidRDefault="00EB0837" w:rsidP="00854AAC">
      <w:pPr>
        <w:pStyle w:val="ListParagraph"/>
        <w:numPr>
          <w:ilvl w:val="0"/>
          <w:numId w:val="15"/>
        </w:numPr>
        <w:pBdr>
          <w:top w:val="single" w:sz="4" w:space="1" w:color="auto"/>
          <w:left w:val="single" w:sz="4" w:space="4" w:color="auto"/>
          <w:bottom w:val="single" w:sz="4" w:space="1" w:color="auto"/>
          <w:right w:val="single" w:sz="4" w:space="4" w:color="auto"/>
        </w:pBdr>
        <w:autoSpaceDE w:val="0"/>
        <w:autoSpaceDN w:val="0"/>
        <w:adjustRightInd w:val="0"/>
        <w:jc w:val="left"/>
        <w:rPr>
          <w:color w:val="31849B"/>
          <w:szCs w:val="24"/>
        </w:rPr>
      </w:pPr>
      <w:r w:rsidRPr="00436A27">
        <w:rPr>
          <w:i/>
          <w:szCs w:val="24"/>
          <w:u w:val="single"/>
        </w:rPr>
        <w:t xml:space="preserve">completed, approved or checked by: </w:t>
      </w:r>
      <w:r w:rsidRPr="00436A27">
        <w:rPr>
          <w:i/>
          <w:szCs w:val="24"/>
          <w:u w:val="single"/>
        </w:rPr>
        <w:br/>
        <w:t xml:space="preserve">date: </w:t>
      </w:r>
      <w:r w:rsidRPr="00436A27">
        <w:rPr>
          <w:i/>
          <w:szCs w:val="24"/>
          <w:u w:val="single"/>
        </w:rPr>
        <w:br/>
        <w:t xml:space="preserve">comments (optional): </w:t>
      </w:r>
    </w:p>
    <w:p w:rsidR="00EB0837" w:rsidRPr="007B2A5B" w:rsidRDefault="00EB0837" w:rsidP="00EB0837">
      <w:pPr>
        <w:pStyle w:val="BodyText"/>
        <w:rPr>
          <w:highlight w:val="yellow"/>
        </w:rPr>
      </w:pPr>
    </w:p>
    <w:p w:rsidR="00736342" w:rsidRPr="006D5A55" w:rsidRDefault="00736342" w:rsidP="00772E00">
      <w:pPr>
        <w:pStyle w:val="Heading2"/>
      </w:pPr>
      <w:bookmarkStart w:id="16" w:name="_Toc341777194"/>
      <w:r w:rsidRPr="006D5A55">
        <w:t xml:space="preserve">Install </w:t>
      </w:r>
      <w:r w:rsidR="006D5A55" w:rsidRPr="006D5A55">
        <w:t>BS</w:t>
      </w:r>
      <w:r w:rsidRPr="006D5A55">
        <w:t xml:space="preserve"> Struts</w:t>
      </w:r>
      <w:r w:rsidR="00190637" w:rsidRPr="006D5A55">
        <w:t xml:space="preserve"> and Vibration Absorbers</w:t>
      </w:r>
      <w:bookmarkEnd w:id="16"/>
    </w:p>
    <w:p w:rsidR="006D5A55" w:rsidRPr="006D5A55" w:rsidRDefault="006D5A55" w:rsidP="006D5A55">
      <w:pPr>
        <w:pStyle w:val="BodyText"/>
        <w:numPr>
          <w:ilvl w:val="0"/>
          <w:numId w:val="21"/>
        </w:numPr>
      </w:pPr>
      <w:r>
        <w:t>Install p</w:t>
      </w:r>
      <w:r w:rsidRPr="006D5A55">
        <w:t xml:space="preserve">er </w:t>
      </w:r>
      <w:hyperlink r:id="rId143" w:history="1">
        <w:r w:rsidRPr="006D5A55">
          <w:rPr>
            <w:rStyle w:val="Hyperlink"/>
            <w:bdr w:val="none" w:sz="0" w:space="0" w:color="auto"/>
          </w:rPr>
          <w:t>D0900</w:t>
        </w:r>
        <w:r>
          <w:rPr>
            <w:rStyle w:val="Hyperlink"/>
            <w:bdr w:val="none" w:sz="0" w:space="0" w:color="auto"/>
          </w:rPr>
          <w:t>431</w:t>
        </w:r>
      </w:hyperlink>
    </w:p>
    <w:p w:rsidR="00736342" w:rsidRDefault="005556B7" w:rsidP="00772E00">
      <w:pPr>
        <w:pStyle w:val="Heading2"/>
      </w:pPr>
      <w:bookmarkStart w:id="17" w:name="_Toc341777195"/>
      <w:r w:rsidRPr="006D5A55">
        <w:t>Rebalance the ISI Table</w:t>
      </w:r>
      <w:bookmarkEnd w:id="17"/>
    </w:p>
    <w:p w:rsidR="006D5A55" w:rsidRPr="006D5A55" w:rsidRDefault="006D5A55" w:rsidP="006D5A55">
      <w:pPr>
        <w:pStyle w:val="BodyText"/>
      </w:pPr>
    </w:p>
    <w:p w:rsidR="005556B7" w:rsidRPr="006D5A55" w:rsidRDefault="005556B7" w:rsidP="005556B7">
      <w:pPr>
        <w:pStyle w:val="Heading2"/>
      </w:pPr>
      <w:bookmarkStart w:id="18" w:name="_Toc341777196"/>
      <w:r w:rsidRPr="006D5A55">
        <w:t xml:space="preserve">Test the </w:t>
      </w:r>
      <w:r w:rsidR="006D5A55">
        <w:t>BS</w:t>
      </w:r>
      <w:r w:rsidRPr="006D5A55">
        <w:t xml:space="preserve"> suspension</w:t>
      </w:r>
      <w:bookmarkEnd w:id="18"/>
    </w:p>
    <w:p w:rsidR="00A70528" w:rsidRPr="006D5A55" w:rsidRDefault="00A70528" w:rsidP="00A70528">
      <w:pPr>
        <w:pStyle w:val="BodyText"/>
      </w:pPr>
    </w:p>
    <w:p w:rsidR="00BF4B6F" w:rsidRPr="006D5A55" w:rsidRDefault="00BF4B6F" w:rsidP="00772E00">
      <w:pPr>
        <w:pStyle w:val="Heading2"/>
      </w:pPr>
      <w:bookmarkStart w:id="19" w:name="_Toc341777197"/>
      <w:r w:rsidRPr="006D5A55">
        <w:t>Align the Optics</w:t>
      </w:r>
      <w:bookmarkEnd w:id="19"/>
    </w:p>
    <w:p w:rsidR="00BF4B6F" w:rsidRPr="006D5A55" w:rsidRDefault="00BF4B6F" w:rsidP="004E78AB">
      <w:pPr>
        <w:pStyle w:val="BodyText"/>
        <w:numPr>
          <w:ilvl w:val="0"/>
          <w:numId w:val="8"/>
        </w:numPr>
        <w:rPr>
          <w:rStyle w:val="Hyperlink"/>
          <w:color w:val="auto"/>
          <w:u w:val="none"/>
          <w:bdr w:val="none" w:sz="0" w:space="0" w:color="auto"/>
        </w:rPr>
      </w:pPr>
      <w:r w:rsidRPr="006D5A55">
        <w:t xml:space="preserve">Align the optical elements on the cartridge in accordance with </w:t>
      </w:r>
      <w:hyperlink r:id="rId144" w:history="1">
        <w:r w:rsidRPr="006D5A55">
          <w:rPr>
            <w:rStyle w:val="Hyperlink"/>
            <w:bdr w:val="none" w:sz="0" w:space="0" w:color="auto"/>
          </w:rPr>
          <w:t>E1</w:t>
        </w:r>
        <w:r w:rsidR="006D5A55" w:rsidRPr="006D5A55">
          <w:rPr>
            <w:rStyle w:val="Hyperlink"/>
            <w:bdr w:val="none" w:sz="0" w:space="0" w:color="auto"/>
          </w:rPr>
          <w:t>2</w:t>
        </w:r>
        <w:r w:rsidRPr="006D5A55">
          <w:rPr>
            <w:rStyle w:val="Hyperlink"/>
            <w:bdr w:val="none" w:sz="0" w:space="0" w:color="auto"/>
          </w:rPr>
          <w:t>00</w:t>
        </w:r>
        <w:r w:rsidR="006D5A55" w:rsidRPr="006D5A55">
          <w:rPr>
            <w:rStyle w:val="Hyperlink"/>
            <w:bdr w:val="none" w:sz="0" w:space="0" w:color="auto"/>
          </w:rPr>
          <w:t>3</w:t>
        </w:r>
        <w:r w:rsidRPr="006D5A55">
          <w:rPr>
            <w:rStyle w:val="Hyperlink"/>
            <w:bdr w:val="none" w:sz="0" w:space="0" w:color="auto"/>
          </w:rPr>
          <w:t>9</w:t>
        </w:r>
        <w:r w:rsidR="006D5A55" w:rsidRPr="006D5A55">
          <w:rPr>
            <w:rStyle w:val="Hyperlink"/>
            <w:bdr w:val="none" w:sz="0" w:space="0" w:color="auto"/>
          </w:rPr>
          <w:t>2</w:t>
        </w:r>
      </w:hyperlink>
      <w:r w:rsidRPr="006D5A55">
        <w:t>: Initial Alignment Procedure</w:t>
      </w:r>
      <w:r w:rsidR="006D5A55" w:rsidRPr="006D5A55">
        <w:t xml:space="preserve"> -</w:t>
      </w:r>
      <w:r w:rsidRPr="006D5A55">
        <w:t xml:space="preserve"> </w:t>
      </w:r>
      <w:r w:rsidR="006D5A55" w:rsidRPr="006D5A55">
        <w:t>L</w:t>
      </w:r>
      <w:r w:rsidRPr="006D5A55">
        <w:t>BSC</w:t>
      </w:r>
      <w:r w:rsidR="006D5A55" w:rsidRPr="006D5A55">
        <w:t>2</w:t>
      </w:r>
    </w:p>
    <w:p w:rsidR="00805EF6" w:rsidRPr="006D5A55" w:rsidRDefault="00805EF6" w:rsidP="00805EF6">
      <w:pPr>
        <w:pStyle w:val="BodyText"/>
      </w:pPr>
    </w:p>
    <w:p w:rsidR="00805EF6" w:rsidRPr="006D5A55" w:rsidRDefault="00805EF6" w:rsidP="00805EF6">
      <w:pPr>
        <w:pStyle w:val="ListParagraph"/>
        <w:numPr>
          <w:ilvl w:val="0"/>
          <w:numId w:val="15"/>
        </w:numPr>
        <w:pBdr>
          <w:top w:val="single" w:sz="4" w:space="1" w:color="auto"/>
          <w:left w:val="single" w:sz="4" w:space="4" w:color="auto"/>
          <w:bottom w:val="single" w:sz="4" w:space="1" w:color="auto"/>
          <w:right w:val="single" w:sz="4" w:space="4" w:color="auto"/>
        </w:pBdr>
        <w:autoSpaceDE w:val="0"/>
        <w:autoSpaceDN w:val="0"/>
        <w:adjustRightInd w:val="0"/>
        <w:jc w:val="left"/>
        <w:rPr>
          <w:color w:val="31849B"/>
          <w:szCs w:val="24"/>
        </w:rPr>
      </w:pPr>
      <w:r w:rsidRPr="006D5A55">
        <w:rPr>
          <w:i/>
          <w:szCs w:val="24"/>
          <w:u w:val="single"/>
        </w:rPr>
        <w:t xml:space="preserve">completed, approved or checked by: </w:t>
      </w:r>
      <w:r w:rsidRPr="006D5A55">
        <w:rPr>
          <w:i/>
          <w:szCs w:val="24"/>
          <w:u w:val="single"/>
        </w:rPr>
        <w:br/>
        <w:t xml:space="preserve">date: </w:t>
      </w:r>
      <w:r w:rsidRPr="006D5A55">
        <w:rPr>
          <w:i/>
          <w:szCs w:val="24"/>
          <w:u w:val="single"/>
        </w:rPr>
        <w:br/>
        <w:t xml:space="preserve">comments (optional): </w:t>
      </w:r>
    </w:p>
    <w:p w:rsidR="008C2A7B" w:rsidRPr="006D5A55" w:rsidRDefault="008C2A7B" w:rsidP="00805EF6">
      <w:pPr>
        <w:pStyle w:val="BodyText"/>
      </w:pPr>
    </w:p>
    <w:p w:rsidR="00D01EAF" w:rsidRDefault="00D01EAF" w:rsidP="00BE0AA6">
      <w:pPr>
        <w:pStyle w:val="Heading2"/>
      </w:pPr>
      <w:bookmarkStart w:id="20" w:name="_Toc341777198"/>
      <w:r>
        <w:t>Install the BS Elliptical Baffles</w:t>
      </w:r>
      <w:bookmarkEnd w:id="20"/>
    </w:p>
    <w:p w:rsidR="00D01EAF" w:rsidRDefault="00D01EAF" w:rsidP="00D01EAF">
      <w:pPr>
        <w:pStyle w:val="BodyText"/>
        <w:numPr>
          <w:ilvl w:val="0"/>
          <w:numId w:val="21"/>
        </w:numPr>
      </w:pPr>
      <w:r>
        <w:t xml:space="preserve">Note: installation of the BS Elliptical Baffles is done after the BS suspension assembly has been aligned in the previous step. </w:t>
      </w:r>
    </w:p>
    <w:p w:rsidR="00D01EAF" w:rsidRPr="00D01EAF" w:rsidRDefault="00D01EAF" w:rsidP="00D01EAF">
      <w:pPr>
        <w:pStyle w:val="BodyText"/>
        <w:numPr>
          <w:ilvl w:val="0"/>
          <w:numId w:val="21"/>
        </w:numPr>
      </w:pPr>
      <w:r>
        <w:t xml:space="preserve">Install the BS Elliptical Baffles per </w:t>
      </w:r>
      <w:r w:rsidRPr="00D01EAF">
        <w:rPr>
          <w:color w:val="FF0000"/>
        </w:rPr>
        <w:t>XXX</w:t>
      </w:r>
      <w:r>
        <w:rPr>
          <w:color w:val="FF0000"/>
        </w:rPr>
        <w:t>.</w:t>
      </w:r>
    </w:p>
    <w:p w:rsidR="00D01EAF" w:rsidRPr="00D01EAF" w:rsidRDefault="00D01EAF" w:rsidP="00D01EAF">
      <w:pPr>
        <w:pStyle w:val="BodyText"/>
        <w:numPr>
          <w:ilvl w:val="0"/>
          <w:numId w:val="21"/>
        </w:numPr>
      </w:pPr>
      <w:r>
        <w:t>Align the Elliptical Baffles using the same alignment setup</w:t>
      </w:r>
      <w:r w:rsidR="00443619">
        <w:t>s and procedures as the ones used to align the BS.</w:t>
      </w:r>
    </w:p>
    <w:p w:rsidR="00703CB3" w:rsidRPr="006D5A55" w:rsidRDefault="001F1F94" w:rsidP="00BE0AA6">
      <w:pPr>
        <w:pStyle w:val="Heading2"/>
      </w:pPr>
      <w:bookmarkStart w:id="21" w:name="_Toc341777199"/>
      <w:r w:rsidRPr="006D5A55">
        <w:t>Post-Inte</w:t>
      </w:r>
      <w:r w:rsidR="00BE0AA6" w:rsidRPr="006D5A55">
        <w:t>gration</w:t>
      </w:r>
      <w:r w:rsidR="00D26DEB" w:rsidRPr="006D5A55">
        <w:t>,</w:t>
      </w:r>
      <w:r w:rsidR="00BE0AA6" w:rsidRPr="006D5A55">
        <w:t xml:space="preserve"> </w:t>
      </w:r>
      <w:proofErr w:type="spellStart"/>
      <w:r w:rsidRPr="006D5A55">
        <w:t>Cartridge</w:t>
      </w:r>
      <w:r w:rsidR="00BE0AA6" w:rsidRPr="006D5A55">
        <w:t>Testing</w:t>
      </w:r>
      <w:bookmarkEnd w:id="21"/>
      <w:proofErr w:type="spellEnd"/>
    </w:p>
    <w:p w:rsidR="00FF329D" w:rsidRPr="00BB2233" w:rsidRDefault="00AB678E" w:rsidP="00FF329D">
      <w:pPr>
        <w:pStyle w:val="BodyText"/>
      </w:pPr>
      <w:r w:rsidRPr="00BB2233">
        <w:t xml:space="preserve">Testing of each of the major, actively controlled, assembly must be performed after integration into the Cartridge Assembly and prior to installation into the Chamber (i.e. </w:t>
      </w:r>
      <w:r w:rsidR="00FF329D" w:rsidRPr="00BB2233">
        <w:t>Phase II</w:t>
      </w:r>
      <w:r w:rsidRPr="00BB2233">
        <w:t xml:space="preserve"> testing </w:t>
      </w:r>
      <w:r w:rsidR="00FF329D" w:rsidRPr="00BB2233">
        <w:t xml:space="preserve">per </w:t>
      </w:r>
      <w:hyperlink r:id="rId145" w:history="1">
        <w:r w:rsidR="00FF329D" w:rsidRPr="00BB2233">
          <w:rPr>
            <w:rStyle w:val="Hyperlink"/>
            <w:bdr w:val="none" w:sz="0" w:space="0" w:color="auto"/>
          </w:rPr>
          <w:t>M1000211</w:t>
        </w:r>
      </w:hyperlink>
      <w:r w:rsidRPr="00BB2233">
        <w:t>):</w:t>
      </w:r>
    </w:p>
    <w:p w:rsidR="00BE0AA6" w:rsidRPr="00BB2233" w:rsidRDefault="00B6625A" w:rsidP="00AB678E">
      <w:pPr>
        <w:pStyle w:val="BodyText"/>
        <w:numPr>
          <w:ilvl w:val="0"/>
          <w:numId w:val="23"/>
        </w:numPr>
      </w:pPr>
      <w:hyperlink r:id="rId146" w:history="1">
        <w:r w:rsidR="00AB678E" w:rsidRPr="00BB2233">
          <w:rPr>
            <w:rStyle w:val="Hyperlink"/>
            <w:bdr w:val="none" w:sz="0" w:space="0" w:color="auto"/>
          </w:rPr>
          <w:t>E1000487</w:t>
        </w:r>
      </w:hyperlink>
      <w:r w:rsidR="00AB678E" w:rsidRPr="00BB2233">
        <w:t>, “BSC-ISI Testing Procedure, Phase II : Integration process”</w:t>
      </w:r>
    </w:p>
    <w:p w:rsidR="003A4138" w:rsidRPr="00BB2233" w:rsidRDefault="00B6625A" w:rsidP="007400C2">
      <w:pPr>
        <w:pStyle w:val="BodyText"/>
        <w:numPr>
          <w:ilvl w:val="0"/>
          <w:numId w:val="23"/>
        </w:numPr>
      </w:pPr>
      <w:hyperlink r:id="rId147" w:history="1">
        <w:r w:rsidR="007400C2" w:rsidRPr="00BB2233">
          <w:rPr>
            <w:rStyle w:val="Hyperlink"/>
            <w:bdr w:val="none" w:sz="0" w:space="0" w:color="auto"/>
          </w:rPr>
          <w:t>E1000496</w:t>
        </w:r>
      </w:hyperlink>
      <w:r w:rsidR="007400C2" w:rsidRPr="00BB2233">
        <w:t xml:space="preserve">, “SUS BS/FM Testing and Commissioning Documentation” </w:t>
      </w:r>
      <w:r w:rsidR="007400C2" w:rsidRPr="00BB2233">
        <w:rPr>
          <w:i/>
        </w:rPr>
        <w:t>(this should be a pointer to the specific phase 2 test procedure(s) and not this top level link)</w:t>
      </w:r>
    </w:p>
    <w:p w:rsidR="004C6542" w:rsidRPr="007B2A5B" w:rsidRDefault="004C6542" w:rsidP="00E32B1D">
      <w:pPr>
        <w:rPr>
          <w:highlight w:val="yellow"/>
        </w:rPr>
      </w:pPr>
    </w:p>
    <w:p w:rsidR="00A25C12" w:rsidRPr="00436A27" w:rsidRDefault="00A10217" w:rsidP="00167119">
      <w:pPr>
        <w:pStyle w:val="Heading1"/>
      </w:pPr>
      <w:bookmarkStart w:id="22" w:name="_Toc341777200"/>
      <w:r w:rsidRPr="00436A27">
        <w:lastRenderedPageBreak/>
        <w:t>PR</w:t>
      </w:r>
      <w:r w:rsidR="00A25C12" w:rsidRPr="00436A27">
        <w:t>OCEDURE FOR INSTALLATION INTO THE CHAMBER</w:t>
      </w:r>
      <w:bookmarkEnd w:id="22"/>
    </w:p>
    <w:p w:rsidR="00102914" w:rsidRPr="007B2A5B" w:rsidRDefault="00BC6DB5" w:rsidP="00BC6DB5">
      <w:pPr>
        <w:pStyle w:val="BodyText"/>
        <w:rPr>
          <w:highlight w:val="yellow"/>
        </w:rPr>
      </w:pPr>
      <w:r w:rsidRPr="00436A27">
        <w:t xml:space="preserve">The completed installation of all of the interferometer assemblies and components associated with the </w:t>
      </w:r>
      <w:r w:rsidR="00436A27" w:rsidRPr="00436A27">
        <w:t>L</w:t>
      </w:r>
      <w:r w:rsidRPr="00436A27">
        <w:t>BSC</w:t>
      </w:r>
      <w:r w:rsidR="00436A27" w:rsidRPr="00436A27">
        <w:t>2</w:t>
      </w:r>
      <w:r w:rsidRPr="00436A27">
        <w:t xml:space="preserve"> chamber is depicted in</w:t>
      </w:r>
      <w:r w:rsidR="00102914" w:rsidRPr="00436A27">
        <w:t xml:space="preserve"> </w:t>
      </w:r>
      <w:fldSimple w:instr=" REF _Ref309748250 \h  \* MERGEFORMAT ">
        <w:r w:rsidR="00102914" w:rsidRPr="00BB2233">
          <w:t xml:space="preserve">Figure </w:t>
        </w:r>
        <w:r w:rsidR="00102914" w:rsidRPr="00BB2233">
          <w:rPr>
            <w:noProof/>
          </w:rPr>
          <w:t>3</w:t>
        </w:r>
      </w:fldSimple>
      <w:r w:rsidR="00102914" w:rsidRPr="00BB2233">
        <w:t xml:space="preserve"> and</w:t>
      </w:r>
      <w:r w:rsidRPr="00BB2233">
        <w:t xml:space="preserve"> </w:t>
      </w:r>
      <w:fldSimple w:instr=" REF _Ref309654481 \h  \* MERGEFORMAT ">
        <w:r w:rsidR="00102914" w:rsidRPr="00BB2233">
          <w:t xml:space="preserve">Figure </w:t>
        </w:r>
        <w:r w:rsidR="00102914" w:rsidRPr="00BB2233">
          <w:rPr>
            <w:noProof/>
          </w:rPr>
          <w:t>4</w:t>
        </w:r>
      </w:fldSimple>
      <w:r w:rsidRPr="00BB2233">
        <w:t xml:space="preserve">. </w:t>
      </w:r>
    </w:p>
    <w:p w:rsidR="00102914" w:rsidRPr="007B2A5B" w:rsidRDefault="003B56E4" w:rsidP="00102914">
      <w:pPr>
        <w:pStyle w:val="BodyText"/>
        <w:jc w:val="center"/>
        <w:rPr>
          <w:highlight w:val="yellow"/>
        </w:rPr>
      </w:pPr>
      <w:r>
        <w:rPr>
          <w:noProof/>
        </w:rPr>
        <w:drawing>
          <wp:inline distT="0" distB="0" distL="0" distR="0">
            <wp:extent cx="5590180" cy="4982787"/>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srcRect l="60162" t="12057" r="13118" b="11702"/>
                    <a:stretch>
                      <a:fillRect/>
                    </a:stretch>
                  </pic:blipFill>
                  <pic:spPr bwMode="auto">
                    <a:xfrm>
                      <a:off x="0" y="0"/>
                      <a:ext cx="5592904" cy="4985215"/>
                    </a:xfrm>
                    <a:prstGeom prst="rect">
                      <a:avLst/>
                    </a:prstGeom>
                    <a:noFill/>
                    <a:ln w="9525">
                      <a:noFill/>
                      <a:miter lim="800000"/>
                      <a:headEnd/>
                      <a:tailEnd/>
                    </a:ln>
                  </pic:spPr>
                </pic:pic>
              </a:graphicData>
            </a:graphic>
          </wp:inline>
        </w:drawing>
      </w:r>
    </w:p>
    <w:p w:rsidR="00102914" w:rsidRPr="003B56E4" w:rsidRDefault="00102914" w:rsidP="00102914">
      <w:pPr>
        <w:pStyle w:val="Caption"/>
      </w:pPr>
      <w:bookmarkStart w:id="23" w:name="_Ref309748250"/>
      <w:r w:rsidRPr="003B56E4">
        <w:t xml:space="preserve">Figure </w:t>
      </w:r>
      <w:r w:rsidR="00B6625A" w:rsidRPr="003B56E4">
        <w:fldChar w:fldCharType="begin"/>
      </w:r>
      <w:r w:rsidR="0029684E" w:rsidRPr="003B56E4">
        <w:instrText xml:space="preserve"> SEQ Figure \* ARABIC </w:instrText>
      </w:r>
      <w:r w:rsidR="00B6625A" w:rsidRPr="003B56E4">
        <w:fldChar w:fldCharType="separate"/>
      </w:r>
      <w:r w:rsidRPr="003B56E4">
        <w:rPr>
          <w:noProof/>
        </w:rPr>
        <w:t>3</w:t>
      </w:r>
      <w:r w:rsidR="00B6625A" w:rsidRPr="003B56E4">
        <w:fldChar w:fldCharType="end"/>
      </w:r>
      <w:bookmarkEnd w:id="23"/>
      <w:r w:rsidRPr="003B56E4">
        <w:t xml:space="preserve">: Image of </w:t>
      </w:r>
      <w:r w:rsidR="00BB2233" w:rsidRPr="003B56E4">
        <w:t>L</w:t>
      </w:r>
      <w:r w:rsidRPr="003B56E4">
        <w:t>BSC</w:t>
      </w:r>
      <w:r w:rsidR="00BB2233" w:rsidRPr="003B56E4">
        <w:t>2</w:t>
      </w:r>
      <w:r w:rsidRPr="003B56E4">
        <w:t xml:space="preserve"> installation (from </w:t>
      </w:r>
      <w:proofErr w:type="spellStart"/>
      <w:r w:rsidRPr="003B56E4">
        <w:t>SolidWorks</w:t>
      </w:r>
      <w:proofErr w:type="spellEnd"/>
      <w:r w:rsidRPr="003B56E4">
        <w:t xml:space="preserve"> assembly model for D0900</w:t>
      </w:r>
      <w:r w:rsidR="00BB2233" w:rsidRPr="003B56E4">
        <w:t>428</w:t>
      </w:r>
      <w:r w:rsidRPr="003B56E4">
        <w:t>, with chamber transparent for clarity)</w:t>
      </w:r>
    </w:p>
    <w:tbl>
      <w:tblPr>
        <w:tblStyle w:val="TableGrid"/>
        <w:tblW w:w="0" w:type="auto"/>
        <w:tblLook w:val="04A0"/>
      </w:tblPr>
      <w:tblGrid>
        <w:gridCol w:w="5017"/>
        <w:gridCol w:w="4905"/>
      </w:tblGrid>
      <w:tr w:rsidR="00DC0526" w:rsidRPr="007B2A5B" w:rsidTr="00DC0526">
        <w:tc>
          <w:tcPr>
            <w:tcW w:w="4961" w:type="dxa"/>
          </w:tcPr>
          <w:p w:rsidR="00DC0526" w:rsidRPr="007B2A5B" w:rsidRDefault="003B56E4" w:rsidP="00BC6DB5">
            <w:pPr>
              <w:pStyle w:val="BodyText"/>
              <w:rPr>
                <w:highlight w:val="yellow"/>
              </w:rPr>
            </w:pPr>
            <w:r>
              <w:rPr>
                <w:noProof/>
              </w:rPr>
              <w:lastRenderedPageBreak/>
              <w:drawing>
                <wp:inline distT="0" distB="0" distL="0" distR="0">
                  <wp:extent cx="3031225" cy="3135746"/>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srcRect l="66611" t="15957" r="10931" b="9575"/>
                          <a:stretch>
                            <a:fillRect/>
                          </a:stretch>
                        </pic:blipFill>
                        <pic:spPr bwMode="auto">
                          <a:xfrm>
                            <a:off x="0" y="0"/>
                            <a:ext cx="3031882" cy="3136426"/>
                          </a:xfrm>
                          <a:prstGeom prst="rect">
                            <a:avLst/>
                          </a:prstGeom>
                          <a:noFill/>
                          <a:ln w="9525">
                            <a:noFill/>
                            <a:miter lim="800000"/>
                            <a:headEnd/>
                            <a:tailEnd/>
                          </a:ln>
                        </pic:spPr>
                      </pic:pic>
                    </a:graphicData>
                  </a:graphic>
                </wp:inline>
              </w:drawing>
            </w:r>
          </w:p>
        </w:tc>
        <w:tc>
          <w:tcPr>
            <w:tcW w:w="4961" w:type="dxa"/>
          </w:tcPr>
          <w:p w:rsidR="00DC0526" w:rsidRPr="007B2A5B" w:rsidRDefault="003B56E4" w:rsidP="00BC6DB5">
            <w:pPr>
              <w:pStyle w:val="BodyText"/>
              <w:rPr>
                <w:highlight w:val="yellow"/>
              </w:rPr>
            </w:pPr>
            <w:r>
              <w:rPr>
                <w:noProof/>
              </w:rPr>
              <w:drawing>
                <wp:inline distT="0" distB="0" distL="0" distR="0">
                  <wp:extent cx="2960104" cy="3193576"/>
                  <wp:effectExtent l="19050" t="0" r="0" b="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srcRect l="65034" t="13121" r="12238" b="8390"/>
                          <a:stretch>
                            <a:fillRect/>
                          </a:stretch>
                        </pic:blipFill>
                        <pic:spPr bwMode="auto">
                          <a:xfrm>
                            <a:off x="0" y="0"/>
                            <a:ext cx="2960104" cy="3193576"/>
                          </a:xfrm>
                          <a:prstGeom prst="rect">
                            <a:avLst/>
                          </a:prstGeom>
                          <a:noFill/>
                          <a:ln w="9525">
                            <a:noFill/>
                            <a:miter lim="800000"/>
                            <a:headEnd/>
                            <a:tailEnd/>
                          </a:ln>
                        </pic:spPr>
                      </pic:pic>
                    </a:graphicData>
                  </a:graphic>
                </wp:inline>
              </w:drawing>
            </w:r>
          </w:p>
        </w:tc>
      </w:tr>
    </w:tbl>
    <w:p w:rsidR="000C3ACC" w:rsidRPr="003B56E4" w:rsidRDefault="00DC0526" w:rsidP="00DC0526">
      <w:pPr>
        <w:pStyle w:val="Caption"/>
      </w:pPr>
      <w:bookmarkStart w:id="24" w:name="_Ref309654481"/>
      <w:r w:rsidRPr="003B56E4">
        <w:t xml:space="preserve">Figure </w:t>
      </w:r>
      <w:r w:rsidR="00B6625A" w:rsidRPr="003B56E4">
        <w:fldChar w:fldCharType="begin"/>
      </w:r>
      <w:r w:rsidR="0029684E" w:rsidRPr="003B56E4">
        <w:instrText xml:space="preserve"> SEQ Figure \* ARABIC </w:instrText>
      </w:r>
      <w:r w:rsidR="00B6625A" w:rsidRPr="003B56E4">
        <w:fldChar w:fldCharType="separate"/>
      </w:r>
      <w:r w:rsidR="00102914" w:rsidRPr="003B56E4">
        <w:rPr>
          <w:noProof/>
        </w:rPr>
        <w:t>4</w:t>
      </w:r>
      <w:r w:rsidR="00B6625A" w:rsidRPr="003B56E4">
        <w:fldChar w:fldCharType="end"/>
      </w:r>
      <w:bookmarkEnd w:id="24"/>
      <w:r w:rsidRPr="003B56E4">
        <w:t xml:space="preserve">: Image of </w:t>
      </w:r>
      <w:r w:rsidR="003B56E4" w:rsidRPr="003B56E4">
        <w:t>L</w:t>
      </w:r>
      <w:r w:rsidRPr="003B56E4">
        <w:t>BSC</w:t>
      </w:r>
      <w:r w:rsidR="003B56E4" w:rsidRPr="003B56E4">
        <w:t>2</w:t>
      </w:r>
      <w:r w:rsidRPr="003B56E4">
        <w:t xml:space="preserve"> installation (from D0900</w:t>
      </w:r>
      <w:r w:rsidR="003B56E4" w:rsidRPr="003B56E4">
        <w:t>428</w:t>
      </w:r>
      <w:r w:rsidRPr="003B56E4">
        <w:t>, with chamber missing for clarity)</w:t>
      </w:r>
    </w:p>
    <w:p w:rsidR="00772E00" w:rsidRPr="007B2A5B" w:rsidRDefault="00772E00" w:rsidP="00772E00">
      <w:pPr>
        <w:pStyle w:val="BodyText"/>
        <w:rPr>
          <w:highlight w:val="yellow"/>
        </w:rPr>
      </w:pPr>
    </w:p>
    <w:p w:rsidR="00087C12" w:rsidRPr="00436A27" w:rsidRDefault="00772E00" w:rsidP="00087C12">
      <w:pPr>
        <w:pStyle w:val="Heading2"/>
      </w:pPr>
      <w:bookmarkStart w:id="25" w:name="_Toc341777201"/>
      <w:r w:rsidRPr="00436A27">
        <w:t>Prerequisites for Chamber Installation</w:t>
      </w:r>
      <w:bookmarkEnd w:id="25"/>
    </w:p>
    <w:p w:rsidR="00736CD9" w:rsidRPr="00436A27" w:rsidRDefault="006D1431" w:rsidP="006D1431">
      <w:pPr>
        <w:pStyle w:val="BodyText"/>
        <w:numPr>
          <w:ilvl w:val="0"/>
          <w:numId w:val="22"/>
        </w:numPr>
      </w:pPr>
      <w:r w:rsidRPr="00436A27">
        <w:t>The o</w:t>
      </w:r>
      <w:r w:rsidR="004C6542" w:rsidRPr="00436A27">
        <w:t>xide layer removed</w:t>
      </w:r>
      <w:r w:rsidRPr="00436A27">
        <w:t xml:space="preserve"> from the interior of the lower shell of the BSC vacuum chamber, and the BSC chamber certified as “clean”</w:t>
      </w:r>
    </w:p>
    <w:p w:rsidR="004C6542" w:rsidRPr="00436A27" w:rsidRDefault="004C6542" w:rsidP="006D1431">
      <w:pPr>
        <w:pStyle w:val="BodyText"/>
        <w:numPr>
          <w:ilvl w:val="0"/>
          <w:numId w:val="22"/>
        </w:numPr>
      </w:pPr>
      <w:r w:rsidRPr="00436A27">
        <w:t xml:space="preserve">All subsystem </w:t>
      </w:r>
      <w:r w:rsidR="006D1431" w:rsidRPr="00436A27">
        <w:t xml:space="preserve">assembly and </w:t>
      </w:r>
      <w:r w:rsidRPr="00436A27">
        <w:t xml:space="preserve">testing completed </w:t>
      </w:r>
      <w:r w:rsidR="006D1431" w:rsidRPr="00436A27">
        <w:t>successfully</w:t>
      </w:r>
    </w:p>
    <w:p w:rsidR="004C6542" w:rsidRPr="00436A27" w:rsidRDefault="004C6542" w:rsidP="00772E00">
      <w:pPr>
        <w:pStyle w:val="Heading2"/>
      </w:pPr>
      <w:bookmarkStart w:id="26" w:name="_Toc341777202"/>
      <w:r w:rsidRPr="00436A27">
        <w:t>Prepare the Chamber for Cartridge Installation</w:t>
      </w:r>
      <w:bookmarkEnd w:id="26"/>
    </w:p>
    <w:p w:rsidR="005C32D6" w:rsidRPr="00436A27" w:rsidRDefault="005C32D6" w:rsidP="00603877">
      <w:pPr>
        <w:pStyle w:val="BodyText"/>
        <w:numPr>
          <w:ilvl w:val="0"/>
          <w:numId w:val="15"/>
        </w:numPr>
      </w:pPr>
      <w:r w:rsidRPr="00436A27">
        <w:t xml:space="preserve">Install HEPI per </w:t>
      </w:r>
      <w:hyperlink r:id="rId151" w:history="1">
        <w:r w:rsidR="00914B85" w:rsidRPr="00436A27">
          <w:rPr>
            <w:rStyle w:val="Hyperlink"/>
            <w:szCs w:val="24"/>
            <w:bdr w:val="none" w:sz="0" w:space="0" w:color="auto"/>
          </w:rPr>
          <w:t>E040011</w:t>
        </w:r>
      </w:hyperlink>
    </w:p>
    <w:p w:rsidR="00127D10" w:rsidRPr="00436A27" w:rsidRDefault="00CC2C55" w:rsidP="00603877">
      <w:pPr>
        <w:pStyle w:val="BodyText"/>
        <w:numPr>
          <w:ilvl w:val="0"/>
          <w:numId w:val="15"/>
        </w:numPr>
      </w:pPr>
      <w:r w:rsidRPr="00436A27">
        <w:t>I</w:t>
      </w:r>
      <w:r w:rsidR="00127D10" w:rsidRPr="00436A27">
        <w:t xml:space="preserve">nstall the cable </w:t>
      </w:r>
      <w:r w:rsidR="00127D10" w:rsidRPr="00FE440D">
        <w:t>tray (</w:t>
      </w:r>
      <w:hyperlink r:id="rId152" w:history="1">
        <w:r w:rsidR="00127D10" w:rsidRPr="00FE440D">
          <w:rPr>
            <w:rStyle w:val="Hyperlink"/>
            <w:bdr w:val="none" w:sz="0" w:space="0" w:color="auto"/>
          </w:rPr>
          <w:t>D1100430</w:t>
        </w:r>
      </w:hyperlink>
      <w:r w:rsidR="00127D10" w:rsidRPr="00FE440D">
        <w:t>) around</w:t>
      </w:r>
      <w:r w:rsidR="00127D10" w:rsidRPr="00436A27">
        <w:t xml:space="preserve"> the </w:t>
      </w:r>
      <w:r w:rsidR="00436A27" w:rsidRPr="00436A27">
        <w:t>L</w:t>
      </w:r>
      <w:r w:rsidR="00127D10" w:rsidRPr="00436A27">
        <w:t>BSC</w:t>
      </w:r>
      <w:r w:rsidR="00436A27" w:rsidRPr="00436A27">
        <w:t>2</w:t>
      </w:r>
      <w:r w:rsidR="00127D10" w:rsidRPr="00436A27">
        <w:t xml:space="preserve"> chamber</w:t>
      </w:r>
      <w:r w:rsidRPr="00436A27">
        <w:t xml:space="preserve">. </w:t>
      </w:r>
      <w:r w:rsidRPr="00436A27">
        <w:rPr>
          <w:i/>
        </w:rPr>
        <w:t>(Note: The wire tray support brackets will be different than shown in the drawing, but similar in overall concept/layout; Drawing to be revised.)</w:t>
      </w:r>
    </w:p>
    <w:p w:rsidR="00603877" w:rsidRPr="00FE440D" w:rsidRDefault="001C7A74" w:rsidP="00603877">
      <w:pPr>
        <w:pStyle w:val="BodyText"/>
        <w:numPr>
          <w:ilvl w:val="0"/>
          <w:numId w:val="15"/>
        </w:numPr>
      </w:pPr>
      <w:r w:rsidRPr="00FE440D">
        <w:t xml:space="preserve">Install </w:t>
      </w:r>
      <w:r w:rsidR="00603877" w:rsidRPr="00FE440D">
        <w:t>the Platforms (</w:t>
      </w:r>
      <w:hyperlink r:id="rId153" w:history="1">
        <w:r w:rsidR="003C2241" w:rsidRPr="00FE440D">
          <w:rPr>
            <w:rStyle w:val="Hyperlink"/>
            <w:bdr w:val="none" w:sz="0" w:space="0" w:color="auto"/>
          </w:rPr>
          <w:t>D</w:t>
        </w:r>
        <w:r w:rsidR="00AC63D5" w:rsidRPr="00FE440D">
          <w:rPr>
            <w:rStyle w:val="Hyperlink"/>
            <w:bdr w:val="none" w:sz="0" w:space="0" w:color="auto"/>
          </w:rPr>
          <w:t>1001990</w:t>
        </w:r>
      </w:hyperlink>
      <w:r w:rsidR="00603877" w:rsidRPr="00FE440D">
        <w:t>) and Module E (</w:t>
      </w:r>
      <w:hyperlink r:id="rId154" w:history="1">
        <w:r w:rsidR="003C2241" w:rsidRPr="00FE440D">
          <w:rPr>
            <w:rStyle w:val="Hyperlink"/>
            <w:bdr w:val="none" w:sz="0" w:space="0" w:color="auto"/>
          </w:rPr>
          <w:t>D</w:t>
        </w:r>
        <w:r w:rsidR="00AC63D5" w:rsidRPr="00FE440D">
          <w:rPr>
            <w:rStyle w:val="Hyperlink"/>
            <w:bdr w:val="none" w:sz="0" w:space="0" w:color="auto"/>
          </w:rPr>
          <w:t>1002926</w:t>
        </w:r>
      </w:hyperlink>
      <w:r w:rsidR="00603877" w:rsidRPr="00FE440D">
        <w:t>) around the chamber</w:t>
      </w:r>
      <w:r w:rsidR="00CD0BBE" w:rsidRPr="00FE440D">
        <w:t xml:space="preserve">, per procedure </w:t>
      </w:r>
      <w:hyperlink r:id="rId155" w:history="1">
        <w:r w:rsidR="00CD0BBE" w:rsidRPr="00FE440D">
          <w:rPr>
            <w:rStyle w:val="Hyperlink"/>
            <w:bdr w:val="none" w:sz="0" w:space="0" w:color="auto"/>
          </w:rPr>
          <w:t>E1101051</w:t>
        </w:r>
      </w:hyperlink>
    </w:p>
    <w:p w:rsidR="00F60E16" w:rsidRPr="00436A27" w:rsidRDefault="00F60E16" w:rsidP="00F60E16">
      <w:pPr>
        <w:pStyle w:val="BodyText"/>
        <w:numPr>
          <w:ilvl w:val="0"/>
          <w:numId w:val="15"/>
        </w:numPr>
      </w:pPr>
      <w:r w:rsidRPr="00436A27">
        <w:t xml:space="preserve">Install a BSC Chamber </w:t>
      </w:r>
      <w:proofErr w:type="spellStart"/>
      <w:r w:rsidRPr="00436A27">
        <w:t>Cleanroom</w:t>
      </w:r>
      <w:proofErr w:type="spellEnd"/>
      <w:r w:rsidRPr="00436A27">
        <w:t xml:space="preserve"> around the </w:t>
      </w:r>
      <w:r w:rsidR="00436A27" w:rsidRPr="00436A27">
        <w:t>L</w:t>
      </w:r>
      <w:r w:rsidRPr="00436A27">
        <w:t>BSC</w:t>
      </w:r>
      <w:r w:rsidR="00436A27" w:rsidRPr="00436A27">
        <w:t>2</w:t>
      </w:r>
      <w:r w:rsidRPr="00436A27">
        <w:t xml:space="preserve"> chamber and clean the chamber exterior and the region around the chamber.</w:t>
      </w:r>
      <w:r w:rsidR="00455FF3" w:rsidRPr="00436A27">
        <w:t xml:space="preserve"> Install the leg lifting/lowering devices on all 4 legs.</w:t>
      </w:r>
    </w:p>
    <w:p w:rsidR="00603877" w:rsidRPr="00FE440D" w:rsidRDefault="00603877" w:rsidP="00603877">
      <w:pPr>
        <w:pStyle w:val="BodyText"/>
        <w:numPr>
          <w:ilvl w:val="0"/>
          <w:numId w:val="15"/>
        </w:numPr>
      </w:pPr>
      <w:r w:rsidRPr="00FE440D">
        <w:t xml:space="preserve">Vent the Y-Manifold vacuum volume and set the purge gas flowing per procedure </w:t>
      </w:r>
      <w:hyperlink r:id="rId156" w:history="1">
        <w:r w:rsidR="004048B8" w:rsidRPr="00FE440D">
          <w:rPr>
            <w:rStyle w:val="Hyperlink"/>
            <w:szCs w:val="24"/>
            <w:bdr w:val="none" w:sz="0" w:space="0" w:color="auto"/>
          </w:rPr>
          <w:t>M1000360</w:t>
        </w:r>
      </w:hyperlink>
      <w:r w:rsidR="005D38C5" w:rsidRPr="00FE440D">
        <w:rPr>
          <w:szCs w:val="24"/>
        </w:rPr>
        <w:t>. Follow the Lockout-</w:t>
      </w:r>
      <w:proofErr w:type="spellStart"/>
      <w:r w:rsidR="005D38C5" w:rsidRPr="00FE440D">
        <w:rPr>
          <w:szCs w:val="24"/>
        </w:rPr>
        <w:t>Tagout</w:t>
      </w:r>
      <w:proofErr w:type="spellEnd"/>
      <w:r w:rsidR="005D38C5" w:rsidRPr="00FE440D">
        <w:rPr>
          <w:szCs w:val="24"/>
        </w:rPr>
        <w:t xml:space="preserve"> procedure </w:t>
      </w:r>
      <w:hyperlink r:id="rId157" w:history="1">
        <w:r w:rsidR="005D38C5" w:rsidRPr="00FE440D">
          <w:rPr>
            <w:rStyle w:val="Hyperlink"/>
            <w:szCs w:val="24"/>
            <w:bdr w:val="none" w:sz="0" w:space="0" w:color="auto"/>
          </w:rPr>
          <w:t>M990190</w:t>
        </w:r>
      </w:hyperlink>
    </w:p>
    <w:p w:rsidR="001C7A74" w:rsidRPr="00436A27" w:rsidRDefault="001C7A74" w:rsidP="001C7A74">
      <w:pPr>
        <w:pStyle w:val="BodyText"/>
        <w:numPr>
          <w:ilvl w:val="0"/>
          <w:numId w:val="15"/>
        </w:numPr>
      </w:pPr>
      <w:r w:rsidRPr="00436A27">
        <w:t>Install the dial indicators on the BSC support tube ends</w:t>
      </w:r>
    </w:p>
    <w:p w:rsidR="00603877" w:rsidRPr="00436A27" w:rsidRDefault="00603877" w:rsidP="00603877">
      <w:pPr>
        <w:pStyle w:val="BodyText"/>
        <w:numPr>
          <w:ilvl w:val="0"/>
          <w:numId w:val="15"/>
        </w:numPr>
      </w:pPr>
      <w:r w:rsidRPr="00436A27">
        <w:t>Re</w:t>
      </w:r>
      <w:r w:rsidR="0060263B" w:rsidRPr="00436A27">
        <w:t xml:space="preserve">move the BSC Dome per procedure </w:t>
      </w:r>
      <w:hyperlink r:id="rId158" w:history="1">
        <w:r w:rsidR="0060263B" w:rsidRPr="00436A27">
          <w:rPr>
            <w:rStyle w:val="Hyperlink"/>
            <w:szCs w:val="24"/>
            <w:bdr w:val="none" w:sz="0" w:space="0" w:color="auto"/>
          </w:rPr>
          <w:t>E1101162</w:t>
        </w:r>
      </w:hyperlink>
    </w:p>
    <w:p w:rsidR="001C7A74" w:rsidRPr="00436A27" w:rsidRDefault="001C7A74" w:rsidP="00603877">
      <w:pPr>
        <w:pStyle w:val="BodyText"/>
        <w:numPr>
          <w:ilvl w:val="0"/>
          <w:numId w:val="15"/>
        </w:numPr>
      </w:pPr>
      <w:r w:rsidRPr="00436A27">
        <w:lastRenderedPageBreak/>
        <w:t>Install the Walking Plates (</w:t>
      </w:r>
      <w:hyperlink r:id="rId159" w:history="1">
        <w:r w:rsidRPr="00436A27">
          <w:rPr>
            <w:rStyle w:val="Hyperlink"/>
            <w:bdr w:val="none" w:sz="0" w:space="0" w:color="auto"/>
          </w:rPr>
          <w:t>D1002410</w:t>
        </w:r>
      </w:hyperlink>
      <w:r w:rsidRPr="00436A27">
        <w:t>, without railings).</w:t>
      </w:r>
    </w:p>
    <w:p w:rsidR="00603877" w:rsidRPr="00436A27" w:rsidRDefault="00603877" w:rsidP="00603877">
      <w:pPr>
        <w:pStyle w:val="BodyText"/>
        <w:numPr>
          <w:ilvl w:val="0"/>
          <w:numId w:val="15"/>
        </w:numPr>
      </w:pPr>
      <w:r w:rsidRPr="00436A27">
        <w:t xml:space="preserve">Remove the </w:t>
      </w:r>
      <w:r w:rsidR="00436A27" w:rsidRPr="00436A27">
        <w:t>L</w:t>
      </w:r>
      <w:r w:rsidRPr="00436A27">
        <w:t>BSC</w:t>
      </w:r>
      <w:r w:rsidR="00436A27" w:rsidRPr="00436A27">
        <w:t>2</w:t>
      </w:r>
      <w:r w:rsidRPr="00436A27">
        <w:t xml:space="preserve"> Chamber Door per proce</w:t>
      </w:r>
      <w:r w:rsidRPr="002B6186">
        <w:t xml:space="preserve">dure </w:t>
      </w:r>
      <w:hyperlink r:id="rId160" w:history="1">
        <w:r w:rsidR="00DB24BD" w:rsidRPr="002B6186">
          <w:rPr>
            <w:rStyle w:val="Hyperlink"/>
            <w:szCs w:val="24"/>
            <w:bdr w:val="none" w:sz="0" w:space="0" w:color="auto"/>
          </w:rPr>
          <w:t>M1100068</w:t>
        </w:r>
      </w:hyperlink>
    </w:p>
    <w:p w:rsidR="00F640C1" w:rsidRPr="00436A27" w:rsidRDefault="00F640C1" w:rsidP="000453BA">
      <w:pPr>
        <w:pStyle w:val="BodyText"/>
        <w:numPr>
          <w:ilvl w:val="0"/>
          <w:numId w:val="15"/>
        </w:numPr>
        <w:jc w:val="left"/>
        <w:rPr>
          <w:i/>
        </w:rPr>
      </w:pPr>
      <w:r w:rsidRPr="0085642E">
        <w:t>Install the electrical feed</w:t>
      </w:r>
      <w:r w:rsidR="000453BA" w:rsidRPr="0085642E">
        <w:t>-</w:t>
      </w:r>
      <w:proofErr w:type="spellStart"/>
      <w:r w:rsidRPr="0085642E">
        <w:t>throughs</w:t>
      </w:r>
      <w:proofErr w:type="spellEnd"/>
      <w:r w:rsidRPr="0085642E">
        <w:t xml:space="preserve"> listed in </w:t>
      </w:r>
      <w:hyperlink r:id="rId161" w:history="1">
        <w:r w:rsidRPr="0085642E">
          <w:rPr>
            <w:rStyle w:val="Hyperlink"/>
            <w:bdr w:val="none" w:sz="0" w:space="0" w:color="auto"/>
          </w:rPr>
          <w:t>D100308</w:t>
        </w:r>
        <w:r w:rsidR="0085642E" w:rsidRPr="0085642E">
          <w:rPr>
            <w:rStyle w:val="Hyperlink"/>
            <w:bdr w:val="none" w:sz="0" w:space="0" w:color="auto"/>
          </w:rPr>
          <w:t>9</w:t>
        </w:r>
      </w:hyperlink>
      <w:r w:rsidRPr="0085642E">
        <w:t>, per proce</w:t>
      </w:r>
      <w:r w:rsidRPr="00FE440D">
        <w:t xml:space="preserve">dure </w:t>
      </w:r>
      <w:hyperlink r:id="rId162" w:history="1">
        <w:r w:rsidR="006F5F10" w:rsidRPr="00FE440D">
          <w:rPr>
            <w:rStyle w:val="Hyperlink"/>
            <w:szCs w:val="24"/>
            <w:bdr w:val="none" w:sz="0" w:space="0" w:color="auto"/>
          </w:rPr>
          <w:t>M990173</w:t>
        </w:r>
      </w:hyperlink>
      <w:r w:rsidR="000453BA" w:rsidRPr="007B2A5B">
        <w:rPr>
          <w:szCs w:val="24"/>
          <w:highlight w:val="yellow"/>
        </w:rPr>
        <w:br/>
      </w:r>
      <w:r w:rsidR="000453BA" w:rsidRPr="00436A27">
        <w:rPr>
          <w:i/>
          <w:szCs w:val="24"/>
        </w:rPr>
        <w:t>Note: The electrical feed-</w:t>
      </w:r>
      <w:proofErr w:type="spellStart"/>
      <w:r w:rsidR="000453BA" w:rsidRPr="00436A27">
        <w:rPr>
          <w:i/>
          <w:szCs w:val="24"/>
        </w:rPr>
        <w:t>throughs</w:t>
      </w:r>
      <w:proofErr w:type="spellEnd"/>
      <w:r w:rsidR="000453BA" w:rsidRPr="00436A27">
        <w:rPr>
          <w:i/>
          <w:szCs w:val="24"/>
        </w:rPr>
        <w:t xml:space="preserve"> can be installed later in the sequence.</w:t>
      </w:r>
    </w:p>
    <w:p w:rsidR="008B79D7" w:rsidRPr="00436A27" w:rsidRDefault="008B79D7" w:rsidP="00D76573">
      <w:pPr>
        <w:pStyle w:val="BodyText"/>
        <w:numPr>
          <w:ilvl w:val="0"/>
          <w:numId w:val="15"/>
        </w:numPr>
        <w:jc w:val="left"/>
        <w:rPr>
          <w:i/>
        </w:rPr>
      </w:pPr>
      <w:r w:rsidRPr="00436A27">
        <w:t>Install the field cabling from the electrical feed-</w:t>
      </w:r>
      <w:proofErr w:type="spellStart"/>
      <w:r w:rsidRPr="00436A27">
        <w:t>throughs</w:t>
      </w:r>
      <w:proofErr w:type="spellEnd"/>
      <w:r w:rsidRPr="00436A27">
        <w:t xml:space="preserve"> to the electronics racks, per </w:t>
      </w:r>
      <w:r w:rsidRPr="00436A27">
        <w:rPr>
          <w:color w:val="FF0000"/>
        </w:rPr>
        <w:t>D#s?</w:t>
      </w:r>
      <w:r w:rsidR="00D76573" w:rsidRPr="00436A27">
        <w:rPr>
          <w:color w:val="FF0000"/>
        </w:rPr>
        <w:br/>
      </w:r>
      <w:r w:rsidR="00D76573" w:rsidRPr="00436A27">
        <w:rPr>
          <w:i/>
        </w:rPr>
        <w:t>Note: The field cabling can be installed later, but must be done after the cable trays are in place, yet before the cartridge is installed.</w:t>
      </w:r>
    </w:p>
    <w:p w:rsidR="00603877" w:rsidRPr="00436A27" w:rsidRDefault="00603877" w:rsidP="000453BA">
      <w:pPr>
        <w:pStyle w:val="BodyText"/>
        <w:numPr>
          <w:ilvl w:val="0"/>
          <w:numId w:val="15"/>
        </w:numPr>
        <w:jc w:val="left"/>
        <w:rPr>
          <w:i/>
        </w:rPr>
      </w:pPr>
      <w:r w:rsidRPr="00FE440D">
        <w:t xml:space="preserve">Install the viewports listed in </w:t>
      </w:r>
      <w:hyperlink r:id="rId163" w:history="1">
        <w:r w:rsidR="00F640C1" w:rsidRPr="00FE440D">
          <w:rPr>
            <w:rStyle w:val="Hyperlink"/>
            <w:bdr w:val="none" w:sz="0" w:space="0" w:color="auto"/>
          </w:rPr>
          <w:t>T1100292</w:t>
        </w:r>
      </w:hyperlink>
      <w:r w:rsidR="00F640C1" w:rsidRPr="00FE440D">
        <w:t xml:space="preserve"> for </w:t>
      </w:r>
      <w:r w:rsidR="00436A27" w:rsidRPr="00FE440D">
        <w:t>L</w:t>
      </w:r>
      <w:r w:rsidR="00F640C1" w:rsidRPr="00FE440D">
        <w:t>BSC</w:t>
      </w:r>
      <w:r w:rsidR="00436A27" w:rsidRPr="00FE440D">
        <w:t>2</w:t>
      </w:r>
      <w:r w:rsidR="00F640C1" w:rsidRPr="00FE440D">
        <w:t xml:space="preserve"> and </w:t>
      </w:r>
      <w:r w:rsidR="00F640C1" w:rsidRPr="00B96FA2">
        <w:t xml:space="preserve">Adapter </w:t>
      </w:r>
      <w:r w:rsidR="00B96FA2" w:rsidRPr="00B96FA2">
        <w:t>L</w:t>
      </w:r>
      <w:r w:rsidR="00F640C1" w:rsidRPr="00B96FA2">
        <w:t>A-1</w:t>
      </w:r>
      <w:bookmarkStart w:id="27" w:name="_GoBack"/>
      <w:bookmarkEnd w:id="27"/>
      <w:r w:rsidR="00B96FA2" w:rsidRPr="00B96FA2">
        <w:t>B</w:t>
      </w:r>
      <w:r w:rsidR="00F640C1" w:rsidRPr="00B96FA2">
        <w:t>, p</w:t>
      </w:r>
      <w:r w:rsidRPr="00B96FA2">
        <w:t>er procedure</w:t>
      </w:r>
      <w:r w:rsidR="00AD31B4" w:rsidRPr="00B96FA2">
        <w:t>s</w:t>
      </w:r>
      <w:r w:rsidR="00953101" w:rsidRPr="00FE440D">
        <w:t xml:space="preserve"> </w:t>
      </w:r>
      <w:hyperlink r:id="rId164" w:history="1">
        <w:r w:rsidR="00953101" w:rsidRPr="00FE440D">
          <w:rPr>
            <w:rStyle w:val="Hyperlink"/>
            <w:bdr w:val="none" w:sz="0" w:space="0" w:color="auto"/>
          </w:rPr>
          <w:t>E1100484</w:t>
        </w:r>
      </w:hyperlink>
      <w:r w:rsidR="00AD31B4" w:rsidRPr="00FE440D">
        <w:t xml:space="preserve"> and </w:t>
      </w:r>
      <w:hyperlink r:id="rId165" w:history="1">
        <w:r w:rsidR="00AD31B4" w:rsidRPr="00FE440D">
          <w:rPr>
            <w:rStyle w:val="Hyperlink"/>
            <w:szCs w:val="24"/>
            <w:bdr w:val="none" w:sz="0" w:space="0" w:color="auto"/>
          </w:rPr>
          <w:t>M990173</w:t>
        </w:r>
      </w:hyperlink>
      <w:r w:rsidR="000453BA" w:rsidRPr="00FE440D">
        <w:rPr>
          <w:szCs w:val="24"/>
        </w:rPr>
        <w:br/>
      </w:r>
      <w:r w:rsidR="000453BA" w:rsidRPr="00436A27">
        <w:rPr>
          <w:i/>
          <w:szCs w:val="24"/>
        </w:rPr>
        <w:t>Note: The viewports can be installed later in the sequence.</w:t>
      </w:r>
    </w:p>
    <w:p w:rsidR="00603877" w:rsidRPr="00436A27" w:rsidRDefault="00603877" w:rsidP="00FF4396">
      <w:pPr>
        <w:pStyle w:val="BodyText"/>
        <w:numPr>
          <w:ilvl w:val="0"/>
          <w:numId w:val="15"/>
        </w:numPr>
      </w:pPr>
      <w:r w:rsidRPr="00436A27">
        <w:t>Install the BSC Chamber Flooring (</w:t>
      </w:r>
      <w:hyperlink r:id="rId166" w:history="1">
        <w:r w:rsidR="00FF4396" w:rsidRPr="00436A27">
          <w:rPr>
            <w:rStyle w:val="Hyperlink"/>
            <w:bdr w:val="none" w:sz="0" w:space="0" w:color="auto"/>
          </w:rPr>
          <w:t>D961115</w:t>
        </w:r>
      </w:hyperlink>
      <w:r w:rsidR="00FF4396" w:rsidRPr="00436A27">
        <w:t xml:space="preserve">) in accordance with the orientation noted in </w:t>
      </w:r>
      <w:hyperlink r:id="rId167" w:history="1">
        <w:r w:rsidR="00FF4396" w:rsidRPr="00436A27">
          <w:rPr>
            <w:rStyle w:val="Hyperlink"/>
            <w:bdr w:val="none" w:sz="0" w:space="0" w:color="auto"/>
          </w:rPr>
          <w:t>D1101429</w:t>
        </w:r>
      </w:hyperlink>
    </w:p>
    <w:p w:rsidR="00D26DBA" w:rsidRPr="00436A27" w:rsidRDefault="00D26DBA" w:rsidP="00603877">
      <w:pPr>
        <w:pStyle w:val="BodyText"/>
        <w:numPr>
          <w:ilvl w:val="0"/>
          <w:numId w:val="15"/>
        </w:numPr>
      </w:pPr>
      <w:r w:rsidRPr="00436A27">
        <w:t xml:space="preserve">Insure that the support tubes are level (to within 0.4 </w:t>
      </w:r>
      <w:proofErr w:type="spellStart"/>
      <w:r w:rsidRPr="00436A27">
        <w:t>mrad</w:t>
      </w:r>
      <w:proofErr w:type="spellEnd"/>
      <w:r w:rsidRPr="00436A27">
        <w:t>) with a precision bubble level and HEPI s</w:t>
      </w:r>
      <w:r w:rsidR="00A21F8A" w:rsidRPr="00436A27">
        <w:t xml:space="preserve">tatic adjustment (per procedure </w:t>
      </w:r>
      <w:hyperlink r:id="rId168" w:history="1">
        <w:r w:rsidR="00A21F8A" w:rsidRPr="00436A27">
          <w:rPr>
            <w:rStyle w:val="Hyperlink"/>
            <w:szCs w:val="24"/>
            <w:bdr w:val="none" w:sz="0" w:space="0" w:color="auto"/>
          </w:rPr>
          <w:t>E040011</w:t>
        </w:r>
      </w:hyperlink>
      <w:r w:rsidR="00A21F8A" w:rsidRPr="00436A27">
        <w:rPr>
          <w:rStyle w:val="Hyperlink"/>
          <w:szCs w:val="24"/>
          <w:bdr w:val="none" w:sz="0" w:space="0" w:color="auto"/>
        </w:rPr>
        <w:t>)</w:t>
      </w:r>
    </w:p>
    <w:p w:rsidR="00E20FB7" w:rsidRPr="00056EB2" w:rsidRDefault="00800B1A" w:rsidP="00603877">
      <w:pPr>
        <w:pStyle w:val="BodyText"/>
        <w:numPr>
          <w:ilvl w:val="0"/>
          <w:numId w:val="15"/>
        </w:numPr>
      </w:pPr>
      <w:r w:rsidRPr="00056EB2">
        <w:t>Transport</w:t>
      </w:r>
      <w:r w:rsidR="00E20FB7" w:rsidRPr="00056EB2">
        <w:t xml:space="preserve"> the </w:t>
      </w:r>
      <w:r w:rsidR="00056EB2" w:rsidRPr="00056EB2">
        <w:t>Elliptical</w:t>
      </w:r>
      <w:r w:rsidR="00E20FB7" w:rsidRPr="00056EB2">
        <w:t xml:space="preserve"> Baffle</w:t>
      </w:r>
      <w:r w:rsidR="00056EB2" w:rsidRPr="00056EB2">
        <w:t>s</w:t>
      </w:r>
      <w:r w:rsidR="00E20FB7" w:rsidRPr="00056EB2">
        <w:t xml:space="preserve"> (</w:t>
      </w:r>
      <w:hyperlink r:id="rId169" w:history="1">
        <w:r w:rsidR="00056EB2" w:rsidRPr="00056EB2">
          <w:rPr>
            <w:rStyle w:val="Hyperlink"/>
            <w:bdr w:val="none" w:sz="0" w:space="0" w:color="auto"/>
          </w:rPr>
          <w:t>D0900525</w:t>
        </w:r>
      </w:hyperlink>
      <w:r w:rsidR="00E20FB7" w:rsidRPr="00056EB2">
        <w:t xml:space="preserve">) </w:t>
      </w:r>
      <w:r w:rsidRPr="00056EB2">
        <w:t>subassemblies</w:t>
      </w:r>
      <w:r w:rsidR="007E729E" w:rsidRPr="00056EB2">
        <w:t>,</w:t>
      </w:r>
      <w:r w:rsidRPr="00056EB2">
        <w:t xml:space="preserve"> and </w:t>
      </w:r>
      <w:r w:rsidR="007E729E" w:rsidRPr="00056EB2">
        <w:t xml:space="preserve">associated </w:t>
      </w:r>
      <w:r w:rsidRPr="00056EB2">
        <w:t>installation equipment</w:t>
      </w:r>
      <w:r w:rsidR="007E729E" w:rsidRPr="00056EB2">
        <w:t>,</w:t>
      </w:r>
      <w:r w:rsidRPr="00056EB2">
        <w:t xml:space="preserve"> into </w:t>
      </w:r>
      <w:r w:rsidR="00E20FB7" w:rsidRPr="00056EB2">
        <w:t xml:space="preserve">the manifold </w:t>
      </w:r>
      <w:r w:rsidRPr="00056EB2">
        <w:t>spool</w:t>
      </w:r>
      <w:r w:rsidR="00E20FB7" w:rsidRPr="00056EB2">
        <w:t xml:space="preserve"> adjacent to </w:t>
      </w:r>
      <w:r w:rsidR="00056EB2" w:rsidRPr="00056EB2">
        <w:t>L</w:t>
      </w:r>
      <w:r w:rsidR="00E20FB7" w:rsidRPr="00056EB2">
        <w:t>BSC</w:t>
      </w:r>
      <w:r w:rsidR="00056EB2" w:rsidRPr="00056EB2">
        <w:t>2</w:t>
      </w:r>
      <w:r w:rsidRPr="00056EB2">
        <w:t xml:space="preserve">, per procedure </w:t>
      </w:r>
      <w:hyperlink r:id="rId170" w:history="1">
        <w:r w:rsidR="00446EAC" w:rsidRPr="0085642E">
          <w:rPr>
            <w:rStyle w:val="Hyperlink"/>
            <w:szCs w:val="24"/>
            <w:bdr w:val="none" w:sz="0" w:space="0" w:color="auto"/>
          </w:rPr>
          <w:t>E1101021</w:t>
        </w:r>
      </w:hyperlink>
      <w:r w:rsidR="00056EB2">
        <w:t>.</w:t>
      </w:r>
    </w:p>
    <w:p w:rsidR="007D50DF" w:rsidRPr="007B2A5B" w:rsidRDefault="007D50DF" w:rsidP="007D50DF">
      <w:pPr>
        <w:pStyle w:val="BodyText"/>
        <w:rPr>
          <w:highlight w:val="yellow"/>
        </w:rPr>
      </w:pPr>
    </w:p>
    <w:p w:rsidR="007D50DF" w:rsidRPr="0093623F" w:rsidRDefault="007D50DF" w:rsidP="00891864">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93623F">
        <w:rPr>
          <w:i/>
          <w:szCs w:val="24"/>
          <w:u w:val="single"/>
        </w:rPr>
        <w:t xml:space="preserve">completed, approved or checked by: </w:t>
      </w:r>
      <w:r w:rsidRPr="0093623F">
        <w:rPr>
          <w:i/>
          <w:szCs w:val="24"/>
          <w:u w:val="single"/>
        </w:rPr>
        <w:br/>
        <w:t xml:space="preserve">date: </w:t>
      </w:r>
    </w:p>
    <w:p w:rsidR="007D50DF" w:rsidRPr="0093623F" w:rsidRDefault="007D50D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D50DF" w:rsidRPr="0093623F" w:rsidRDefault="007D50D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93623F">
        <w:rPr>
          <w:i/>
          <w:sz w:val="24"/>
          <w:szCs w:val="24"/>
          <w:u w:val="single"/>
        </w:rPr>
        <w:t>Version numbers of all subsidiary documents followed:</w:t>
      </w:r>
    </w:p>
    <w:p w:rsidR="007D50DF" w:rsidRPr="0093623F" w:rsidRDefault="007D50D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7D50DF" w:rsidRPr="0093623F" w:rsidRDefault="007D50D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93623F">
        <w:rPr>
          <w:i/>
          <w:sz w:val="24"/>
          <w:szCs w:val="24"/>
          <w:u w:val="single"/>
        </w:rPr>
        <w:t xml:space="preserve">comments (optional, e.g. deviations, </w:t>
      </w:r>
      <w:r w:rsidR="003B1E45" w:rsidRPr="0093623F">
        <w:rPr>
          <w:i/>
          <w:sz w:val="24"/>
          <w:szCs w:val="24"/>
          <w:u w:val="single"/>
        </w:rPr>
        <w:t xml:space="preserve">exceptions, </w:t>
      </w:r>
      <w:r w:rsidRPr="0093623F">
        <w:rPr>
          <w:i/>
          <w:sz w:val="24"/>
          <w:szCs w:val="24"/>
          <w:u w:val="single"/>
        </w:rPr>
        <w:t>problems</w:t>
      </w:r>
      <w:r w:rsidR="003B1E45" w:rsidRPr="0093623F">
        <w:rPr>
          <w:i/>
          <w:sz w:val="24"/>
          <w:szCs w:val="24"/>
          <w:u w:val="single"/>
        </w:rPr>
        <w:t>, “punch-list”</w:t>
      </w:r>
      <w:r w:rsidRPr="0093623F">
        <w:rPr>
          <w:i/>
          <w:sz w:val="24"/>
          <w:szCs w:val="24"/>
          <w:u w:val="single"/>
        </w:rPr>
        <w:t xml:space="preserve">): </w:t>
      </w:r>
    </w:p>
    <w:p w:rsidR="007D50DF" w:rsidRPr="0093623F" w:rsidRDefault="007D50D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D50DF" w:rsidRPr="0093623F" w:rsidRDefault="007D50D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D50DF" w:rsidRPr="0093623F" w:rsidRDefault="007D50D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D50DF" w:rsidRPr="0093623F" w:rsidRDefault="007D50DF" w:rsidP="007D50DF">
      <w:pPr>
        <w:pStyle w:val="BodyText"/>
      </w:pPr>
    </w:p>
    <w:p w:rsidR="00204458" w:rsidRPr="0093623F" w:rsidRDefault="00603877" w:rsidP="00772E00">
      <w:pPr>
        <w:pStyle w:val="Heading2"/>
      </w:pPr>
      <w:bookmarkStart w:id="28" w:name="_Toc341777203"/>
      <w:r w:rsidRPr="0093623F">
        <w:t>Prepare the Cartridge Assembly for installation into the chamber</w:t>
      </w:r>
      <w:bookmarkEnd w:id="28"/>
    </w:p>
    <w:p w:rsidR="00603877" w:rsidRPr="0093623F" w:rsidRDefault="00603877" w:rsidP="00603877">
      <w:pPr>
        <w:pStyle w:val="BodyText"/>
      </w:pPr>
    </w:p>
    <w:p w:rsidR="00204458" w:rsidRPr="0093623F" w:rsidRDefault="00603877" w:rsidP="004E78AB">
      <w:pPr>
        <w:pStyle w:val="BodyText"/>
        <w:numPr>
          <w:ilvl w:val="0"/>
          <w:numId w:val="8"/>
        </w:numPr>
      </w:pPr>
      <w:r w:rsidRPr="0093623F">
        <w:t xml:space="preserve">Lock down the </w:t>
      </w:r>
      <w:r w:rsidR="00D26DBA" w:rsidRPr="0093623F">
        <w:t>BSC-ISI</w:t>
      </w:r>
      <w:r w:rsidRPr="0093623F">
        <w:t xml:space="preserve"> stages</w:t>
      </w:r>
    </w:p>
    <w:p w:rsidR="00204458" w:rsidRPr="002D4500" w:rsidRDefault="00204458" w:rsidP="004E78AB">
      <w:pPr>
        <w:pStyle w:val="BodyText"/>
        <w:numPr>
          <w:ilvl w:val="0"/>
          <w:numId w:val="8"/>
        </w:numPr>
        <w:rPr>
          <w:rStyle w:val="Hyperlink"/>
          <w:color w:val="auto"/>
          <w:u w:val="none"/>
          <w:bdr w:val="none" w:sz="0" w:space="0" w:color="auto"/>
        </w:rPr>
      </w:pPr>
      <w:r w:rsidRPr="002D4500">
        <w:t xml:space="preserve">Lock down the </w:t>
      </w:r>
      <w:r w:rsidR="002D4500" w:rsidRPr="002D4500">
        <w:t>BS</w:t>
      </w:r>
      <w:r w:rsidRPr="002D4500">
        <w:t xml:space="preserve"> per </w:t>
      </w:r>
      <w:hyperlink r:id="rId171" w:history="1">
        <w:r w:rsidRPr="002D4500">
          <w:rPr>
            <w:rStyle w:val="Hyperlink"/>
            <w:szCs w:val="24"/>
            <w:bdr w:val="none" w:sz="0" w:space="0" w:color="auto"/>
          </w:rPr>
          <w:t>T1100489</w:t>
        </w:r>
      </w:hyperlink>
    </w:p>
    <w:p w:rsidR="00FF3CF0" w:rsidRPr="007D2F16" w:rsidRDefault="00FF3CF0" w:rsidP="004E78AB">
      <w:pPr>
        <w:pStyle w:val="BodyText"/>
        <w:numPr>
          <w:ilvl w:val="0"/>
          <w:numId w:val="8"/>
        </w:numPr>
      </w:pPr>
      <w:r w:rsidRPr="007D2F16">
        <w:t xml:space="preserve">Install tooling/guards to protect the optics (e.g. the “lens caps”, </w:t>
      </w:r>
      <w:r w:rsidR="007D2F16" w:rsidRPr="007D2F16">
        <w:t>etc.</w:t>
      </w:r>
      <w:r w:rsidRPr="007D2F16">
        <w:t>) and place the optics on their mechanical/earthquake stops</w:t>
      </w:r>
    </w:p>
    <w:p w:rsidR="004C6542" w:rsidRPr="0093623F" w:rsidRDefault="004C6542" w:rsidP="004E78AB">
      <w:pPr>
        <w:pStyle w:val="BodyText"/>
        <w:numPr>
          <w:ilvl w:val="0"/>
          <w:numId w:val="8"/>
        </w:numPr>
      </w:pPr>
      <w:r w:rsidRPr="0093623F">
        <w:t xml:space="preserve">Disconnect </w:t>
      </w:r>
      <w:r w:rsidR="00603877" w:rsidRPr="0093623F">
        <w:t>all</w:t>
      </w:r>
      <w:r w:rsidRPr="0093623F">
        <w:t xml:space="preserve"> cabling</w:t>
      </w:r>
      <w:r w:rsidR="00603877" w:rsidRPr="0093623F">
        <w:t>/wiring</w:t>
      </w:r>
      <w:r w:rsidRPr="0093623F">
        <w:t xml:space="preserve"> and temporarily tie down to the BSC-ISI assembly</w:t>
      </w:r>
      <w:r w:rsidR="00603877" w:rsidRPr="0093623F">
        <w:t xml:space="preserve"> with class B cable ties</w:t>
      </w:r>
    </w:p>
    <w:p w:rsidR="004C6542" w:rsidRPr="0093623F" w:rsidRDefault="004C6542" w:rsidP="004E78AB">
      <w:pPr>
        <w:pStyle w:val="BodyText"/>
        <w:numPr>
          <w:ilvl w:val="0"/>
          <w:numId w:val="8"/>
        </w:numPr>
      </w:pPr>
      <w:r w:rsidRPr="0093623F">
        <w:t>Wrap ea</w:t>
      </w:r>
      <w:r w:rsidR="00603877" w:rsidRPr="0093623F">
        <w:t xml:space="preserve">ch suspension in </w:t>
      </w:r>
      <w:r w:rsidR="00D26DBA" w:rsidRPr="0093623F">
        <w:t xml:space="preserve">appropriate </w:t>
      </w:r>
      <w:r w:rsidR="00603877" w:rsidRPr="0093623F">
        <w:t>C3 fabric bags</w:t>
      </w:r>
    </w:p>
    <w:p w:rsidR="00D1594A" w:rsidRPr="007B2A5B" w:rsidRDefault="00D1594A" w:rsidP="00D1594A">
      <w:pPr>
        <w:pStyle w:val="BodyText"/>
        <w:rPr>
          <w:highlight w:val="yellow"/>
        </w:rPr>
      </w:pPr>
    </w:p>
    <w:p w:rsidR="00D1594A" w:rsidRPr="0093623F" w:rsidRDefault="00D1594A" w:rsidP="00891864">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93623F">
        <w:rPr>
          <w:i/>
          <w:szCs w:val="24"/>
          <w:u w:val="single"/>
        </w:rPr>
        <w:t xml:space="preserve">completed, approved or checked by: </w:t>
      </w:r>
      <w:r w:rsidRPr="0093623F">
        <w:rPr>
          <w:i/>
          <w:szCs w:val="24"/>
          <w:u w:val="single"/>
        </w:rPr>
        <w:br/>
        <w:t xml:space="preserve">date: </w:t>
      </w:r>
    </w:p>
    <w:p w:rsidR="00D1594A" w:rsidRPr="0093623F" w:rsidRDefault="00D1594A"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D1594A" w:rsidRPr="0093623F" w:rsidRDefault="00D1594A"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93623F">
        <w:rPr>
          <w:i/>
          <w:sz w:val="24"/>
          <w:szCs w:val="24"/>
          <w:u w:val="single"/>
        </w:rPr>
        <w:t>Version numbers of all subsidiary documents followed:</w:t>
      </w:r>
    </w:p>
    <w:p w:rsidR="00D1594A" w:rsidRPr="0093623F" w:rsidRDefault="00D1594A"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D1594A" w:rsidRPr="0093623F" w:rsidRDefault="00D1594A"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93623F">
        <w:rPr>
          <w:i/>
          <w:sz w:val="24"/>
          <w:szCs w:val="24"/>
          <w:u w:val="single"/>
        </w:rPr>
        <w:t xml:space="preserve">comments (optional, e.g. deviations, problems): </w:t>
      </w:r>
    </w:p>
    <w:p w:rsidR="00D1594A" w:rsidRPr="0093623F" w:rsidRDefault="00D1594A"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D1594A" w:rsidRPr="0093623F" w:rsidRDefault="00D1594A"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D1594A" w:rsidRPr="0093623F" w:rsidRDefault="00D1594A"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4C6542" w:rsidRPr="0093623F" w:rsidRDefault="004C6542" w:rsidP="008C5D11">
      <w:pPr>
        <w:pStyle w:val="BodyText"/>
      </w:pPr>
    </w:p>
    <w:p w:rsidR="00772E00" w:rsidRPr="0093623F" w:rsidRDefault="00396144" w:rsidP="00087C12">
      <w:pPr>
        <w:pStyle w:val="Heading2"/>
      </w:pPr>
      <w:bookmarkStart w:id="29" w:name="_Toc341777204"/>
      <w:r w:rsidRPr="0093623F">
        <w:t>Install the Cartridge</w:t>
      </w:r>
      <w:r w:rsidR="00011242" w:rsidRPr="0093623F">
        <w:t xml:space="preserve"> Assembly</w:t>
      </w:r>
      <w:r w:rsidRPr="0093623F">
        <w:t xml:space="preserve"> into the Chamber</w:t>
      </w:r>
      <w:bookmarkEnd w:id="29"/>
    </w:p>
    <w:p w:rsidR="001933B4" w:rsidRPr="001933B4" w:rsidRDefault="00D26DBA" w:rsidP="004E78AB">
      <w:pPr>
        <w:pStyle w:val="BodyText"/>
        <w:numPr>
          <w:ilvl w:val="0"/>
          <w:numId w:val="9"/>
        </w:numPr>
        <w:rPr>
          <w:color w:val="FF0000"/>
        </w:rPr>
      </w:pPr>
      <w:r w:rsidRPr="001933B4">
        <w:rPr>
          <w:color w:val="FF0000"/>
        </w:rPr>
        <w:t xml:space="preserve">Insure that all personnel involved have read and understood the </w:t>
      </w:r>
    </w:p>
    <w:p w:rsidR="001933B4" w:rsidRPr="001933B4" w:rsidRDefault="001933B4" w:rsidP="001933B4">
      <w:pPr>
        <w:pStyle w:val="BodyText"/>
        <w:numPr>
          <w:ilvl w:val="1"/>
          <w:numId w:val="9"/>
        </w:numPr>
        <w:rPr>
          <w:color w:val="FF0000"/>
        </w:rPr>
      </w:pPr>
      <w:r w:rsidRPr="001933B4">
        <w:rPr>
          <w:color w:val="FF0000"/>
        </w:rPr>
        <w:t>completed</w:t>
      </w:r>
      <w:r w:rsidR="00275C02" w:rsidRPr="001933B4">
        <w:rPr>
          <w:color w:val="FF0000"/>
        </w:rPr>
        <w:t xml:space="preserve"> </w:t>
      </w:r>
      <w:r w:rsidR="00D26DBA" w:rsidRPr="001933B4">
        <w:rPr>
          <w:color w:val="FF0000"/>
        </w:rPr>
        <w:t xml:space="preserve">cartridge installation procedure </w:t>
      </w:r>
      <w:r w:rsidRPr="001933B4">
        <w:rPr>
          <w:color w:val="FF0000"/>
        </w:rPr>
        <w:t xml:space="preserve">LIGO-E1200344: </w:t>
      </w:r>
      <w:hyperlink r:id="rId172" w:tooltip="LIGO-E1200344-v4" w:history="1">
        <w:r w:rsidRPr="001933B4">
          <w:rPr>
            <w:rStyle w:val="Hyperlink"/>
            <w:color w:val="FF0000"/>
          </w:rPr>
          <w:t xml:space="preserve">All BSC, Install Completed Cartridge Into Chamber Procedure, </w:t>
        </w:r>
        <w:proofErr w:type="spellStart"/>
        <w:r w:rsidRPr="001933B4">
          <w:rPr>
            <w:rStyle w:val="Hyperlink"/>
            <w:color w:val="FF0000"/>
          </w:rPr>
          <w:t>aLIGO</w:t>
        </w:r>
        <w:proofErr w:type="spellEnd"/>
      </w:hyperlink>
      <w:r w:rsidR="00D26DBA" w:rsidRPr="001933B4">
        <w:rPr>
          <w:color w:val="FF0000"/>
        </w:rPr>
        <w:t xml:space="preserve">, </w:t>
      </w:r>
    </w:p>
    <w:p w:rsidR="001933B4" w:rsidRPr="001933B4" w:rsidRDefault="00275C02" w:rsidP="001933B4">
      <w:pPr>
        <w:pStyle w:val="BodyText"/>
        <w:numPr>
          <w:ilvl w:val="1"/>
          <w:numId w:val="9"/>
        </w:numPr>
        <w:rPr>
          <w:color w:val="FF0000"/>
        </w:rPr>
      </w:pPr>
      <w:r w:rsidRPr="001933B4">
        <w:rPr>
          <w:color w:val="FF0000"/>
        </w:rPr>
        <w:t xml:space="preserve">the specifics of the </w:t>
      </w:r>
      <w:r w:rsidR="0093623F" w:rsidRPr="001933B4">
        <w:rPr>
          <w:color w:val="FF0000"/>
        </w:rPr>
        <w:t>L</w:t>
      </w:r>
      <w:r w:rsidRPr="001933B4">
        <w:rPr>
          <w:color w:val="FF0000"/>
        </w:rPr>
        <w:t>BSC</w:t>
      </w:r>
      <w:r w:rsidR="0093623F" w:rsidRPr="001933B4">
        <w:rPr>
          <w:color w:val="FF0000"/>
        </w:rPr>
        <w:t>2</w:t>
      </w:r>
      <w:r w:rsidRPr="001933B4">
        <w:rPr>
          <w:color w:val="FF0000"/>
        </w:rPr>
        <w:t xml:space="preserve"> cartridge installation (CG location, flight path, close approach regions, etc. in </w:t>
      </w:r>
      <w:r w:rsidR="00B96FA2" w:rsidRPr="001933B4">
        <w:rPr>
          <w:color w:val="FF0000"/>
        </w:rPr>
        <w:t>(</w:t>
      </w:r>
      <w:hyperlink r:id="rId173" w:history="1">
        <w:r w:rsidR="00B96FA2" w:rsidRPr="001933B4">
          <w:rPr>
            <w:rStyle w:val="Hyperlink"/>
            <w:color w:val="FF0000"/>
            <w:bdr w:val="none" w:sz="0" w:space="0" w:color="auto"/>
          </w:rPr>
          <w:t>E1200322</w:t>
        </w:r>
      </w:hyperlink>
      <w:r w:rsidRPr="001933B4">
        <w:rPr>
          <w:color w:val="FF0000"/>
        </w:rPr>
        <w:t xml:space="preserve">), </w:t>
      </w:r>
    </w:p>
    <w:p w:rsidR="001933B4" w:rsidRPr="001933B4" w:rsidRDefault="00D26DBA" w:rsidP="001933B4">
      <w:pPr>
        <w:pStyle w:val="BodyText"/>
        <w:numPr>
          <w:ilvl w:val="1"/>
          <w:numId w:val="9"/>
        </w:numPr>
        <w:rPr>
          <w:color w:val="FF0000"/>
        </w:rPr>
      </w:pPr>
      <w:r w:rsidRPr="001933B4">
        <w:rPr>
          <w:color w:val="FF0000"/>
        </w:rPr>
        <w:t>the hazard analysis (</w:t>
      </w:r>
      <w:hyperlink r:id="rId174" w:history="1">
        <w:r w:rsidR="00470D58" w:rsidRPr="001933B4">
          <w:rPr>
            <w:rStyle w:val="Hyperlink"/>
            <w:color w:val="FF0000"/>
            <w:szCs w:val="24"/>
            <w:bdr w:val="none" w:sz="0" w:space="0" w:color="auto"/>
          </w:rPr>
          <w:t>E1200327</w:t>
        </w:r>
      </w:hyperlink>
      <w:r w:rsidRPr="001933B4">
        <w:rPr>
          <w:color w:val="FF0000"/>
        </w:rPr>
        <w:t xml:space="preserve">) and </w:t>
      </w:r>
    </w:p>
    <w:p w:rsidR="00D26DBA" w:rsidRPr="001933B4" w:rsidRDefault="00D26DBA" w:rsidP="001933B4">
      <w:pPr>
        <w:pStyle w:val="BodyText"/>
        <w:numPr>
          <w:ilvl w:val="1"/>
          <w:numId w:val="9"/>
        </w:numPr>
        <w:rPr>
          <w:color w:val="FF0000"/>
        </w:rPr>
      </w:pPr>
      <w:r w:rsidRPr="001933B4">
        <w:rPr>
          <w:color w:val="FF0000"/>
        </w:rPr>
        <w:t>the critical lift plan (</w:t>
      </w:r>
      <w:hyperlink r:id="rId175" w:history="1">
        <w:r w:rsidR="00470D58" w:rsidRPr="001933B4">
          <w:rPr>
            <w:rStyle w:val="Hyperlink"/>
            <w:color w:val="FF0000"/>
            <w:szCs w:val="24"/>
            <w:bdr w:val="none" w:sz="0" w:space="0" w:color="auto"/>
          </w:rPr>
          <w:t>E1200328</w:t>
        </w:r>
      </w:hyperlink>
      <w:r w:rsidR="00850223" w:rsidRPr="001933B4">
        <w:rPr>
          <w:color w:val="FF0000"/>
          <w:szCs w:val="24"/>
        </w:rPr>
        <w:t>)</w:t>
      </w:r>
    </w:p>
    <w:p w:rsidR="003957C7" w:rsidRPr="00470D58" w:rsidRDefault="00BE0AA6" w:rsidP="004E78AB">
      <w:pPr>
        <w:pStyle w:val="BodyText"/>
        <w:numPr>
          <w:ilvl w:val="0"/>
          <w:numId w:val="9"/>
        </w:numPr>
      </w:pPr>
      <w:r w:rsidRPr="00470D58">
        <w:t xml:space="preserve">Follow </w:t>
      </w:r>
      <w:r w:rsidR="001933B4">
        <w:t xml:space="preserve">LIGO-E1200344: </w:t>
      </w:r>
      <w:hyperlink r:id="rId176" w:tooltip="LIGO-E1200344-v4" w:history="1">
        <w:r w:rsidR="001933B4">
          <w:rPr>
            <w:rStyle w:val="Hyperlink"/>
          </w:rPr>
          <w:t xml:space="preserve">All BSC, Install Completed Cartridge Into Chamber Procedure, </w:t>
        </w:r>
        <w:proofErr w:type="spellStart"/>
        <w:r w:rsidR="001933B4">
          <w:rPr>
            <w:rStyle w:val="Hyperlink"/>
          </w:rPr>
          <w:t>aLIGO</w:t>
        </w:r>
        <w:proofErr w:type="spellEnd"/>
      </w:hyperlink>
      <w:r w:rsidR="00850223" w:rsidRPr="00470D58">
        <w:rPr>
          <w:szCs w:val="24"/>
        </w:rPr>
        <w:t xml:space="preserve"> </w:t>
      </w:r>
      <w:r w:rsidRPr="00470D58">
        <w:t>to install the Cartridge into the Chamber and attach to the SEI Support Tubes.</w:t>
      </w:r>
    </w:p>
    <w:p w:rsidR="00FE5E47" w:rsidRPr="00470D58" w:rsidRDefault="00FE5E47" w:rsidP="00FE5E47">
      <w:pPr>
        <w:pStyle w:val="BodyText"/>
        <w:numPr>
          <w:ilvl w:val="0"/>
          <w:numId w:val="9"/>
        </w:numPr>
      </w:pPr>
      <w:r w:rsidRPr="00470D58">
        <w:t>Install the railings around the Walking Plates (</w:t>
      </w:r>
      <w:hyperlink r:id="rId177" w:history="1">
        <w:r w:rsidRPr="00470D58">
          <w:rPr>
            <w:rStyle w:val="Hyperlink"/>
            <w:bdr w:val="none" w:sz="0" w:space="0" w:color="auto"/>
          </w:rPr>
          <w:t>D1002410</w:t>
        </w:r>
      </w:hyperlink>
      <w:r w:rsidRPr="00470D58">
        <w:t>) after landing the Cartridge onto the support tubes</w:t>
      </w:r>
    </w:p>
    <w:p w:rsidR="000A76AE" w:rsidRPr="000D7D43" w:rsidRDefault="000A76AE" w:rsidP="000E3694">
      <w:pPr>
        <w:pStyle w:val="BodyText"/>
        <w:numPr>
          <w:ilvl w:val="0"/>
          <w:numId w:val="9"/>
        </w:numPr>
      </w:pPr>
      <w:r w:rsidRPr="000D7D43">
        <w:t>Remove all temporary cable ties and connect all cabling to the appropriate electrical feed-</w:t>
      </w:r>
      <w:proofErr w:type="spellStart"/>
      <w:r w:rsidRPr="000D7D43">
        <w:t>throughs</w:t>
      </w:r>
      <w:proofErr w:type="spellEnd"/>
      <w:r w:rsidRPr="000D7D43">
        <w:t xml:space="preserve"> according to </w:t>
      </w:r>
      <w:hyperlink r:id="rId178" w:history="1">
        <w:r w:rsidR="000D7D43" w:rsidRPr="000D7D43">
          <w:rPr>
            <w:rStyle w:val="Hyperlink"/>
            <w:bdr w:val="none" w:sz="0" w:space="0" w:color="auto"/>
          </w:rPr>
          <w:t>D1003089</w:t>
        </w:r>
      </w:hyperlink>
      <w:r w:rsidR="000D7D43" w:rsidRPr="000D7D43">
        <w:t>.</w:t>
      </w:r>
    </w:p>
    <w:p w:rsidR="00F75B7E" w:rsidRPr="0093623F" w:rsidRDefault="00F75B7E" w:rsidP="000E3694">
      <w:pPr>
        <w:pStyle w:val="BodyText"/>
        <w:numPr>
          <w:ilvl w:val="0"/>
          <w:numId w:val="9"/>
        </w:numPr>
      </w:pPr>
      <w:r w:rsidRPr="0093623F">
        <w:t>Unlock the ISI stages</w:t>
      </w:r>
    </w:p>
    <w:p w:rsidR="00381F9F" w:rsidRPr="0093623F" w:rsidRDefault="00381F9F" w:rsidP="000E3694">
      <w:pPr>
        <w:pStyle w:val="BodyText"/>
        <w:numPr>
          <w:ilvl w:val="0"/>
          <w:numId w:val="9"/>
        </w:numPr>
      </w:pPr>
      <w:r w:rsidRPr="0093623F">
        <w:t xml:space="preserve">Remove the protective and lens cap for the </w:t>
      </w:r>
      <w:r w:rsidR="0093623F" w:rsidRPr="0093623F">
        <w:t>BS</w:t>
      </w:r>
    </w:p>
    <w:p w:rsidR="00F75B7E" w:rsidRPr="0093623F" w:rsidRDefault="00F75B7E" w:rsidP="000E3694">
      <w:pPr>
        <w:pStyle w:val="BodyText"/>
        <w:numPr>
          <w:ilvl w:val="0"/>
          <w:numId w:val="9"/>
        </w:numPr>
      </w:pPr>
      <w:r w:rsidRPr="0093623F">
        <w:t xml:space="preserve">Unlock the </w:t>
      </w:r>
      <w:r w:rsidR="0093623F" w:rsidRPr="0093623F">
        <w:t>BS</w:t>
      </w:r>
      <w:r w:rsidRPr="0093623F">
        <w:t xml:space="preserve"> suspension</w:t>
      </w:r>
    </w:p>
    <w:p w:rsidR="00F61F8B" w:rsidRPr="0093623F" w:rsidRDefault="00F61F8B" w:rsidP="00F61F8B">
      <w:pPr>
        <w:pStyle w:val="BodyText"/>
      </w:pPr>
    </w:p>
    <w:p w:rsidR="00F61F8B" w:rsidRPr="0093623F" w:rsidRDefault="00F61F8B" w:rsidP="00891864">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93623F">
        <w:rPr>
          <w:i/>
          <w:szCs w:val="24"/>
          <w:u w:val="single"/>
        </w:rPr>
        <w:t xml:space="preserve">completed, approved or checked by: </w:t>
      </w:r>
      <w:r w:rsidRPr="0093623F">
        <w:rPr>
          <w:i/>
          <w:szCs w:val="24"/>
          <w:u w:val="single"/>
        </w:rPr>
        <w:br/>
        <w:t xml:space="preserve">date: </w:t>
      </w:r>
    </w:p>
    <w:p w:rsidR="00F61F8B" w:rsidRPr="0093623F" w:rsidRDefault="00F61F8B"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F61F8B" w:rsidRPr="0093623F" w:rsidRDefault="00F61F8B"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93623F">
        <w:rPr>
          <w:i/>
          <w:sz w:val="24"/>
          <w:szCs w:val="24"/>
          <w:u w:val="single"/>
        </w:rPr>
        <w:t>Version numbers of all subsidiary documents followed:</w:t>
      </w:r>
    </w:p>
    <w:p w:rsidR="00F61F8B" w:rsidRPr="0093623F" w:rsidRDefault="00F61F8B"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F61F8B" w:rsidRPr="0093623F" w:rsidRDefault="00F61F8B"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93623F">
        <w:rPr>
          <w:i/>
          <w:sz w:val="24"/>
          <w:szCs w:val="24"/>
          <w:u w:val="single"/>
        </w:rPr>
        <w:t xml:space="preserve">comments (optional, e.g. deviations, problems): </w:t>
      </w:r>
    </w:p>
    <w:p w:rsidR="00F61F8B" w:rsidRPr="0093623F" w:rsidRDefault="00F61F8B"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F61F8B" w:rsidRPr="0093623F" w:rsidRDefault="00F61F8B"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F61F8B" w:rsidRPr="0093623F" w:rsidRDefault="00F61F8B"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F61F8B" w:rsidRPr="0093623F" w:rsidRDefault="00F61F8B" w:rsidP="00F61F8B">
      <w:pPr>
        <w:pStyle w:val="BodyText"/>
      </w:pPr>
    </w:p>
    <w:p w:rsidR="00F742AE" w:rsidRPr="0093623F" w:rsidRDefault="00F742AE" w:rsidP="003957C7">
      <w:pPr>
        <w:pStyle w:val="Heading2"/>
      </w:pPr>
      <w:bookmarkStart w:id="30" w:name="_Toc341777205"/>
      <w:r w:rsidRPr="0093623F">
        <w:t>Align the Cartridge Assembly</w:t>
      </w:r>
      <w:bookmarkEnd w:id="30"/>
    </w:p>
    <w:p w:rsidR="001D2A94" w:rsidRPr="000D7D43" w:rsidRDefault="00252A54" w:rsidP="00F742AE">
      <w:pPr>
        <w:pStyle w:val="BodyText"/>
        <w:numPr>
          <w:ilvl w:val="0"/>
          <w:numId w:val="9"/>
        </w:numPr>
      </w:pPr>
      <w:r w:rsidRPr="000D7D43">
        <w:t>Remove the S</w:t>
      </w:r>
      <w:r w:rsidR="001D2A94" w:rsidRPr="000D7D43">
        <w:t xml:space="preserve">pool Adapter </w:t>
      </w:r>
      <w:r w:rsidR="00470D58" w:rsidRPr="000D7D43">
        <w:t>L</w:t>
      </w:r>
      <w:r w:rsidR="001D2A94" w:rsidRPr="000D7D43">
        <w:t>A-1</w:t>
      </w:r>
      <w:r w:rsidR="00470D58" w:rsidRPr="000D7D43">
        <w:t>B</w:t>
      </w:r>
      <w:r w:rsidR="001D2A94" w:rsidRPr="000D7D43">
        <w:t xml:space="preserve"> per procedure </w:t>
      </w:r>
      <w:hyperlink r:id="rId179" w:history="1">
        <w:r w:rsidR="000D7D43" w:rsidRPr="000D7D43">
          <w:rPr>
            <w:rStyle w:val="Hyperlink"/>
            <w:szCs w:val="24"/>
          </w:rPr>
          <w:t>M1000357</w:t>
        </w:r>
      </w:hyperlink>
    </w:p>
    <w:p w:rsidR="0063356F" w:rsidRPr="000D7D43" w:rsidRDefault="0063356F" w:rsidP="00F742AE">
      <w:pPr>
        <w:pStyle w:val="BodyText"/>
        <w:numPr>
          <w:ilvl w:val="0"/>
          <w:numId w:val="9"/>
        </w:numPr>
        <w:rPr>
          <w:rStyle w:val="Hyperlink"/>
          <w:color w:val="auto"/>
          <w:u w:val="none"/>
          <w:bdr w:val="none" w:sz="0" w:space="0" w:color="auto"/>
        </w:rPr>
      </w:pPr>
      <w:r w:rsidRPr="0093623F">
        <w:t xml:space="preserve">Set up the Initial Alignment System (IAS) </w:t>
      </w:r>
      <w:r w:rsidRPr="000D7D43">
        <w:t xml:space="preserve">equipment in the region of the </w:t>
      </w:r>
      <w:r w:rsidR="00252A54" w:rsidRPr="000D7D43">
        <w:t xml:space="preserve">Spool </w:t>
      </w:r>
      <w:r w:rsidRPr="000D7D43">
        <w:t xml:space="preserve">Adapter </w:t>
      </w:r>
      <w:r w:rsidR="00470D58" w:rsidRPr="000D7D43">
        <w:t>L</w:t>
      </w:r>
      <w:r w:rsidRPr="000D7D43">
        <w:t>A-1</w:t>
      </w:r>
      <w:r w:rsidR="00470D58" w:rsidRPr="000D7D43">
        <w:t>b</w:t>
      </w:r>
      <w:r w:rsidRPr="000D7D43">
        <w:t xml:space="preserve">, per procedure </w:t>
      </w:r>
      <w:hyperlink r:id="rId180" w:history="1">
        <w:r w:rsidR="000D7D43" w:rsidRPr="000D7D43">
          <w:rPr>
            <w:rStyle w:val="Hyperlink"/>
            <w:szCs w:val="24"/>
            <w:bdr w:val="none" w:sz="0" w:space="0" w:color="auto"/>
          </w:rPr>
          <w:t>E1200392</w:t>
        </w:r>
      </w:hyperlink>
    </w:p>
    <w:p w:rsidR="00F742AE" w:rsidRPr="0085642E" w:rsidRDefault="00F742AE" w:rsidP="00F742AE">
      <w:pPr>
        <w:pStyle w:val="BodyText"/>
        <w:numPr>
          <w:ilvl w:val="0"/>
          <w:numId w:val="9"/>
        </w:numPr>
      </w:pPr>
      <w:r w:rsidRPr="0085642E">
        <w:t xml:space="preserve">Follow alignment </w:t>
      </w:r>
      <w:r w:rsidRPr="0085642E">
        <w:rPr>
          <w:szCs w:val="24"/>
        </w:rPr>
        <w:t xml:space="preserve">procedure </w:t>
      </w:r>
      <w:hyperlink r:id="rId181" w:history="1">
        <w:r w:rsidRPr="0085642E">
          <w:rPr>
            <w:rStyle w:val="Hyperlink"/>
            <w:szCs w:val="24"/>
            <w:bdr w:val="none" w:sz="0" w:space="0" w:color="auto"/>
          </w:rPr>
          <w:t>E1</w:t>
        </w:r>
        <w:r w:rsidR="0085642E" w:rsidRPr="0085642E">
          <w:rPr>
            <w:rStyle w:val="Hyperlink"/>
            <w:szCs w:val="24"/>
            <w:bdr w:val="none" w:sz="0" w:space="0" w:color="auto"/>
          </w:rPr>
          <w:t>2</w:t>
        </w:r>
        <w:r w:rsidRPr="0085642E">
          <w:rPr>
            <w:rStyle w:val="Hyperlink"/>
            <w:szCs w:val="24"/>
            <w:bdr w:val="none" w:sz="0" w:space="0" w:color="auto"/>
          </w:rPr>
          <w:t>00</w:t>
        </w:r>
        <w:r w:rsidR="0085642E" w:rsidRPr="0085642E">
          <w:rPr>
            <w:rStyle w:val="Hyperlink"/>
            <w:szCs w:val="24"/>
            <w:bdr w:val="none" w:sz="0" w:space="0" w:color="auto"/>
          </w:rPr>
          <w:t>3</w:t>
        </w:r>
        <w:r w:rsidRPr="0085642E">
          <w:rPr>
            <w:rStyle w:val="Hyperlink"/>
            <w:szCs w:val="24"/>
            <w:bdr w:val="none" w:sz="0" w:space="0" w:color="auto"/>
          </w:rPr>
          <w:t>9</w:t>
        </w:r>
        <w:r w:rsidR="0085642E" w:rsidRPr="0085642E">
          <w:rPr>
            <w:rStyle w:val="Hyperlink"/>
            <w:szCs w:val="24"/>
            <w:bdr w:val="none" w:sz="0" w:space="0" w:color="auto"/>
          </w:rPr>
          <w:t>2</w:t>
        </w:r>
      </w:hyperlink>
      <w:r w:rsidRPr="0085642E">
        <w:rPr>
          <w:szCs w:val="24"/>
        </w:rPr>
        <w:t xml:space="preserve"> </w:t>
      </w:r>
      <w:r w:rsidRPr="0085642E">
        <w:t>to align the Cartridge within the Chamber.</w:t>
      </w:r>
    </w:p>
    <w:p w:rsidR="00F742AE" w:rsidRPr="0093623F" w:rsidRDefault="00F742AE" w:rsidP="00F742AE">
      <w:pPr>
        <w:pStyle w:val="BodyText"/>
      </w:pPr>
    </w:p>
    <w:p w:rsidR="00F742AE" w:rsidRPr="0093623F" w:rsidRDefault="00F742AE" w:rsidP="00891864">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93623F">
        <w:rPr>
          <w:i/>
          <w:szCs w:val="24"/>
          <w:u w:val="single"/>
        </w:rPr>
        <w:t xml:space="preserve">completed, approved or checked by: </w:t>
      </w:r>
      <w:r w:rsidRPr="0093623F">
        <w:rPr>
          <w:i/>
          <w:szCs w:val="24"/>
          <w:u w:val="single"/>
        </w:rPr>
        <w:br/>
        <w:t xml:space="preserve">date: </w:t>
      </w:r>
    </w:p>
    <w:p w:rsidR="00F742AE" w:rsidRPr="0093623F" w:rsidRDefault="00F742AE"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F742AE" w:rsidRPr="0093623F" w:rsidRDefault="00F742AE"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93623F">
        <w:rPr>
          <w:i/>
          <w:sz w:val="24"/>
          <w:szCs w:val="24"/>
          <w:u w:val="single"/>
        </w:rPr>
        <w:t>Version numbers of all subsidiary documents followed:</w:t>
      </w:r>
    </w:p>
    <w:p w:rsidR="00F742AE" w:rsidRPr="0093623F" w:rsidRDefault="00F742AE"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F742AE" w:rsidRPr="0093623F" w:rsidRDefault="00F742AE"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93623F">
        <w:rPr>
          <w:i/>
          <w:sz w:val="24"/>
          <w:szCs w:val="24"/>
          <w:u w:val="single"/>
        </w:rPr>
        <w:t xml:space="preserve">comments (optional, e.g. deviations, problems): </w:t>
      </w:r>
    </w:p>
    <w:p w:rsidR="00F742AE" w:rsidRPr="0093623F" w:rsidRDefault="00F742AE"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F742AE" w:rsidRPr="0093623F" w:rsidRDefault="00F742AE"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F742AE" w:rsidRPr="007B2A5B" w:rsidRDefault="00F742AE"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highlight w:val="yellow"/>
        </w:rPr>
      </w:pPr>
    </w:p>
    <w:p w:rsidR="00F742AE" w:rsidRPr="007B2A5B" w:rsidRDefault="00F742AE" w:rsidP="00F742AE">
      <w:pPr>
        <w:pStyle w:val="BodyText"/>
        <w:rPr>
          <w:highlight w:val="yellow"/>
        </w:rPr>
      </w:pPr>
    </w:p>
    <w:p w:rsidR="003957C7" w:rsidRPr="00492AB8" w:rsidRDefault="00011242" w:rsidP="003957C7">
      <w:pPr>
        <w:pStyle w:val="Heading2"/>
      </w:pPr>
      <w:bookmarkStart w:id="31" w:name="_Toc341777206"/>
      <w:r w:rsidRPr="00492AB8">
        <w:t xml:space="preserve">Install the </w:t>
      </w:r>
      <w:r w:rsidR="00D01EAF">
        <w:t xml:space="preserve">ITM </w:t>
      </w:r>
      <w:r w:rsidR="00492AB8" w:rsidRPr="00492AB8">
        <w:t>Elliptical</w:t>
      </w:r>
      <w:r w:rsidR="00F742AE" w:rsidRPr="00492AB8">
        <w:t xml:space="preserve"> Baffle</w:t>
      </w:r>
      <w:r w:rsidR="00492AB8" w:rsidRPr="00492AB8">
        <w:t>s</w:t>
      </w:r>
      <w:bookmarkEnd w:id="31"/>
    </w:p>
    <w:p w:rsidR="00381F9F" w:rsidRPr="0085642E" w:rsidRDefault="00381F9F" w:rsidP="00381F9F">
      <w:pPr>
        <w:pStyle w:val="BodyText"/>
        <w:numPr>
          <w:ilvl w:val="0"/>
          <w:numId w:val="8"/>
        </w:numPr>
      </w:pPr>
      <w:r w:rsidRPr="0085642E">
        <w:t xml:space="preserve">Lock down the BSC-ISI stages per </w:t>
      </w:r>
      <w:hyperlink r:id="rId182" w:history="1">
        <w:r w:rsidRPr="0085642E">
          <w:rPr>
            <w:rStyle w:val="Hyperlink"/>
            <w:szCs w:val="24"/>
            <w:bdr w:val="none" w:sz="0" w:space="0" w:color="auto"/>
          </w:rPr>
          <w:t>E1101037</w:t>
        </w:r>
      </w:hyperlink>
    </w:p>
    <w:p w:rsidR="00381F9F" w:rsidRPr="001E3297" w:rsidRDefault="00381F9F" w:rsidP="00381F9F">
      <w:pPr>
        <w:pStyle w:val="BodyText"/>
        <w:numPr>
          <w:ilvl w:val="0"/>
          <w:numId w:val="8"/>
        </w:numPr>
      </w:pPr>
      <w:r w:rsidRPr="001E3297">
        <w:t xml:space="preserve">Lock down the </w:t>
      </w:r>
      <w:r w:rsidR="001E3297" w:rsidRPr="001E3297">
        <w:t>BS</w:t>
      </w:r>
      <w:r w:rsidRPr="001E3297">
        <w:t xml:space="preserve"> per </w:t>
      </w:r>
      <w:hyperlink r:id="rId183" w:history="1">
        <w:r w:rsidRPr="001E3297">
          <w:rPr>
            <w:rStyle w:val="Hyperlink"/>
            <w:szCs w:val="24"/>
            <w:bdr w:val="none" w:sz="0" w:space="0" w:color="auto"/>
          </w:rPr>
          <w:t>T1100489</w:t>
        </w:r>
      </w:hyperlink>
    </w:p>
    <w:p w:rsidR="00011242" w:rsidRPr="0085642E" w:rsidRDefault="001D2A94" w:rsidP="00011242">
      <w:pPr>
        <w:pStyle w:val="BodyText"/>
        <w:numPr>
          <w:ilvl w:val="0"/>
          <w:numId w:val="20"/>
        </w:numPr>
      </w:pPr>
      <w:r w:rsidRPr="0085642E">
        <w:t xml:space="preserve">Install the </w:t>
      </w:r>
      <w:r w:rsidR="00D01EAF">
        <w:t xml:space="preserve">ITM </w:t>
      </w:r>
      <w:r w:rsidR="0085642E" w:rsidRPr="0085642E">
        <w:t>Elliptical</w:t>
      </w:r>
      <w:r w:rsidRPr="0085642E">
        <w:t xml:space="preserve"> Baffle</w:t>
      </w:r>
      <w:r w:rsidR="0085642E" w:rsidRPr="0085642E">
        <w:t>s</w:t>
      </w:r>
      <w:r w:rsidRPr="0085642E">
        <w:t xml:space="preserve"> per </w:t>
      </w:r>
      <w:hyperlink r:id="rId184" w:history="1">
        <w:r w:rsidRPr="0085642E">
          <w:rPr>
            <w:rStyle w:val="Hyperlink"/>
            <w:szCs w:val="24"/>
            <w:bdr w:val="none" w:sz="0" w:space="0" w:color="auto"/>
          </w:rPr>
          <w:t>E110</w:t>
        </w:r>
        <w:r w:rsidR="0085642E" w:rsidRPr="0085642E">
          <w:rPr>
            <w:rStyle w:val="Hyperlink"/>
            <w:szCs w:val="24"/>
            <w:bdr w:val="none" w:sz="0" w:space="0" w:color="auto"/>
          </w:rPr>
          <w:t>1021</w:t>
        </w:r>
      </w:hyperlink>
    </w:p>
    <w:p w:rsidR="009C2936" w:rsidRPr="00A858CA" w:rsidRDefault="009C2936" w:rsidP="009C2936">
      <w:pPr>
        <w:pStyle w:val="BodyText"/>
      </w:pPr>
    </w:p>
    <w:p w:rsidR="009C2936" w:rsidRPr="00A858CA" w:rsidRDefault="009C2936" w:rsidP="00891864">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A858CA">
        <w:rPr>
          <w:i/>
          <w:szCs w:val="24"/>
          <w:u w:val="single"/>
        </w:rPr>
        <w:t xml:space="preserve">completed, approved or checked by: </w:t>
      </w:r>
      <w:r w:rsidRPr="00A858CA">
        <w:rPr>
          <w:i/>
          <w:szCs w:val="24"/>
          <w:u w:val="single"/>
        </w:rPr>
        <w:br/>
        <w:t xml:space="preserve">date: </w:t>
      </w:r>
    </w:p>
    <w:p w:rsidR="009C2936" w:rsidRPr="00A858CA" w:rsidRDefault="009C2936"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9C2936" w:rsidRPr="00A858CA" w:rsidRDefault="009C2936"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A858CA">
        <w:rPr>
          <w:i/>
          <w:sz w:val="24"/>
          <w:szCs w:val="24"/>
          <w:u w:val="single"/>
        </w:rPr>
        <w:t>Version numbers of all subsidiary documents followed:</w:t>
      </w:r>
    </w:p>
    <w:p w:rsidR="009C2936" w:rsidRPr="00A858CA" w:rsidRDefault="009C2936"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9C2936" w:rsidRPr="00A858CA" w:rsidRDefault="009C2936"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A858CA">
        <w:rPr>
          <w:i/>
          <w:sz w:val="24"/>
          <w:szCs w:val="24"/>
          <w:u w:val="single"/>
        </w:rPr>
        <w:t xml:space="preserve">comments (optional, e.g. deviations, problems): </w:t>
      </w:r>
    </w:p>
    <w:p w:rsidR="009C2936" w:rsidRPr="00A858CA" w:rsidRDefault="009C2936"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9C2936" w:rsidRPr="00A858CA" w:rsidRDefault="009C2936"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9C2936" w:rsidRPr="00A858CA" w:rsidRDefault="009C2936"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9C2936" w:rsidRPr="00A858CA" w:rsidRDefault="009C2936" w:rsidP="009C2936">
      <w:pPr>
        <w:pStyle w:val="BodyText"/>
      </w:pPr>
    </w:p>
    <w:p w:rsidR="000A76AE" w:rsidRPr="007B2A5B" w:rsidRDefault="000A76AE" w:rsidP="000A76AE">
      <w:pPr>
        <w:pStyle w:val="BodyText"/>
        <w:rPr>
          <w:highlight w:val="yellow"/>
        </w:rPr>
      </w:pPr>
    </w:p>
    <w:p w:rsidR="00A67ADE" w:rsidRPr="00492AB8" w:rsidRDefault="00A67ADE" w:rsidP="00A67ADE">
      <w:pPr>
        <w:pStyle w:val="BodyText"/>
      </w:pPr>
    </w:p>
    <w:p w:rsidR="00492AB8" w:rsidRDefault="00492AB8" w:rsidP="00761B0C">
      <w:pPr>
        <w:pStyle w:val="Heading2"/>
      </w:pPr>
      <w:bookmarkStart w:id="32" w:name="_Toc341777207"/>
      <w:r>
        <w:t>Install the Optical Levers Periscope Assembly</w:t>
      </w:r>
      <w:bookmarkEnd w:id="32"/>
    </w:p>
    <w:p w:rsidR="00492AB8" w:rsidRDefault="00492AB8" w:rsidP="00492AB8">
      <w:pPr>
        <w:pStyle w:val="BodyText"/>
        <w:numPr>
          <w:ilvl w:val="0"/>
          <w:numId w:val="24"/>
        </w:numPr>
      </w:pPr>
      <w:r>
        <w:t xml:space="preserve">Remove the center flange cover </w:t>
      </w:r>
      <w:r w:rsidR="00FF587C">
        <w:t>from viewport G2</w:t>
      </w:r>
      <w:r w:rsidR="00A858CA">
        <w:t>:</w:t>
      </w:r>
    </w:p>
    <w:p w:rsidR="00A858CA" w:rsidRDefault="00A858CA" w:rsidP="00A858CA">
      <w:pPr>
        <w:pStyle w:val="BodyText"/>
        <w:ind w:left="720"/>
      </w:pPr>
      <w:r>
        <w:rPr>
          <w:noProof/>
        </w:rPr>
        <w:lastRenderedPageBreak/>
        <w:drawing>
          <wp:inline distT="0" distB="0" distL="0" distR="0">
            <wp:extent cx="2901571" cy="1794681"/>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5" cstate="print"/>
                    <a:srcRect l="58612" t="15248" r="17547" b="37528"/>
                    <a:stretch>
                      <a:fillRect/>
                    </a:stretch>
                  </pic:blipFill>
                  <pic:spPr bwMode="auto">
                    <a:xfrm>
                      <a:off x="0" y="0"/>
                      <a:ext cx="2901571" cy="1794681"/>
                    </a:xfrm>
                    <a:prstGeom prst="rect">
                      <a:avLst/>
                    </a:prstGeom>
                    <a:noFill/>
                    <a:ln w="9525">
                      <a:noFill/>
                      <a:miter lim="800000"/>
                      <a:headEnd/>
                      <a:tailEnd/>
                    </a:ln>
                  </pic:spPr>
                </pic:pic>
              </a:graphicData>
            </a:graphic>
          </wp:inline>
        </w:drawing>
      </w:r>
    </w:p>
    <w:p w:rsidR="00A858CA" w:rsidRDefault="00A858CA" w:rsidP="00492AB8">
      <w:pPr>
        <w:pStyle w:val="BodyText"/>
        <w:numPr>
          <w:ilvl w:val="0"/>
          <w:numId w:val="24"/>
        </w:numPr>
      </w:pPr>
      <w:r>
        <w:t xml:space="preserve">Install D1100625-BSC2L1 Periscope Assembly per </w:t>
      </w:r>
      <w:hyperlink r:id="rId186" w:history="1">
        <w:r w:rsidRPr="00A858CA">
          <w:rPr>
            <w:rStyle w:val="Hyperlink"/>
            <w:bdr w:val="none" w:sz="0" w:space="0" w:color="auto"/>
          </w:rPr>
          <w:t>E1200063</w:t>
        </w:r>
      </w:hyperlink>
      <w:r>
        <w:t xml:space="preserve">, sec 4.3. Reference </w:t>
      </w:r>
      <w:hyperlink r:id="rId187" w:history="1">
        <w:r w:rsidRPr="00A858CA">
          <w:rPr>
            <w:rStyle w:val="Hyperlink"/>
            <w:bdr w:val="none" w:sz="0" w:space="0" w:color="auto"/>
          </w:rPr>
          <w:t>D1100833</w:t>
        </w:r>
      </w:hyperlink>
      <w:r>
        <w:t xml:space="preserve"> for orientation.</w:t>
      </w:r>
    </w:p>
    <w:p w:rsidR="00410D94" w:rsidRPr="00492AB8" w:rsidRDefault="00410D94" w:rsidP="00410D94">
      <w:pPr>
        <w:pStyle w:val="BodyText"/>
      </w:pPr>
    </w:p>
    <w:p w:rsidR="00410D94" w:rsidRPr="00A858CA" w:rsidRDefault="00410D94" w:rsidP="00410D94">
      <w:pPr>
        <w:pStyle w:val="Heading2"/>
      </w:pPr>
      <w:bookmarkStart w:id="33" w:name="_Toc341777208"/>
      <w:r w:rsidRPr="00A858CA">
        <w:t>Install the TCS Laser Projection System, In-Vacuum Steering Mirror Assembly</w:t>
      </w:r>
      <w:bookmarkEnd w:id="33"/>
    </w:p>
    <w:p w:rsidR="00410D94" w:rsidRPr="00A858CA" w:rsidRDefault="00410D94" w:rsidP="00410D94">
      <w:pPr>
        <w:pStyle w:val="BodyText"/>
        <w:numPr>
          <w:ilvl w:val="0"/>
          <w:numId w:val="20"/>
        </w:numPr>
      </w:pPr>
      <w:r w:rsidRPr="00A858CA">
        <w:t xml:space="preserve">Lock down the BSC-ISI stages per </w:t>
      </w:r>
      <w:hyperlink r:id="rId188" w:history="1">
        <w:r w:rsidRPr="00A858CA">
          <w:rPr>
            <w:rStyle w:val="Hyperlink"/>
            <w:szCs w:val="24"/>
            <w:bdr w:val="none" w:sz="0" w:space="0" w:color="auto"/>
          </w:rPr>
          <w:t>E1101037</w:t>
        </w:r>
      </w:hyperlink>
    </w:p>
    <w:p w:rsidR="00410D94" w:rsidRPr="00A858CA" w:rsidRDefault="00410D94" w:rsidP="00410D94">
      <w:pPr>
        <w:pStyle w:val="BodyText"/>
        <w:numPr>
          <w:ilvl w:val="0"/>
          <w:numId w:val="20"/>
        </w:numPr>
      </w:pPr>
      <w:r w:rsidRPr="00A858CA">
        <w:t xml:space="preserve">Lock down the BS per </w:t>
      </w:r>
      <w:hyperlink r:id="rId189" w:history="1">
        <w:r w:rsidRPr="00A858CA">
          <w:rPr>
            <w:rStyle w:val="Hyperlink"/>
            <w:szCs w:val="24"/>
            <w:bdr w:val="none" w:sz="0" w:space="0" w:color="auto"/>
          </w:rPr>
          <w:t>T1100489</w:t>
        </w:r>
      </w:hyperlink>
    </w:p>
    <w:p w:rsidR="00410D94" w:rsidRPr="00A858CA" w:rsidRDefault="00410D94" w:rsidP="00410D94">
      <w:pPr>
        <w:pStyle w:val="BodyText"/>
        <w:numPr>
          <w:ilvl w:val="0"/>
          <w:numId w:val="20"/>
        </w:numPr>
      </w:pPr>
      <w:r w:rsidRPr="00A858CA">
        <w:rPr>
          <w:szCs w:val="24"/>
        </w:rPr>
        <w:t>Install protective shields on the BS suspension</w:t>
      </w:r>
    </w:p>
    <w:p w:rsidR="00410D94" w:rsidRPr="00AE6CF2" w:rsidRDefault="00410D94" w:rsidP="00410D94">
      <w:pPr>
        <w:pStyle w:val="BodyText"/>
        <w:numPr>
          <w:ilvl w:val="0"/>
          <w:numId w:val="20"/>
        </w:numPr>
      </w:pPr>
      <w:r w:rsidRPr="00AE6CF2">
        <w:t>Install the TCS CO</w:t>
      </w:r>
      <w:r w:rsidRPr="00AE6CF2">
        <w:rPr>
          <w:vertAlign w:val="subscript"/>
        </w:rPr>
        <w:t>2</w:t>
      </w:r>
      <w:r w:rsidRPr="00AE6CF2">
        <w:t xml:space="preserve"> Laser In-Vacuum Steering Optics </w:t>
      </w:r>
      <w:proofErr w:type="spellStart"/>
      <w:r w:rsidRPr="00AE6CF2">
        <w:t>Assy</w:t>
      </w:r>
      <w:proofErr w:type="spellEnd"/>
      <w:r w:rsidRPr="00AE6CF2">
        <w:t xml:space="preserve">, LBSC2 per </w:t>
      </w:r>
      <w:hyperlink r:id="rId190" w:history="1">
        <w:r w:rsidRPr="00AE6CF2">
          <w:rPr>
            <w:rStyle w:val="Hyperlink"/>
            <w:bdr w:val="none" w:sz="0" w:space="0" w:color="auto"/>
          </w:rPr>
          <w:t>D1101851.</w:t>
        </w:r>
      </w:hyperlink>
    </w:p>
    <w:p w:rsidR="00410D94" w:rsidRPr="00A858CA" w:rsidRDefault="00410D94" w:rsidP="00410D94">
      <w:pPr>
        <w:pStyle w:val="BodyText"/>
      </w:pPr>
    </w:p>
    <w:p w:rsidR="00410D94" w:rsidRPr="00A858CA" w:rsidRDefault="00410D94" w:rsidP="00410D94">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A858CA">
        <w:rPr>
          <w:i/>
          <w:szCs w:val="24"/>
          <w:u w:val="single"/>
        </w:rPr>
        <w:t xml:space="preserve">completed, approved or checked by: </w:t>
      </w:r>
      <w:r w:rsidRPr="00A858CA">
        <w:rPr>
          <w:i/>
          <w:szCs w:val="24"/>
          <w:u w:val="single"/>
        </w:rPr>
        <w:br/>
        <w:t xml:space="preserve">date: </w:t>
      </w:r>
    </w:p>
    <w:p w:rsidR="00410D94" w:rsidRPr="00A858CA" w:rsidRDefault="00410D94" w:rsidP="00410D9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410D94" w:rsidRPr="00A858CA" w:rsidRDefault="00410D94" w:rsidP="00410D9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A858CA">
        <w:rPr>
          <w:i/>
          <w:sz w:val="24"/>
          <w:szCs w:val="24"/>
          <w:u w:val="single"/>
        </w:rPr>
        <w:t>Version numbers of all subsidiary documents followed:</w:t>
      </w:r>
    </w:p>
    <w:p w:rsidR="00410D94" w:rsidRPr="00A858CA" w:rsidRDefault="00410D94" w:rsidP="00410D9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410D94" w:rsidRPr="00A858CA" w:rsidRDefault="00410D94" w:rsidP="00410D9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A858CA">
        <w:rPr>
          <w:i/>
          <w:sz w:val="24"/>
          <w:szCs w:val="24"/>
          <w:u w:val="single"/>
        </w:rPr>
        <w:t xml:space="preserve">comments (optional, e.g. deviations, problems): </w:t>
      </w:r>
    </w:p>
    <w:p w:rsidR="00410D94" w:rsidRPr="00A858CA" w:rsidRDefault="00410D94" w:rsidP="00410D9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410D94" w:rsidRPr="00A858CA" w:rsidRDefault="00410D94" w:rsidP="00410D9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410D94" w:rsidRPr="00A858CA" w:rsidRDefault="00410D94" w:rsidP="00410D9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410D94" w:rsidRDefault="00410D94" w:rsidP="00410D94">
      <w:pPr>
        <w:pStyle w:val="Heading2"/>
        <w:numPr>
          <w:ilvl w:val="0"/>
          <w:numId w:val="0"/>
        </w:numPr>
        <w:ind w:left="936"/>
      </w:pPr>
    </w:p>
    <w:p w:rsidR="00761B0C" w:rsidRPr="00492AB8" w:rsidRDefault="00761B0C" w:rsidP="00761B0C">
      <w:pPr>
        <w:pStyle w:val="Heading2"/>
      </w:pPr>
      <w:bookmarkStart w:id="34" w:name="_Toc341777209"/>
      <w:r w:rsidRPr="00492AB8">
        <w:t>Clean the Optics</w:t>
      </w:r>
      <w:bookmarkEnd w:id="34"/>
    </w:p>
    <w:p w:rsidR="009451DC" w:rsidRPr="00492AB8" w:rsidRDefault="009451DC" w:rsidP="009451DC">
      <w:pPr>
        <w:pStyle w:val="BodyText"/>
        <w:numPr>
          <w:ilvl w:val="0"/>
          <w:numId w:val="8"/>
        </w:numPr>
      </w:pPr>
      <w:r w:rsidRPr="00492AB8">
        <w:t>Inspect the optical surfaces. If cleaning is required, then complete the following steps.</w:t>
      </w:r>
    </w:p>
    <w:p w:rsidR="009451DC" w:rsidRPr="00492AB8" w:rsidRDefault="009451DC" w:rsidP="009451DC">
      <w:pPr>
        <w:pStyle w:val="BodyText"/>
        <w:numPr>
          <w:ilvl w:val="0"/>
          <w:numId w:val="8"/>
        </w:numPr>
      </w:pPr>
      <w:r w:rsidRPr="00492AB8">
        <w:t xml:space="preserve">Lock down the BSC-ISI stages per </w:t>
      </w:r>
      <w:hyperlink r:id="rId191" w:history="1">
        <w:r w:rsidRPr="00492AB8">
          <w:rPr>
            <w:rStyle w:val="Hyperlink"/>
            <w:szCs w:val="24"/>
            <w:bdr w:val="none" w:sz="0" w:space="0" w:color="auto"/>
          </w:rPr>
          <w:t>E1101037</w:t>
        </w:r>
      </w:hyperlink>
    </w:p>
    <w:p w:rsidR="009451DC" w:rsidRPr="00492AB8" w:rsidRDefault="009451DC" w:rsidP="009451DC">
      <w:pPr>
        <w:pStyle w:val="BodyText"/>
        <w:numPr>
          <w:ilvl w:val="0"/>
          <w:numId w:val="8"/>
        </w:numPr>
        <w:rPr>
          <w:rStyle w:val="Hyperlink"/>
          <w:color w:val="auto"/>
          <w:u w:val="none"/>
          <w:bdr w:val="none" w:sz="0" w:space="0" w:color="auto"/>
        </w:rPr>
      </w:pPr>
      <w:r w:rsidRPr="00492AB8">
        <w:t xml:space="preserve">Lock down the </w:t>
      </w:r>
      <w:r w:rsidR="00492AB8" w:rsidRPr="00492AB8">
        <w:t>BS</w:t>
      </w:r>
      <w:r w:rsidRPr="00492AB8">
        <w:t xml:space="preserve"> per </w:t>
      </w:r>
      <w:hyperlink r:id="rId192" w:history="1">
        <w:r w:rsidRPr="00492AB8">
          <w:rPr>
            <w:rStyle w:val="Hyperlink"/>
            <w:szCs w:val="24"/>
            <w:bdr w:val="none" w:sz="0" w:space="0" w:color="auto"/>
          </w:rPr>
          <w:t>T1100489</w:t>
        </w:r>
      </w:hyperlink>
    </w:p>
    <w:p w:rsidR="009451DC" w:rsidRPr="00492AB8" w:rsidRDefault="009451DC" w:rsidP="009451DC">
      <w:pPr>
        <w:pStyle w:val="BodyText"/>
        <w:numPr>
          <w:ilvl w:val="0"/>
          <w:numId w:val="8"/>
        </w:numPr>
      </w:pPr>
      <w:r w:rsidRPr="00492AB8">
        <w:t>Clean the optics if needed. First Contact™</w:t>
      </w:r>
      <w:r w:rsidR="003128A9" w:rsidRPr="00492AB8">
        <w:t xml:space="preserve"> cleaning (per procedure </w:t>
      </w:r>
      <w:hyperlink r:id="rId193" w:history="1">
        <w:r w:rsidR="003128A9" w:rsidRPr="00492AB8">
          <w:rPr>
            <w:rStyle w:val="Hyperlink"/>
            <w:szCs w:val="24"/>
            <w:bdr w:val="none" w:sz="0" w:space="0" w:color="auto"/>
          </w:rPr>
          <w:t>E1000079</w:t>
        </w:r>
      </w:hyperlink>
      <w:r w:rsidRPr="00492AB8">
        <w:t>) is the preferred method.</w:t>
      </w:r>
    </w:p>
    <w:p w:rsidR="00761B0C" w:rsidRPr="007B2A5B" w:rsidRDefault="00761B0C" w:rsidP="00761B0C">
      <w:pPr>
        <w:pStyle w:val="BodyText"/>
        <w:rPr>
          <w:highlight w:val="yellow"/>
        </w:rPr>
      </w:pPr>
    </w:p>
    <w:p w:rsidR="00761B0C" w:rsidRPr="00492AB8" w:rsidRDefault="00761B0C" w:rsidP="00761B0C">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492AB8">
        <w:rPr>
          <w:i/>
          <w:szCs w:val="24"/>
          <w:u w:val="single"/>
        </w:rPr>
        <w:lastRenderedPageBreak/>
        <w:t xml:space="preserve">completed, approved or checked by: </w:t>
      </w:r>
      <w:r w:rsidRPr="00492AB8">
        <w:rPr>
          <w:i/>
          <w:szCs w:val="24"/>
          <w:u w:val="single"/>
        </w:rPr>
        <w:br/>
        <w:t xml:space="preserve">date: </w:t>
      </w:r>
    </w:p>
    <w:p w:rsidR="00761B0C" w:rsidRPr="00492AB8" w:rsidRDefault="00761B0C" w:rsidP="00761B0C">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61B0C" w:rsidRPr="00492AB8" w:rsidRDefault="00761B0C" w:rsidP="00761B0C">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492AB8">
        <w:rPr>
          <w:i/>
          <w:sz w:val="24"/>
          <w:szCs w:val="24"/>
          <w:u w:val="single"/>
        </w:rPr>
        <w:t>Version numbers of all subsidiary documents followed:</w:t>
      </w:r>
    </w:p>
    <w:p w:rsidR="00761B0C" w:rsidRPr="00492AB8" w:rsidRDefault="00761B0C" w:rsidP="00761B0C">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761B0C" w:rsidRPr="00492AB8" w:rsidRDefault="00761B0C" w:rsidP="00761B0C">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492AB8">
        <w:rPr>
          <w:i/>
          <w:sz w:val="24"/>
          <w:szCs w:val="24"/>
          <w:u w:val="single"/>
        </w:rPr>
        <w:t xml:space="preserve">comments (optional, e.g. deviations, problems): </w:t>
      </w:r>
    </w:p>
    <w:p w:rsidR="00761B0C" w:rsidRPr="00492AB8" w:rsidRDefault="00761B0C" w:rsidP="00761B0C">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61B0C" w:rsidRPr="00492AB8" w:rsidRDefault="00761B0C" w:rsidP="00761B0C">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61B0C" w:rsidRPr="00492AB8" w:rsidRDefault="00761B0C" w:rsidP="00761B0C">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61B0C" w:rsidRPr="00492AB8" w:rsidRDefault="00761B0C" w:rsidP="00761B0C">
      <w:pPr>
        <w:pStyle w:val="BodyText"/>
      </w:pPr>
    </w:p>
    <w:p w:rsidR="001651CD" w:rsidRPr="006D5A55" w:rsidRDefault="001651CD" w:rsidP="00BC6DB5">
      <w:pPr>
        <w:pStyle w:val="Heading1"/>
      </w:pPr>
      <w:bookmarkStart w:id="35" w:name="_Toc341777210"/>
      <w:r w:rsidRPr="006D5A55">
        <w:t>T</w:t>
      </w:r>
      <w:r w:rsidR="00A61947">
        <w:t>ESTING</w:t>
      </w:r>
      <w:bookmarkEnd w:id="35"/>
    </w:p>
    <w:p w:rsidR="001651CD" w:rsidRPr="00BB2233" w:rsidRDefault="0079494F" w:rsidP="001651CD">
      <w:pPr>
        <w:pStyle w:val="BodyText"/>
      </w:pPr>
      <w:r w:rsidRPr="00BB2233">
        <w:t xml:space="preserve">Prior to pumping the Y-manifold down to vacuum all active components must pass stand-alone, in-situ testing to see that the assembly behaves properly after the installation procedure and with the field-installed cabling, etc (i.e. phase 3 testing per </w:t>
      </w:r>
      <w:hyperlink r:id="rId194" w:history="1">
        <w:r w:rsidRPr="00BB2233">
          <w:rPr>
            <w:rStyle w:val="Hyperlink"/>
            <w:bdr w:val="none" w:sz="0" w:space="0" w:color="auto"/>
          </w:rPr>
          <w:t>M1000211</w:t>
        </w:r>
      </w:hyperlink>
      <w:r w:rsidRPr="00BB2233">
        <w:t>)</w:t>
      </w:r>
      <w:r w:rsidR="00791307" w:rsidRPr="00BB2233">
        <w:t>:</w:t>
      </w:r>
    </w:p>
    <w:p w:rsidR="00761B0C" w:rsidRPr="00BB2233" w:rsidRDefault="00B6625A" w:rsidP="00676192">
      <w:pPr>
        <w:pStyle w:val="BodyText"/>
        <w:numPr>
          <w:ilvl w:val="0"/>
          <w:numId w:val="23"/>
        </w:numPr>
      </w:pPr>
      <w:hyperlink r:id="rId195" w:history="1">
        <w:r w:rsidR="00676192" w:rsidRPr="00BB2233">
          <w:rPr>
            <w:rStyle w:val="Hyperlink"/>
            <w:bdr w:val="none" w:sz="0" w:space="0" w:color="auto"/>
          </w:rPr>
          <w:t>E1000488</w:t>
        </w:r>
      </w:hyperlink>
      <w:r w:rsidR="00761B0C" w:rsidRPr="00BB2233">
        <w:t>, “</w:t>
      </w:r>
      <w:r w:rsidR="00676192" w:rsidRPr="00BB2233">
        <w:t>BSC-ISI Testing Procedure, Phase III: Control Commissioning</w:t>
      </w:r>
      <w:r w:rsidR="00761B0C" w:rsidRPr="00BB2233">
        <w:t>”</w:t>
      </w:r>
    </w:p>
    <w:p w:rsidR="0079494F" w:rsidRPr="007D2F16" w:rsidRDefault="00B6625A" w:rsidP="0079494F">
      <w:pPr>
        <w:pStyle w:val="BodyText"/>
        <w:numPr>
          <w:ilvl w:val="0"/>
          <w:numId w:val="23"/>
        </w:numPr>
      </w:pPr>
      <w:hyperlink r:id="rId196" w:history="1">
        <w:r w:rsidR="007D2F16" w:rsidRPr="007D2F16">
          <w:rPr>
            <w:rStyle w:val="Hyperlink"/>
            <w:bdr w:val="none" w:sz="0" w:space="0" w:color="auto"/>
          </w:rPr>
          <w:t>E1100203</w:t>
        </w:r>
      </w:hyperlink>
      <w:r w:rsidR="00761B0C" w:rsidRPr="007D2F16">
        <w:t>, “</w:t>
      </w:r>
      <w:proofErr w:type="spellStart"/>
      <w:r w:rsidR="007D2F16" w:rsidRPr="007D2F16">
        <w:t>aLIGO</w:t>
      </w:r>
      <w:proofErr w:type="spellEnd"/>
      <w:r w:rsidR="007D2F16" w:rsidRPr="007D2F16">
        <w:t xml:space="preserve"> SUS BS/FM Post-Installation Testing Procedure</w:t>
      </w:r>
      <w:r w:rsidR="00761B0C" w:rsidRPr="007D2F16">
        <w:t xml:space="preserve">” </w:t>
      </w:r>
    </w:p>
    <w:p w:rsidR="0079494F" w:rsidRPr="007D50DF" w:rsidRDefault="0079494F" w:rsidP="00891864">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79494F" w:rsidRPr="007D50DF" w:rsidRDefault="0079494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9494F" w:rsidRPr="007D50DF" w:rsidRDefault="0079494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7D50DF">
        <w:rPr>
          <w:i/>
          <w:sz w:val="24"/>
          <w:szCs w:val="24"/>
          <w:u w:val="single"/>
        </w:rPr>
        <w:t>Version numbers of all subsidiary documents followed:</w:t>
      </w:r>
    </w:p>
    <w:p w:rsidR="0079494F" w:rsidRPr="007D50DF" w:rsidRDefault="0079494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79494F" w:rsidRPr="007D50DF" w:rsidRDefault="0079494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7D50DF">
        <w:rPr>
          <w:i/>
          <w:sz w:val="24"/>
          <w:szCs w:val="24"/>
          <w:u w:val="single"/>
        </w:rPr>
        <w:t xml:space="preserve">comments (optional, e.g. deviations, problems): </w:t>
      </w:r>
    </w:p>
    <w:p w:rsidR="0079494F" w:rsidRPr="007D50DF" w:rsidRDefault="0079494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9494F" w:rsidRPr="007D50DF" w:rsidRDefault="0079494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9494F" w:rsidRPr="007D50DF" w:rsidRDefault="0079494F" w:rsidP="0089186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DB45EA" w:rsidRPr="0079494F" w:rsidRDefault="00DB45EA" w:rsidP="001651CD">
      <w:pPr>
        <w:pStyle w:val="BodyText"/>
      </w:pPr>
    </w:p>
    <w:sectPr w:rsidR="00DB45EA" w:rsidRPr="0079494F" w:rsidSect="0019397A">
      <w:headerReference w:type="default" r:id="rId197"/>
      <w:footerReference w:type="default" r:id="rId198"/>
      <w:pgSz w:w="12240" w:h="15840" w:code="1"/>
      <w:pgMar w:top="1872" w:right="1267" w:bottom="1166" w:left="1267" w:header="720" w:footer="576"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3B30" w:rsidRDefault="00B43B30">
      <w:r>
        <w:separator/>
      </w:r>
    </w:p>
  </w:endnote>
  <w:endnote w:type="continuationSeparator" w:id="0">
    <w:p w:rsidR="00B43B30" w:rsidRDefault="00B43B3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2363" w:rsidRDefault="00212363">
    <w:pPr>
      <w:pStyle w:val="Footer"/>
      <w:jc w:val="right"/>
      <w:rPr>
        <w:sz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3B30" w:rsidRDefault="00B43B30">
      <w:r>
        <w:separator/>
      </w:r>
    </w:p>
  </w:footnote>
  <w:footnote w:type="continuationSeparator" w:id="0">
    <w:p w:rsidR="00B43B30" w:rsidRDefault="00B43B3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86" w:type="dxa"/>
      <w:tblInd w:w="-18" w:type="dxa"/>
      <w:tblBorders>
        <w:top w:val="single" w:sz="4" w:space="0" w:color="auto"/>
        <w:bottom w:val="single" w:sz="4" w:space="0" w:color="auto"/>
      </w:tblBorders>
      <w:tblLayout w:type="fixed"/>
      <w:tblCellMar>
        <w:left w:w="72" w:type="dxa"/>
        <w:right w:w="72" w:type="dxa"/>
      </w:tblCellMar>
      <w:tblLook w:val="0000"/>
    </w:tblPr>
    <w:tblGrid>
      <w:gridCol w:w="1618"/>
      <w:gridCol w:w="6482"/>
      <w:gridCol w:w="1157"/>
      <w:gridCol w:w="629"/>
    </w:tblGrid>
    <w:tr w:rsidR="00212363" w:rsidTr="00DF7DEE">
      <w:trPr>
        <w:cantSplit/>
        <w:trHeight w:val="350"/>
      </w:trPr>
      <w:tc>
        <w:tcPr>
          <w:tcW w:w="1618" w:type="dxa"/>
          <w:vMerge w:val="restart"/>
          <w:tcBorders>
            <w:top w:val="single" w:sz="12" w:space="0" w:color="C0C0C0"/>
            <w:left w:val="single" w:sz="12" w:space="0" w:color="C0C0C0"/>
          </w:tcBorders>
        </w:tcPr>
        <w:p w:rsidR="00212363" w:rsidRDefault="00B6625A">
          <w:pPr>
            <w:pStyle w:val="Header"/>
            <w:jc w:val="center"/>
            <w:rPr>
              <w:b/>
              <w:caps/>
              <w:sz w:val="18"/>
            </w:rPr>
          </w:pPr>
          <w:r w:rsidRPr="00B6625A">
            <w:rPr>
              <w:noProof/>
              <w:sz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left:0;text-align:left;margin-left:-3.2pt;margin-top:.2pt;width:62.35pt;height:45.55pt;z-index:-251658752;mso-wrap-edited:f" wrapcoords="-208 0 -208 21316 21600 21316 21600 0 -208 0" o:allowincell="f" fillcolor="#d49fff" strokecolor="#114ffb" strokeweight="1pt">
                <v:stroke startarrowwidth="narrow" startarrowlength="short" endarrowwidth="narrow" endarrowlength="short"/>
                <v:imagedata r:id="rId1" o:title=""/>
                <v:shadow color="#cecece"/>
                <w10:wrap type="through" side="right"/>
              </v:shape>
              <o:OLEObject Type="Embed" ProgID="MSPhotoEd.3" ShapeID="_x0000_s2063" DrawAspect="Content" ObjectID="_1415519281" r:id="rId2"/>
            </w:pict>
          </w:r>
        </w:p>
      </w:tc>
      <w:tc>
        <w:tcPr>
          <w:tcW w:w="6482" w:type="dxa"/>
          <w:vMerge w:val="restart"/>
          <w:tcBorders>
            <w:top w:val="single" w:sz="12" w:space="0" w:color="C0C0C0"/>
            <w:bottom w:val="nil"/>
            <w:right w:val="nil"/>
          </w:tcBorders>
        </w:tcPr>
        <w:p w:rsidR="00212363" w:rsidRDefault="00212363" w:rsidP="00DF7DEE">
          <w:pPr>
            <w:pStyle w:val="Header"/>
            <w:jc w:val="left"/>
            <w:rPr>
              <w:b/>
              <w:caps/>
              <w:sz w:val="18"/>
            </w:rPr>
          </w:pPr>
          <w:r>
            <w:rPr>
              <w:b/>
              <w:caps/>
              <w:sz w:val="18"/>
            </w:rPr>
            <w:t>Laser Interferometer Gravitational Wave Observatory</w:t>
          </w:r>
        </w:p>
        <w:p w:rsidR="00212363" w:rsidRPr="0019397A" w:rsidRDefault="00212363" w:rsidP="004A3718">
          <w:pPr>
            <w:pStyle w:val="Header"/>
            <w:jc w:val="center"/>
            <w:rPr>
              <w:b/>
              <w:caps/>
              <w:sz w:val="28"/>
              <w:szCs w:val="28"/>
            </w:rPr>
          </w:pPr>
          <w:r w:rsidRPr="0019397A">
            <w:rPr>
              <w:b/>
              <w:caps/>
              <w:sz w:val="28"/>
              <w:szCs w:val="28"/>
            </w:rPr>
            <w:t xml:space="preserve">Aligo </w:t>
          </w:r>
          <w:r>
            <w:rPr>
              <w:b/>
              <w:caps/>
              <w:sz w:val="28"/>
              <w:szCs w:val="28"/>
            </w:rPr>
            <w:t>INSTALLATION</w:t>
          </w:r>
          <w:r w:rsidRPr="0019397A">
            <w:rPr>
              <w:b/>
              <w:caps/>
              <w:sz w:val="28"/>
              <w:szCs w:val="28"/>
            </w:rPr>
            <w:t xml:space="preserve"> PROCEDURE</w:t>
          </w:r>
        </w:p>
      </w:tc>
      <w:tc>
        <w:tcPr>
          <w:tcW w:w="1157" w:type="dxa"/>
          <w:tcBorders>
            <w:top w:val="single" w:sz="12" w:space="0" w:color="C0C0C0"/>
            <w:left w:val="single" w:sz="12" w:space="0" w:color="C0C0C0"/>
            <w:bottom w:val="nil"/>
            <w:right w:val="nil"/>
          </w:tcBorders>
        </w:tcPr>
        <w:p w:rsidR="00212363" w:rsidRPr="00D639FB" w:rsidRDefault="00212363" w:rsidP="007B2A5B">
          <w:pPr>
            <w:pStyle w:val="Header"/>
            <w:jc w:val="right"/>
            <w:rPr>
              <w:sz w:val="20"/>
            </w:rPr>
          </w:pPr>
          <w:r w:rsidRPr="00DF1ABD">
            <w:rPr>
              <w:sz w:val="20"/>
            </w:rPr>
            <w:t>E1</w:t>
          </w:r>
          <w:r>
            <w:rPr>
              <w:sz w:val="20"/>
            </w:rPr>
            <w:t>200329</w:t>
          </w:r>
        </w:p>
      </w:tc>
      <w:tc>
        <w:tcPr>
          <w:tcW w:w="629" w:type="dxa"/>
          <w:tcBorders>
            <w:top w:val="single" w:sz="12" w:space="0" w:color="C0C0C0"/>
            <w:left w:val="nil"/>
            <w:bottom w:val="nil"/>
            <w:right w:val="single" w:sz="12" w:space="0" w:color="C0C0C0"/>
          </w:tcBorders>
        </w:tcPr>
        <w:p w:rsidR="00212363" w:rsidRDefault="00212363" w:rsidP="003F17E2">
          <w:pPr>
            <w:pStyle w:val="Header"/>
            <w:jc w:val="center"/>
            <w:rPr>
              <w:caps/>
              <w:sz w:val="20"/>
            </w:rPr>
          </w:pPr>
          <w:r w:rsidRPr="0065472A">
            <w:rPr>
              <w:sz w:val="20"/>
            </w:rPr>
            <w:t>-v</w:t>
          </w:r>
          <w:r>
            <w:rPr>
              <w:sz w:val="20"/>
            </w:rPr>
            <w:t>3</w:t>
          </w:r>
          <w:r>
            <w:rPr>
              <w:caps/>
              <w:sz w:val="20"/>
            </w:rPr>
            <w:t>-</w:t>
          </w:r>
        </w:p>
      </w:tc>
    </w:tr>
    <w:tr w:rsidR="00212363" w:rsidTr="0019397A">
      <w:trPr>
        <w:cantSplit/>
        <w:trHeight w:val="162"/>
      </w:trPr>
      <w:tc>
        <w:tcPr>
          <w:tcW w:w="1618" w:type="dxa"/>
          <w:vMerge/>
          <w:tcBorders>
            <w:left w:val="single" w:sz="12" w:space="0" w:color="C0C0C0"/>
          </w:tcBorders>
        </w:tcPr>
        <w:p w:rsidR="00212363" w:rsidRDefault="00212363">
          <w:pPr>
            <w:pStyle w:val="Header"/>
            <w:jc w:val="center"/>
            <w:rPr>
              <w:noProof/>
              <w:sz w:val="20"/>
            </w:rPr>
          </w:pPr>
        </w:p>
      </w:tc>
      <w:tc>
        <w:tcPr>
          <w:tcW w:w="6482" w:type="dxa"/>
          <w:vMerge/>
          <w:tcBorders>
            <w:top w:val="nil"/>
            <w:bottom w:val="nil"/>
            <w:right w:val="nil"/>
          </w:tcBorders>
        </w:tcPr>
        <w:p w:rsidR="00212363" w:rsidRDefault="00212363">
          <w:pPr>
            <w:pStyle w:val="Header"/>
            <w:jc w:val="center"/>
            <w:rPr>
              <w:noProof/>
              <w:sz w:val="20"/>
            </w:rPr>
          </w:pPr>
        </w:p>
      </w:tc>
      <w:tc>
        <w:tcPr>
          <w:tcW w:w="1157" w:type="dxa"/>
          <w:tcBorders>
            <w:top w:val="nil"/>
            <w:left w:val="single" w:sz="12" w:space="0" w:color="C0C0C0"/>
            <w:bottom w:val="single" w:sz="12" w:space="0" w:color="C0C0C0"/>
            <w:right w:val="nil"/>
          </w:tcBorders>
        </w:tcPr>
        <w:p w:rsidR="00212363" w:rsidRDefault="00212363" w:rsidP="0019397A">
          <w:pPr>
            <w:pStyle w:val="Header"/>
            <w:spacing w:before="0"/>
            <w:jc w:val="right"/>
            <w:rPr>
              <w:b/>
              <w:caps/>
              <w:sz w:val="20"/>
            </w:rPr>
          </w:pPr>
          <w:r>
            <w:rPr>
              <w:rFonts w:ascii="Arial Narrow" w:hAnsi="Arial Narrow"/>
              <w:b/>
              <w:sz w:val="16"/>
            </w:rPr>
            <w:t>Document No</w:t>
          </w:r>
        </w:p>
      </w:tc>
      <w:tc>
        <w:tcPr>
          <w:tcW w:w="629" w:type="dxa"/>
          <w:tcBorders>
            <w:top w:val="nil"/>
            <w:left w:val="nil"/>
            <w:bottom w:val="single" w:sz="12" w:space="0" w:color="C0C0C0"/>
            <w:right w:val="single" w:sz="12" w:space="0" w:color="C0C0C0"/>
          </w:tcBorders>
        </w:tcPr>
        <w:p w:rsidR="00212363" w:rsidRDefault="00212363" w:rsidP="0019397A">
          <w:pPr>
            <w:pStyle w:val="Header"/>
            <w:spacing w:before="0"/>
            <w:ind w:left="-72"/>
            <w:jc w:val="right"/>
            <w:rPr>
              <w:b/>
              <w:caps/>
            </w:rPr>
          </w:pPr>
          <w:r>
            <w:rPr>
              <w:rFonts w:ascii="Arial Narrow" w:hAnsi="Arial Narrow"/>
              <w:b/>
              <w:sz w:val="16"/>
            </w:rPr>
            <w:t>Rev.</w:t>
          </w:r>
        </w:p>
      </w:tc>
    </w:tr>
    <w:tr w:rsidR="00212363" w:rsidTr="0019397A">
      <w:trPr>
        <w:cantSplit/>
        <w:trHeight w:val="312"/>
      </w:trPr>
      <w:tc>
        <w:tcPr>
          <w:tcW w:w="1618" w:type="dxa"/>
          <w:vMerge/>
          <w:tcBorders>
            <w:left w:val="single" w:sz="12" w:space="0" w:color="C0C0C0"/>
            <w:bottom w:val="nil"/>
          </w:tcBorders>
        </w:tcPr>
        <w:p w:rsidR="00212363" w:rsidRDefault="00212363">
          <w:pPr>
            <w:pStyle w:val="Header"/>
            <w:jc w:val="center"/>
            <w:rPr>
              <w:noProof/>
              <w:sz w:val="20"/>
            </w:rPr>
          </w:pPr>
        </w:p>
      </w:tc>
      <w:tc>
        <w:tcPr>
          <w:tcW w:w="6482" w:type="dxa"/>
          <w:vMerge/>
          <w:tcBorders>
            <w:top w:val="nil"/>
            <w:bottom w:val="nil"/>
            <w:right w:val="nil"/>
          </w:tcBorders>
        </w:tcPr>
        <w:p w:rsidR="00212363" w:rsidRDefault="00212363">
          <w:pPr>
            <w:pStyle w:val="Header"/>
            <w:jc w:val="center"/>
            <w:rPr>
              <w:noProof/>
              <w:sz w:val="20"/>
            </w:rPr>
          </w:pPr>
        </w:p>
      </w:tc>
      <w:tc>
        <w:tcPr>
          <w:tcW w:w="1786" w:type="dxa"/>
          <w:gridSpan w:val="2"/>
          <w:tcBorders>
            <w:top w:val="single" w:sz="12" w:space="0" w:color="C0C0C0"/>
            <w:left w:val="single" w:sz="12" w:space="0" w:color="C0C0C0"/>
            <w:bottom w:val="single" w:sz="12" w:space="0" w:color="C0C0C0"/>
            <w:right w:val="single" w:sz="12" w:space="0" w:color="C0C0C0"/>
          </w:tcBorders>
        </w:tcPr>
        <w:p w:rsidR="00212363" w:rsidRDefault="00212363" w:rsidP="0019397A">
          <w:pPr>
            <w:pStyle w:val="Header"/>
            <w:spacing w:before="0"/>
            <w:jc w:val="center"/>
            <w:rPr>
              <w:b/>
              <w:caps/>
              <w:sz w:val="20"/>
            </w:rPr>
          </w:pPr>
          <w:r>
            <w:rPr>
              <w:sz w:val="20"/>
            </w:rPr>
            <w:t xml:space="preserve">Sheet </w:t>
          </w:r>
          <w:r w:rsidR="00B6625A">
            <w:rPr>
              <w:rStyle w:val="PageNumber"/>
            </w:rPr>
            <w:fldChar w:fldCharType="begin"/>
          </w:r>
          <w:r>
            <w:rPr>
              <w:rStyle w:val="PageNumber"/>
            </w:rPr>
            <w:instrText xml:space="preserve"> PAGE </w:instrText>
          </w:r>
          <w:r w:rsidR="00B6625A">
            <w:rPr>
              <w:rStyle w:val="PageNumber"/>
            </w:rPr>
            <w:fldChar w:fldCharType="separate"/>
          </w:r>
          <w:r w:rsidR="001933B4">
            <w:rPr>
              <w:rStyle w:val="PageNumber"/>
              <w:noProof/>
            </w:rPr>
            <w:t>16</w:t>
          </w:r>
          <w:r w:rsidR="00B6625A">
            <w:rPr>
              <w:rStyle w:val="PageNumber"/>
            </w:rPr>
            <w:fldChar w:fldCharType="end"/>
          </w:r>
          <w:r>
            <w:rPr>
              <w:rStyle w:val="PageNumber"/>
              <w:sz w:val="20"/>
            </w:rPr>
            <w:t xml:space="preserve"> </w:t>
          </w:r>
          <w:r>
            <w:rPr>
              <w:sz w:val="20"/>
            </w:rPr>
            <w:t xml:space="preserve">of </w:t>
          </w:r>
          <w:r w:rsidR="00B6625A">
            <w:rPr>
              <w:rStyle w:val="PageNumber"/>
            </w:rPr>
            <w:fldChar w:fldCharType="begin"/>
          </w:r>
          <w:r>
            <w:rPr>
              <w:rStyle w:val="PageNumber"/>
            </w:rPr>
            <w:instrText xml:space="preserve"> NUMPAGES </w:instrText>
          </w:r>
          <w:r w:rsidR="00B6625A">
            <w:rPr>
              <w:rStyle w:val="PageNumber"/>
            </w:rPr>
            <w:fldChar w:fldCharType="separate"/>
          </w:r>
          <w:r w:rsidR="001933B4">
            <w:rPr>
              <w:rStyle w:val="PageNumber"/>
              <w:noProof/>
            </w:rPr>
            <w:t>18</w:t>
          </w:r>
          <w:r w:rsidR="00B6625A">
            <w:rPr>
              <w:rStyle w:val="PageNumber"/>
            </w:rPr>
            <w:fldChar w:fldCharType="end"/>
          </w:r>
        </w:p>
      </w:tc>
    </w:tr>
    <w:tr w:rsidR="00212363" w:rsidTr="0019397A">
      <w:trPr>
        <w:cantSplit/>
        <w:trHeight w:val="411"/>
      </w:trPr>
      <w:tc>
        <w:tcPr>
          <w:tcW w:w="9886" w:type="dxa"/>
          <w:gridSpan w:val="4"/>
          <w:tcBorders>
            <w:top w:val="single" w:sz="12" w:space="0" w:color="C0C0C0"/>
            <w:left w:val="single" w:sz="12" w:space="0" w:color="C0C0C0"/>
            <w:bottom w:val="single" w:sz="12" w:space="0" w:color="C0C0C0"/>
            <w:right w:val="single" w:sz="12" w:space="0" w:color="C0C0C0"/>
          </w:tcBorders>
          <w:vAlign w:val="center"/>
        </w:tcPr>
        <w:p w:rsidR="00212363" w:rsidRDefault="00212363" w:rsidP="007B2A5B">
          <w:pPr>
            <w:jc w:val="center"/>
            <w:rPr>
              <w:b/>
              <w:sz w:val="32"/>
            </w:rPr>
          </w:pPr>
          <w:r>
            <w:rPr>
              <w:b/>
              <w:sz w:val="32"/>
            </w:rPr>
            <w:t>LBSC2</w:t>
          </w:r>
        </w:p>
      </w:tc>
    </w:tr>
  </w:tbl>
  <w:p w:rsidR="00212363" w:rsidRDefault="00212363">
    <w:pPr>
      <w:rPr>
        <w:sz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73AFB"/>
    <w:multiLevelType w:val="multilevel"/>
    <w:tmpl w:val="D9287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FA4BF2"/>
    <w:multiLevelType w:val="hybridMultilevel"/>
    <w:tmpl w:val="A322F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BD2B72"/>
    <w:multiLevelType w:val="hybridMultilevel"/>
    <w:tmpl w:val="BDCE08DA"/>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2C0564"/>
    <w:multiLevelType w:val="hybridMultilevel"/>
    <w:tmpl w:val="D7E274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AF5CA0"/>
    <w:multiLevelType w:val="multilevel"/>
    <w:tmpl w:val="4BE61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447A69"/>
    <w:multiLevelType w:val="hybridMultilevel"/>
    <w:tmpl w:val="FCDE7148"/>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8516A3"/>
    <w:multiLevelType w:val="hybridMultilevel"/>
    <w:tmpl w:val="62CEF96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D73BB0"/>
    <w:multiLevelType w:val="hybridMultilevel"/>
    <w:tmpl w:val="0E38F94C"/>
    <w:lvl w:ilvl="0" w:tplc="AFC4A56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C1D3F0D"/>
    <w:multiLevelType w:val="hybridMultilevel"/>
    <w:tmpl w:val="40B827B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592CDA"/>
    <w:multiLevelType w:val="multilevel"/>
    <w:tmpl w:val="C46AD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42C66C3"/>
    <w:multiLevelType w:val="hybridMultilevel"/>
    <w:tmpl w:val="9154D296"/>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76038C6"/>
    <w:multiLevelType w:val="hybridMultilevel"/>
    <w:tmpl w:val="7A847FDA"/>
    <w:lvl w:ilvl="0" w:tplc="14902D0A">
      <w:start w:val="1"/>
      <w:numFmt w:val="bullet"/>
      <w:lvlText w:val=""/>
      <w:lvlJc w:val="left"/>
      <w:pPr>
        <w:ind w:left="2160" w:hanging="360"/>
      </w:pPr>
      <w:rPr>
        <w:rFonts w:ascii="Symbol" w:hAnsi="Symbol" w:hint="default"/>
      </w:rPr>
    </w:lvl>
    <w:lvl w:ilvl="1" w:tplc="AFC4A562">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31B2D274">
      <w:start w:val="5"/>
      <w:numFmt w:val="bullet"/>
      <w:lvlText w:val="-"/>
      <w:lvlJc w:val="left"/>
      <w:pPr>
        <w:ind w:left="2880" w:hanging="360"/>
      </w:pPr>
      <w:rPr>
        <w:rFonts w:ascii="Times New Roman" w:eastAsia="Times New Roman" w:hAnsi="Times New Roman"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CE45013"/>
    <w:multiLevelType w:val="hybridMultilevel"/>
    <w:tmpl w:val="69181B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4321C2E"/>
    <w:multiLevelType w:val="hybridMultilevel"/>
    <w:tmpl w:val="72BC366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75504C5"/>
    <w:multiLevelType w:val="hybridMultilevel"/>
    <w:tmpl w:val="5936072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DA2403B"/>
    <w:multiLevelType w:val="hybridMultilevel"/>
    <w:tmpl w:val="A3DC97A6"/>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7927650"/>
    <w:multiLevelType w:val="multilevel"/>
    <w:tmpl w:val="79901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F2A4CB3"/>
    <w:multiLevelType w:val="hybridMultilevel"/>
    <w:tmpl w:val="5E345726"/>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F9A2037"/>
    <w:multiLevelType w:val="multilevel"/>
    <w:tmpl w:val="04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6516"/>
        </w:tabs>
        <w:ind w:left="651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9">
    <w:nsid w:val="50E51CC1"/>
    <w:multiLevelType w:val="hybridMultilevel"/>
    <w:tmpl w:val="B4BC4436"/>
    <w:lvl w:ilvl="0" w:tplc="AFC4A56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2BA007A"/>
    <w:multiLevelType w:val="multilevel"/>
    <w:tmpl w:val="045A714C"/>
    <w:lvl w:ilvl="0">
      <w:start w:val="1"/>
      <w:numFmt w:val="decimal"/>
      <w:pStyle w:val="numberedparagraph"/>
      <w:lvlText w:val="%1."/>
      <w:lvlJc w:val="left"/>
      <w:pPr>
        <w:tabs>
          <w:tab w:val="num" w:pos="360"/>
        </w:tabs>
        <w:ind w:left="360" w:hanging="360"/>
      </w:pPr>
    </w:lvl>
    <w:lvl w:ilvl="1">
      <w:start w:val="1"/>
      <w:numFmt w:val="decimal"/>
      <w:pStyle w:val="ListNumber3"/>
      <w:lvlText w:val="%2."/>
      <w:lvlJc w:val="left"/>
      <w:pPr>
        <w:tabs>
          <w:tab w:val="num" w:pos="360"/>
        </w:tabs>
        <w:ind w:left="360" w:hanging="360"/>
      </w:pPr>
    </w:lvl>
    <w:lvl w:ilvl="2">
      <w:start w:val="1"/>
      <w:numFmt w:val="decimal"/>
      <w:lvlText w:val="%1.%2.%3."/>
      <w:lvlJc w:val="left"/>
      <w:pPr>
        <w:tabs>
          <w:tab w:val="num" w:pos="864"/>
        </w:tabs>
        <w:ind w:left="864" w:hanging="504"/>
      </w:pPr>
    </w:lvl>
    <w:lvl w:ilvl="3">
      <w:start w:val="1"/>
      <w:numFmt w:val="decimal"/>
      <w:lvlText w:val="%1.%2.%3.%4."/>
      <w:lvlJc w:val="left"/>
      <w:pPr>
        <w:tabs>
          <w:tab w:val="num" w:pos="1368"/>
        </w:tabs>
        <w:ind w:left="1368" w:hanging="648"/>
      </w:pPr>
    </w:lvl>
    <w:lvl w:ilvl="4">
      <w:start w:val="1"/>
      <w:numFmt w:val="decimal"/>
      <w:lvlText w:val="%1.%2.%3.%4.%5."/>
      <w:lvlJc w:val="left"/>
      <w:pPr>
        <w:tabs>
          <w:tab w:val="num" w:pos="1872"/>
        </w:tabs>
        <w:ind w:left="1872" w:hanging="792"/>
      </w:pPr>
    </w:lvl>
    <w:lvl w:ilvl="5">
      <w:start w:val="1"/>
      <w:numFmt w:val="decimal"/>
      <w:lvlText w:val="%1.%2.%3.%4.%5.%6."/>
      <w:lvlJc w:val="left"/>
      <w:pPr>
        <w:tabs>
          <w:tab w:val="num" w:pos="2376"/>
        </w:tabs>
        <w:ind w:left="2376" w:hanging="936"/>
      </w:pPr>
    </w:lvl>
    <w:lvl w:ilvl="6">
      <w:start w:val="1"/>
      <w:numFmt w:val="decimal"/>
      <w:lvlText w:val="%1.%2.%3.%4.%5.%6.%7."/>
      <w:lvlJc w:val="left"/>
      <w:pPr>
        <w:tabs>
          <w:tab w:val="num" w:pos="2880"/>
        </w:tabs>
        <w:ind w:left="2880" w:hanging="1080"/>
      </w:pPr>
    </w:lvl>
    <w:lvl w:ilvl="7">
      <w:start w:val="1"/>
      <w:numFmt w:val="decimal"/>
      <w:lvlText w:val="%1.%2.%3.%4.%5.%6.%7.%8."/>
      <w:lvlJc w:val="left"/>
      <w:pPr>
        <w:tabs>
          <w:tab w:val="num" w:pos="3384"/>
        </w:tabs>
        <w:ind w:left="3384" w:hanging="1224"/>
      </w:pPr>
    </w:lvl>
    <w:lvl w:ilvl="8">
      <w:start w:val="1"/>
      <w:numFmt w:val="decimal"/>
      <w:lvlText w:val="%1.%2.%3.%4.%5.%6.%7.%8.%9."/>
      <w:lvlJc w:val="left"/>
      <w:pPr>
        <w:tabs>
          <w:tab w:val="num" w:pos="3960"/>
        </w:tabs>
        <w:ind w:left="3960" w:hanging="1440"/>
      </w:pPr>
    </w:lvl>
  </w:abstractNum>
  <w:abstractNum w:abstractNumId="21">
    <w:nsid w:val="555B4D04"/>
    <w:multiLevelType w:val="hybridMultilevel"/>
    <w:tmpl w:val="95D23A3E"/>
    <w:lvl w:ilvl="0" w:tplc="2DD46DFE">
      <w:start w:val="1"/>
      <w:numFmt w:val="lowerLetter"/>
      <w:pStyle w:val="ListNumber4"/>
      <w:lvlText w:val="%1)"/>
      <w:lvlJc w:val="left"/>
      <w:pPr>
        <w:tabs>
          <w:tab w:val="num" w:pos="1512"/>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2">
    <w:nsid w:val="63341587"/>
    <w:multiLevelType w:val="multilevel"/>
    <w:tmpl w:val="2916A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6A05DB8"/>
    <w:multiLevelType w:val="hybridMultilevel"/>
    <w:tmpl w:val="40FEBFDA"/>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B8476C9"/>
    <w:multiLevelType w:val="multilevel"/>
    <w:tmpl w:val="A7BC5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BCE1627"/>
    <w:multiLevelType w:val="hybridMultilevel"/>
    <w:tmpl w:val="1226A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18C6214"/>
    <w:multiLevelType w:val="multilevel"/>
    <w:tmpl w:val="AAD66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2E76927"/>
    <w:multiLevelType w:val="hybridMultilevel"/>
    <w:tmpl w:val="A0B26310"/>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4B10512"/>
    <w:multiLevelType w:val="hybridMultilevel"/>
    <w:tmpl w:val="71AA007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59E0DB8"/>
    <w:multiLevelType w:val="multilevel"/>
    <w:tmpl w:val="F4F4C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7FB2849"/>
    <w:multiLevelType w:val="hybridMultilevel"/>
    <w:tmpl w:val="1960D3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942034"/>
    <w:multiLevelType w:val="hybridMultilevel"/>
    <w:tmpl w:val="37668FD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C411700"/>
    <w:multiLevelType w:val="multilevel"/>
    <w:tmpl w:val="1C427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21"/>
  </w:num>
  <w:num w:numId="3">
    <w:abstractNumId w:val="20"/>
  </w:num>
  <w:num w:numId="4">
    <w:abstractNumId w:val="30"/>
  </w:num>
  <w:num w:numId="5">
    <w:abstractNumId w:val="11"/>
  </w:num>
  <w:num w:numId="6">
    <w:abstractNumId w:val="7"/>
  </w:num>
  <w:num w:numId="7">
    <w:abstractNumId w:val="3"/>
  </w:num>
  <w:num w:numId="8">
    <w:abstractNumId w:val="13"/>
  </w:num>
  <w:num w:numId="9">
    <w:abstractNumId w:val="19"/>
  </w:num>
  <w:num w:numId="10">
    <w:abstractNumId w:val="8"/>
  </w:num>
  <w:num w:numId="11">
    <w:abstractNumId w:val="16"/>
  </w:num>
  <w:num w:numId="12">
    <w:abstractNumId w:val="28"/>
  </w:num>
  <w:num w:numId="13">
    <w:abstractNumId w:val="1"/>
  </w:num>
  <w:num w:numId="14">
    <w:abstractNumId w:val="17"/>
  </w:num>
  <w:num w:numId="15">
    <w:abstractNumId w:val="5"/>
  </w:num>
  <w:num w:numId="16">
    <w:abstractNumId w:val="23"/>
  </w:num>
  <w:num w:numId="17">
    <w:abstractNumId w:val="14"/>
  </w:num>
  <w:num w:numId="18">
    <w:abstractNumId w:val="12"/>
  </w:num>
  <w:num w:numId="19">
    <w:abstractNumId w:val="6"/>
  </w:num>
  <w:num w:numId="20">
    <w:abstractNumId w:val="31"/>
  </w:num>
  <w:num w:numId="21">
    <w:abstractNumId w:val="10"/>
  </w:num>
  <w:num w:numId="22">
    <w:abstractNumId w:val="15"/>
  </w:num>
  <w:num w:numId="23">
    <w:abstractNumId w:val="25"/>
  </w:num>
  <w:num w:numId="24">
    <w:abstractNumId w:val="27"/>
  </w:num>
  <w:num w:numId="25">
    <w:abstractNumId w:val="2"/>
  </w:num>
  <w:num w:numId="26">
    <w:abstractNumId w:val="29"/>
  </w:num>
  <w:num w:numId="27">
    <w:abstractNumId w:val="9"/>
  </w:num>
  <w:num w:numId="28">
    <w:abstractNumId w:val="0"/>
  </w:num>
  <w:num w:numId="29">
    <w:abstractNumId w:val="4"/>
  </w:num>
  <w:num w:numId="30">
    <w:abstractNumId w:val="22"/>
  </w:num>
  <w:num w:numId="31">
    <w:abstractNumId w:val="24"/>
  </w:num>
  <w:num w:numId="32">
    <w:abstractNumId w:val="32"/>
  </w:num>
  <w:num w:numId="33">
    <w:abstractNumId w:val="26"/>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bordersDoNotSurroundHeader/>
  <w:proofState w:spelling="clean"/>
  <w:stylePaneFormatFilter w:val="3F01"/>
  <w:defaultTabStop w:val="720"/>
  <w:displayHorizontalDrawingGridEvery w:val="0"/>
  <w:displayVerticalDrawingGridEvery w:val="0"/>
  <w:doNotUseMarginsForDrawingGridOrigin/>
  <w:noPunctuationKerning/>
  <w:characterSpacingControl w:val="doNotCompress"/>
  <w:hdrShapeDefaults>
    <o:shapedefaults v:ext="edit" spidmax="24578"/>
    <o:shapelayout v:ext="edit">
      <o:idmap v:ext="edit" data="2"/>
    </o:shapelayout>
  </w:hdrShapeDefaults>
  <w:footnotePr>
    <w:footnote w:id="-1"/>
    <w:footnote w:id="0"/>
  </w:footnotePr>
  <w:endnotePr>
    <w:endnote w:id="-1"/>
    <w:endnote w:id="0"/>
  </w:endnotePr>
  <w:compat/>
  <w:rsids>
    <w:rsidRoot w:val="00166042"/>
    <w:rsid w:val="000014DA"/>
    <w:rsid w:val="000035C9"/>
    <w:rsid w:val="00004708"/>
    <w:rsid w:val="0000573E"/>
    <w:rsid w:val="00011242"/>
    <w:rsid w:val="00012384"/>
    <w:rsid w:val="00016F95"/>
    <w:rsid w:val="00020438"/>
    <w:rsid w:val="000230C6"/>
    <w:rsid w:val="0003400C"/>
    <w:rsid w:val="0003684E"/>
    <w:rsid w:val="00044991"/>
    <w:rsid w:val="000450B9"/>
    <w:rsid w:val="000453BA"/>
    <w:rsid w:val="00053740"/>
    <w:rsid w:val="000548E4"/>
    <w:rsid w:val="00055280"/>
    <w:rsid w:val="000556E6"/>
    <w:rsid w:val="00055A94"/>
    <w:rsid w:val="00056EB2"/>
    <w:rsid w:val="00057D68"/>
    <w:rsid w:val="0006088B"/>
    <w:rsid w:val="00061870"/>
    <w:rsid w:val="00064DED"/>
    <w:rsid w:val="000678D9"/>
    <w:rsid w:val="0007268A"/>
    <w:rsid w:val="000756B9"/>
    <w:rsid w:val="00076470"/>
    <w:rsid w:val="00076F9C"/>
    <w:rsid w:val="00077AF8"/>
    <w:rsid w:val="00081841"/>
    <w:rsid w:val="00087C12"/>
    <w:rsid w:val="000A01EA"/>
    <w:rsid w:val="000A0B4A"/>
    <w:rsid w:val="000A2FC2"/>
    <w:rsid w:val="000A56E4"/>
    <w:rsid w:val="000A76AE"/>
    <w:rsid w:val="000B017E"/>
    <w:rsid w:val="000B1C6D"/>
    <w:rsid w:val="000B4B44"/>
    <w:rsid w:val="000B5428"/>
    <w:rsid w:val="000B6873"/>
    <w:rsid w:val="000B72E7"/>
    <w:rsid w:val="000B7654"/>
    <w:rsid w:val="000C2180"/>
    <w:rsid w:val="000C3ACC"/>
    <w:rsid w:val="000D0677"/>
    <w:rsid w:val="000D128B"/>
    <w:rsid w:val="000D5DEB"/>
    <w:rsid w:val="000D7D43"/>
    <w:rsid w:val="000E1B10"/>
    <w:rsid w:val="000E3694"/>
    <w:rsid w:val="000F6442"/>
    <w:rsid w:val="000F6CF9"/>
    <w:rsid w:val="000F76D5"/>
    <w:rsid w:val="00102914"/>
    <w:rsid w:val="00106EF2"/>
    <w:rsid w:val="001163A7"/>
    <w:rsid w:val="00124CC7"/>
    <w:rsid w:val="00125372"/>
    <w:rsid w:val="00127D10"/>
    <w:rsid w:val="00130A6A"/>
    <w:rsid w:val="00131A09"/>
    <w:rsid w:val="00137E20"/>
    <w:rsid w:val="0014642B"/>
    <w:rsid w:val="001551D6"/>
    <w:rsid w:val="00155BAE"/>
    <w:rsid w:val="001651CD"/>
    <w:rsid w:val="00166042"/>
    <w:rsid w:val="00167119"/>
    <w:rsid w:val="00167EE5"/>
    <w:rsid w:val="001708AC"/>
    <w:rsid w:val="0017247C"/>
    <w:rsid w:val="00175FD1"/>
    <w:rsid w:val="00175FDE"/>
    <w:rsid w:val="00182116"/>
    <w:rsid w:val="00183AB6"/>
    <w:rsid w:val="00190637"/>
    <w:rsid w:val="001933B4"/>
    <w:rsid w:val="0019397A"/>
    <w:rsid w:val="001A22C6"/>
    <w:rsid w:val="001A43AF"/>
    <w:rsid w:val="001A7A21"/>
    <w:rsid w:val="001B28BF"/>
    <w:rsid w:val="001B2C22"/>
    <w:rsid w:val="001B5408"/>
    <w:rsid w:val="001B6BB2"/>
    <w:rsid w:val="001C76AF"/>
    <w:rsid w:val="001C7A74"/>
    <w:rsid w:val="001D2A94"/>
    <w:rsid w:val="001D6396"/>
    <w:rsid w:val="001D63E7"/>
    <w:rsid w:val="001D7449"/>
    <w:rsid w:val="001E3297"/>
    <w:rsid w:val="001E45B7"/>
    <w:rsid w:val="001E53F0"/>
    <w:rsid w:val="001E626E"/>
    <w:rsid w:val="001E66E2"/>
    <w:rsid w:val="001F1F94"/>
    <w:rsid w:val="001F2686"/>
    <w:rsid w:val="001F6050"/>
    <w:rsid w:val="002037FA"/>
    <w:rsid w:val="00203A23"/>
    <w:rsid w:val="00204458"/>
    <w:rsid w:val="002060D2"/>
    <w:rsid w:val="00207812"/>
    <w:rsid w:val="00207EAE"/>
    <w:rsid w:val="00210C68"/>
    <w:rsid w:val="00212363"/>
    <w:rsid w:val="002129B8"/>
    <w:rsid w:val="00212C18"/>
    <w:rsid w:val="0021509B"/>
    <w:rsid w:val="00217511"/>
    <w:rsid w:val="00227B5B"/>
    <w:rsid w:val="002319EC"/>
    <w:rsid w:val="00235D2E"/>
    <w:rsid w:val="00237DCB"/>
    <w:rsid w:val="00245383"/>
    <w:rsid w:val="00250E58"/>
    <w:rsid w:val="00252A54"/>
    <w:rsid w:val="0025569F"/>
    <w:rsid w:val="00262881"/>
    <w:rsid w:val="00263750"/>
    <w:rsid w:val="002700E2"/>
    <w:rsid w:val="00272AC3"/>
    <w:rsid w:val="00275C02"/>
    <w:rsid w:val="00282663"/>
    <w:rsid w:val="00282689"/>
    <w:rsid w:val="002828DF"/>
    <w:rsid w:val="0028421C"/>
    <w:rsid w:val="002917EC"/>
    <w:rsid w:val="0029684E"/>
    <w:rsid w:val="0029696F"/>
    <w:rsid w:val="00296D16"/>
    <w:rsid w:val="00297877"/>
    <w:rsid w:val="002A057E"/>
    <w:rsid w:val="002A241A"/>
    <w:rsid w:val="002A2991"/>
    <w:rsid w:val="002B6186"/>
    <w:rsid w:val="002C541B"/>
    <w:rsid w:val="002D4500"/>
    <w:rsid w:val="002D5015"/>
    <w:rsid w:val="002E20FA"/>
    <w:rsid w:val="002E404C"/>
    <w:rsid w:val="002E4223"/>
    <w:rsid w:val="002E6A01"/>
    <w:rsid w:val="002F0C22"/>
    <w:rsid w:val="002F529F"/>
    <w:rsid w:val="002F5D43"/>
    <w:rsid w:val="003064DF"/>
    <w:rsid w:val="00310D2E"/>
    <w:rsid w:val="003123EC"/>
    <w:rsid w:val="003128A9"/>
    <w:rsid w:val="00314048"/>
    <w:rsid w:val="00340D46"/>
    <w:rsid w:val="00346D17"/>
    <w:rsid w:val="003522AF"/>
    <w:rsid w:val="0035367D"/>
    <w:rsid w:val="00361764"/>
    <w:rsid w:val="00361BE8"/>
    <w:rsid w:val="0036258C"/>
    <w:rsid w:val="00362DDF"/>
    <w:rsid w:val="00363822"/>
    <w:rsid w:val="00366B67"/>
    <w:rsid w:val="00377DBD"/>
    <w:rsid w:val="003806AF"/>
    <w:rsid w:val="00381F9F"/>
    <w:rsid w:val="0038211C"/>
    <w:rsid w:val="003821F3"/>
    <w:rsid w:val="003827B2"/>
    <w:rsid w:val="00393F8A"/>
    <w:rsid w:val="003945FB"/>
    <w:rsid w:val="0039573B"/>
    <w:rsid w:val="003957C7"/>
    <w:rsid w:val="00396144"/>
    <w:rsid w:val="003A0A84"/>
    <w:rsid w:val="003A4138"/>
    <w:rsid w:val="003A7563"/>
    <w:rsid w:val="003B1E45"/>
    <w:rsid w:val="003B28DC"/>
    <w:rsid w:val="003B3480"/>
    <w:rsid w:val="003B56E4"/>
    <w:rsid w:val="003B6A8B"/>
    <w:rsid w:val="003C0FFA"/>
    <w:rsid w:val="003C2241"/>
    <w:rsid w:val="003C2C3E"/>
    <w:rsid w:val="003C320B"/>
    <w:rsid w:val="003C3925"/>
    <w:rsid w:val="003D1470"/>
    <w:rsid w:val="003D1811"/>
    <w:rsid w:val="003D2203"/>
    <w:rsid w:val="003D72B6"/>
    <w:rsid w:val="003D79AC"/>
    <w:rsid w:val="003E1558"/>
    <w:rsid w:val="003E1BCD"/>
    <w:rsid w:val="003E2B63"/>
    <w:rsid w:val="003E417B"/>
    <w:rsid w:val="003F17E2"/>
    <w:rsid w:val="003F443D"/>
    <w:rsid w:val="003F4A51"/>
    <w:rsid w:val="003F513B"/>
    <w:rsid w:val="003F51E1"/>
    <w:rsid w:val="003F6380"/>
    <w:rsid w:val="003F7ACD"/>
    <w:rsid w:val="00400324"/>
    <w:rsid w:val="00403AEE"/>
    <w:rsid w:val="004048B8"/>
    <w:rsid w:val="00406EBF"/>
    <w:rsid w:val="00410D94"/>
    <w:rsid w:val="00411EAA"/>
    <w:rsid w:val="00413DFA"/>
    <w:rsid w:val="00415C76"/>
    <w:rsid w:val="00421701"/>
    <w:rsid w:val="00425B83"/>
    <w:rsid w:val="00436A27"/>
    <w:rsid w:val="00440155"/>
    <w:rsid w:val="004413C0"/>
    <w:rsid w:val="00443619"/>
    <w:rsid w:val="00444286"/>
    <w:rsid w:val="00446E2E"/>
    <w:rsid w:val="00446EAC"/>
    <w:rsid w:val="00447C2F"/>
    <w:rsid w:val="0045190A"/>
    <w:rsid w:val="00452B75"/>
    <w:rsid w:val="00452F1C"/>
    <w:rsid w:val="00454707"/>
    <w:rsid w:val="00455FF3"/>
    <w:rsid w:val="0046289D"/>
    <w:rsid w:val="00462ACB"/>
    <w:rsid w:val="00470D58"/>
    <w:rsid w:val="00472831"/>
    <w:rsid w:val="00476F8B"/>
    <w:rsid w:val="00481D39"/>
    <w:rsid w:val="00484D4C"/>
    <w:rsid w:val="00484F47"/>
    <w:rsid w:val="00486F6A"/>
    <w:rsid w:val="00490C0A"/>
    <w:rsid w:val="00490DF2"/>
    <w:rsid w:val="00492AB8"/>
    <w:rsid w:val="0049402C"/>
    <w:rsid w:val="004A3718"/>
    <w:rsid w:val="004A3D17"/>
    <w:rsid w:val="004A6F6F"/>
    <w:rsid w:val="004B58FF"/>
    <w:rsid w:val="004C43F9"/>
    <w:rsid w:val="004C6542"/>
    <w:rsid w:val="004C6B77"/>
    <w:rsid w:val="004D0B06"/>
    <w:rsid w:val="004E6D01"/>
    <w:rsid w:val="004E78AB"/>
    <w:rsid w:val="004F044F"/>
    <w:rsid w:val="004F0777"/>
    <w:rsid w:val="0050131E"/>
    <w:rsid w:val="00510687"/>
    <w:rsid w:val="00510C72"/>
    <w:rsid w:val="005129C5"/>
    <w:rsid w:val="00515BEE"/>
    <w:rsid w:val="005234C8"/>
    <w:rsid w:val="00524944"/>
    <w:rsid w:val="00525DF9"/>
    <w:rsid w:val="00526030"/>
    <w:rsid w:val="00526A94"/>
    <w:rsid w:val="00544BEE"/>
    <w:rsid w:val="00545A3E"/>
    <w:rsid w:val="005519BC"/>
    <w:rsid w:val="005556B7"/>
    <w:rsid w:val="00563767"/>
    <w:rsid w:val="0058540C"/>
    <w:rsid w:val="00585D7F"/>
    <w:rsid w:val="0059040F"/>
    <w:rsid w:val="00590BDC"/>
    <w:rsid w:val="00590D06"/>
    <w:rsid w:val="005927C3"/>
    <w:rsid w:val="005931E8"/>
    <w:rsid w:val="005947BA"/>
    <w:rsid w:val="00595235"/>
    <w:rsid w:val="00597BFC"/>
    <w:rsid w:val="005A0B53"/>
    <w:rsid w:val="005A1F35"/>
    <w:rsid w:val="005A1FD4"/>
    <w:rsid w:val="005A2BA4"/>
    <w:rsid w:val="005A4543"/>
    <w:rsid w:val="005B0F5D"/>
    <w:rsid w:val="005B1442"/>
    <w:rsid w:val="005B309E"/>
    <w:rsid w:val="005B3F56"/>
    <w:rsid w:val="005B4377"/>
    <w:rsid w:val="005B6B1E"/>
    <w:rsid w:val="005C32D6"/>
    <w:rsid w:val="005C7E73"/>
    <w:rsid w:val="005C7F93"/>
    <w:rsid w:val="005D07FD"/>
    <w:rsid w:val="005D0C3E"/>
    <w:rsid w:val="005D248C"/>
    <w:rsid w:val="005D3472"/>
    <w:rsid w:val="005D38C5"/>
    <w:rsid w:val="005D6D8A"/>
    <w:rsid w:val="005E253D"/>
    <w:rsid w:val="005E2FF4"/>
    <w:rsid w:val="005E56FF"/>
    <w:rsid w:val="005F065F"/>
    <w:rsid w:val="005F4076"/>
    <w:rsid w:val="0060263B"/>
    <w:rsid w:val="00602701"/>
    <w:rsid w:val="006034C0"/>
    <w:rsid w:val="00603877"/>
    <w:rsid w:val="00605798"/>
    <w:rsid w:val="00612247"/>
    <w:rsid w:val="006128E7"/>
    <w:rsid w:val="00615D0C"/>
    <w:rsid w:val="0061632B"/>
    <w:rsid w:val="0061761C"/>
    <w:rsid w:val="00631424"/>
    <w:rsid w:val="0063356F"/>
    <w:rsid w:val="0063517E"/>
    <w:rsid w:val="00643FE6"/>
    <w:rsid w:val="00653ACC"/>
    <w:rsid w:val="00653C0C"/>
    <w:rsid w:val="0065472A"/>
    <w:rsid w:val="0066634E"/>
    <w:rsid w:val="00666D8A"/>
    <w:rsid w:val="0066739E"/>
    <w:rsid w:val="00667A6C"/>
    <w:rsid w:val="0067184F"/>
    <w:rsid w:val="0067562F"/>
    <w:rsid w:val="00676192"/>
    <w:rsid w:val="006802E5"/>
    <w:rsid w:val="00695E34"/>
    <w:rsid w:val="006A2990"/>
    <w:rsid w:val="006A31B3"/>
    <w:rsid w:val="006B37CE"/>
    <w:rsid w:val="006B393B"/>
    <w:rsid w:val="006B3E7B"/>
    <w:rsid w:val="006B5111"/>
    <w:rsid w:val="006B535F"/>
    <w:rsid w:val="006B7053"/>
    <w:rsid w:val="006C140A"/>
    <w:rsid w:val="006C1DC5"/>
    <w:rsid w:val="006D0594"/>
    <w:rsid w:val="006D06E8"/>
    <w:rsid w:val="006D1251"/>
    <w:rsid w:val="006D1431"/>
    <w:rsid w:val="006D1C41"/>
    <w:rsid w:val="006D3E60"/>
    <w:rsid w:val="006D5A55"/>
    <w:rsid w:val="006D7AB2"/>
    <w:rsid w:val="006D7EFE"/>
    <w:rsid w:val="006E0CEB"/>
    <w:rsid w:val="006E5228"/>
    <w:rsid w:val="006F3D59"/>
    <w:rsid w:val="006F5F10"/>
    <w:rsid w:val="006F6727"/>
    <w:rsid w:val="00700193"/>
    <w:rsid w:val="00703CB3"/>
    <w:rsid w:val="007059F5"/>
    <w:rsid w:val="0072599E"/>
    <w:rsid w:val="00730EA1"/>
    <w:rsid w:val="007337C7"/>
    <w:rsid w:val="00736342"/>
    <w:rsid w:val="00736CD9"/>
    <w:rsid w:val="007400C2"/>
    <w:rsid w:val="00744738"/>
    <w:rsid w:val="00745385"/>
    <w:rsid w:val="007514C1"/>
    <w:rsid w:val="007540EB"/>
    <w:rsid w:val="00754EE0"/>
    <w:rsid w:val="00757B0A"/>
    <w:rsid w:val="00757DE9"/>
    <w:rsid w:val="00760EBB"/>
    <w:rsid w:val="00761B0C"/>
    <w:rsid w:val="00771982"/>
    <w:rsid w:val="00772E00"/>
    <w:rsid w:val="00773CA9"/>
    <w:rsid w:val="00775A38"/>
    <w:rsid w:val="00776D2B"/>
    <w:rsid w:val="00780EBA"/>
    <w:rsid w:val="007816E1"/>
    <w:rsid w:val="00782491"/>
    <w:rsid w:val="0078335A"/>
    <w:rsid w:val="0078448B"/>
    <w:rsid w:val="007876E7"/>
    <w:rsid w:val="00791307"/>
    <w:rsid w:val="0079131D"/>
    <w:rsid w:val="0079494F"/>
    <w:rsid w:val="007978FA"/>
    <w:rsid w:val="007A1545"/>
    <w:rsid w:val="007A18E3"/>
    <w:rsid w:val="007A2E5A"/>
    <w:rsid w:val="007A2ED1"/>
    <w:rsid w:val="007A67E1"/>
    <w:rsid w:val="007A7FA5"/>
    <w:rsid w:val="007B27C4"/>
    <w:rsid w:val="007B2A5B"/>
    <w:rsid w:val="007B3021"/>
    <w:rsid w:val="007B4DFA"/>
    <w:rsid w:val="007B688B"/>
    <w:rsid w:val="007C03AB"/>
    <w:rsid w:val="007C3E1A"/>
    <w:rsid w:val="007C4C60"/>
    <w:rsid w:val="007C724C"/>
    <w:rsid w:val="007C7CCD"/>
    <w:rsid w:val="007D24AD"/>
    <w:rsid w:val="007D2D9D"/>
    <w:rsid w:val="007D2F16"/>
    <w:rsid w:val="007D3F59"/>
    <w:rsid w:val="007D50DF"/>
    <w:rsid w:val="007E152D"/>
    <w:rsid w:val="007E1B81"/>
    <w:rsid w:val="007E6386"/>
    <w:rsid w:val="007E729E"/>
    <w:rsid w:val="007F6339"/>
    <w:rsid w:val="00800B1A"/>
    <w:rsid w:val="0080370A"/>
    <w:rsid w:val="008046F0"/>
    <w:rsid w:val="00805B75"/>
    <w:rsid w:val="00805CB4"/>
    <w:rsid w:val="00805EF6"/>
    <w:rsid w:val="008063CF"/>
    <w:rsid w:val="00806B35"/>
    <w:rsid w:val="00806C61"/>
    <w:rsid w:val="00807A65"/>
    <w:rsid w:val="008110A3"/>
    <w:rsid w:val="00812F39"/>
    <w:rsid w:val="008173BD"/>
    <w:rsid w:val="00820062"/>
    <w:rsid w:val="00821527"/>
    <w:rsid w:val="008341C6"/>
    <w:rsid w:val="00850223"/>
    <w:rsid w:val="00854AAC"/>
    <w:rsid w:val="0085642E"/>
    <w:rsid w:val="0085688B"/>
    <w:rsid w:val="00857D17"/>
    <w:rsid w:val="00860955"/>
    <w:rsid w:val="0086113F"/>
    <w:rsid w:val="00861524"/>
    <w:rsid w:val="00866C61"/>
    <w:rsid w:val="008702AD"/>
    <w:rsid w:val="0088196E"/>
    <w:rsid w:val="00887C52"/>
    <w:rsid w:val="00891864"/>
    <w:rsid w:val="00892675"/>
    <w:rsid w:val="00896CF6"/>
    <w:rsid w:val="008A4983"/>
    <w:rsid w:val="008A7E5C"/>
    <w:rsid w:val="008B15F4"/>
    <w:rsid w:val="008B79D7"/>
    <w:rsid w:val="008C0ABE"/>
    <w:rsid w:val="008C2A7B"/>
    <w:rsid w:val="008C5D11"/>
    <w:rsid w:val="008C5DCB"/>
    <w:rsid w:val="008C7258"/>
    <w:rsid w:val="008D17EB"/>
    <w:rsid w:val="008D60F3"/>
    <w:rsid w:val="008E2596"/>
    <w:rsid w:val="008E7B83"/>
    <w:rsid w:val="008F2A57"/>
    <w:rsid w:val="008F3042"/>
    <w:rsid w:val="008F79AC"/>
    <w:rsid w:val="009026E8"/>
    <w:rsid w:val="00903912"/>
    <w:rsid w:val="00905F97"/>
    <w:rsid w:val="00914B85"/>
    <w:rsid w:val="0092070E"/>
    <w:rsid w:val="0092072C"/>
    <w:rsid w:val="00922781"/>
    <w:rsid w:val="00922924"/>
    <w:rsid w:val="00931558"/>
    <w:rsid w:val="00934218"/>
    <w:rsid w:val="00934FF9"/>
    <w:rsid w:val="00935C8D"/>
    <w:rsid w:val="0093623F"/>
    <w:rsid w:val="009405F7"/>
    <w:rsid w:val="009451DC"/>
    <w:rsid w:val="00945608"/>
    <w:rsid w:val="009518A8"/>
    <w:rsid w:val="009530A4"/>
    <w:rsid w:val="00953101"/>
    <w:rsid w:val="00954AD0"/>
    <w:rsid w:val="00955986"/>
    <w:rsid w:val="009658D0"/>
    <w:rsid w:val="00970103"/>
    <w:rsid w:val="009749FB"/>
    <w:rsid w:val="00975C7C"/>
    <w:rsid w:val="0097623B"/>
    <w:rsid w:val="00977D65"/>
    <w:rsid w:val="0098042C"/>
    <w:rsid w:val="00980E80"/>
    <w:rsid w:val="0098108A"/>
    <w:rsid w:val="00981800"/>
    <w:rsid w:val="00984AD3"/>
    <w:rsid w:val="00992EF8"/>
    <w:rsid w:val="00995285"/>
    <w:rsid w:val="00997A0B"/>
    <w:rsid w:val="009A2C95"/>
    <w:rsid w:val="009A63E4"/>
    <w:rsid w:val="009B23CC"/>
    <w:rsid w:val="009B5ADA"/>
    <w:rsid w:val="009B6B0A"/>
    <w:rsid w:val="009C2936"/>
    <w:rsid w:val="009C5FA3"/>
    <w:rsid w:val="009C78A6"/>
    <w:rsid w:val="009D154C"/>
    <w:rsid w:val="009E1B6F"/>
    <w:rsid w:val="009E4F85"/>
    <w:rsid w:val="009F2569"/>
    <w:rsid w:val="009F3323"/>
    <w:rsid w:val="009F49E9"/>
    <w:rsid w:val="00A060C7"/>
    <w:rsid w:val="00A10217"/>
    <w:rsid w:val="00A14777"/>
    <w:rsid w:val="00A15613"/>
    <w:rsid w:val="00A158BE"/>
    <w:rsid w:val="00A179F2"/>
    <w:rsid w:val="00A2024D"/>
    <w:rsid w:val="00A21F8A"/>
    <w:rsid w:val="00A226D0"/>
    <w:rsid w:val="00A25C12"/>
    <w:rsid w:val="00A26C59"/>
    <w:rsid w:val="00A31C06"/>
    <w:rsid w:val="00A31D33"/>
    <w:rsid w:val="00A34FBB"/>
    <w:rsid w:val="00A35CEF"/>
    <w:rsid w:val="00A36B16"/>
    <w:rsid w:val="00A4245D"/>
    <w:rsid w:val="00A43BC3"/>
    <w:rsid w:val="00A446DC"/>
    <w:rsid w:val="00A45C58"/>
    <w:rsid w:val="00A554B2"/>
    <w:rsid w:val="00A60D50"/>
    <w:rsid w:val="00A61947"/>
    <w:rsid w:val="00A627AC"/>
    <w:rsid w:val="00A6340A"/>
    <w:rsid w:val="00A65D21"/>
    <w:rsid w:val="00A664F9"/>
    <w:rsid w:val="00A67ADE"/>
    <w:rsid w:val="00A70528"/>
    <w:rsid w:val="00A717CA"/>
    <w:rsid w:val="00A71F7E"/>
    <w:rsid w:val="00A75202"/>
    <w:rsid w:val="00A76CEA"/>
    <w:rsid w:val="00A81B23"/>
    <w:rsid w:val="00A81EB9"/>
    <w:rsid w:val="00A82693"/>
    <w:rsid w:val="00A858CA"/>
    <w:rsid w:val="00A85C9C"/>
    <w:rsid w:val="00AA2DCD"/>
    <w:rsid w:val="00AA5434"/>
    <w:rsid w:val="00AA5E25"/>
    <w:rsid w:val="00AB2098"/>
    <w:rsid w:val="00AB27B6"/>
    <w:rsid w:val="00AB282C"/>
    <w:rsid w:val="00AB289D"/>
    <w:rsid w:val="00AB37C9"/>
    <w:rsid w:val="00AB502B"/>
    <w:rsid w:val="00AB678E"/>
    <w:rsid w:val="00AB7BC0"/>
    <w:rsid w:val="00AC0793"/>
    <w:rsid w:val="00AC4237"/>
    <w:rsid w:val="00AC63D5"/>
    <w:rsid w:val="00AC766C"/>
    <w:rsid w:val="00AD031F"/>
    <w:rsid w:val="00AD27DE"/>
    <w:rsid w:val="00AD31B4"/>
    <w:rsid w:val="00AD58C7"/>
    <w:rsid w:val="00AE14DC"/>
    <w:rsid w:val="00AE304E"/>
    <w:rsid w:val="00AE6CF2"/>
    <w:rsid w:val="00AE79A3"/>
    <w:rsid w:val="00AF25C1"/>
    <w:rsid w:val="00AF2C70"/>
    <w:rsid w:val="00AF4E15"/>
    <w:rsid w:val="00AF5C7A"/>
    <w:rsid w:val="00B00EC3"/>
    <w:rsid w:val="00B059B9"/>
    <w:rsid w:val="00B11605"/>
    <w:rsid w:val="00B170FF"/>
    <w:rsid w:val="00B21321"/>
    <w:rsid w:val="00B225D2"/>
    <w:rsid w:val="00B23F0F"/>
    <w:rsid w:val="00B30165"/>
    <w:rsid w:val="00B30BB1"/>
    <w:rsid w:val="00B30D67"/>
    <w:rsid w:val="00B32D15"/>
    <w:rsid w:val="00B32DC0"/>
    <w:rsid w:val="00B35792"/>
    <w:rsid w:val="00B41956"/>
    <w:rsid w:val="00B41BB9"/>
    <w:rsid w:val="00B43B30"/>
    <w:rsid w:val="00B4520E"/>
    <w:rsid w:val="00B461CD"/>
    <w:rsid w:val="00B4722D"/>
    <w:rsid w:val="00B50148"/>
    <w:rsid w:val="00B52213"/>
    <w:rsid w:val="00B56816"/>
    <w:rsid w:val="00B57509"/>
    <w:rsid w:val="00B62A3E"/>
    <w:rsid w:val="00B632E5"/>
    <w:rsid w:val="00B6625A"/>
    <w:rsid w:val="00B70FC2"/>
    <w:rsid w:val="00B73C93"/>
    <w:rsid w:val="00B76678"/>
    <w:rsid w:val="00B773A5"/>
    <w:rsid w:val="00B7762A"/>
    <w:rsid w:val="00B80071"/>
    <w:rsid w:val="00B81101"/>
    <w:rsid w:val="00B83605"/>
    <w:rsid w:val="00B858DF"/>
    <w:rsid w:val="00B92BDC"/>
    <w:rsid w:val="00B93C9A"/>
    <w:rsid w:val="00B96FA2"/>
    <w:rsid w:val="00BA52FB"/>
    <w:rsid w:val="00BA7E89"/>
    <w:rsid w:val="00BB2233"/>
    <w:rsid w:val="00BB450D"/>
    <w:rsid w:val="00BB4C7F"/>
    <w:rsid w:val="00BB66F0"/>
    <w:rsid w:val="00BC0B55"/>
    <w:rsid w:val="00BC1458"/>
    <w:rsid w:val="00BC553F"/>
    <w:rsid w:val="00BC6DB5"/>
    <w:rsid w:val="00BD228C"/>
    <w:rsid w:val="00BD5782"/>
    <w:rsid w:val="00BE01F8"/>
    <w:rsid w:val="00BE0AA6"/>
    <w:rsid w:val="00BE1988"/>
    <w:rsid w:val="00BE220B"/>
    <w:rsid w:val="00BE3982"/>
    <w:rsid w:val="00BE46FF"/>
    <w:rsid w:val="00BF3247"/>
    <w:rsid w:val="00BF4B6F"/>
    <w:rsid w:val="00C05869"/>
    <w:rsid w:val="00C06ED2"/>
    <w:rsid w:val="00C21186"/>
    <w:rsid w:val="00C243EF"/>
    <w:rsid w:val="00C24B8F"/>
    <w:rsid w:val="00C273EE"/>
    <w:rsid w:val="00C333E7"/>
    <w:rsid w:val="00C35BA9"/>
    <w:rsid w:val="00C40C5D"/>
    <w:rsid w:val="00C40FCE"/>
    <w:rsid w:val="00C41B39"/>
    <w:rsid w:val="00C47E52"/>
    <w:rsid w:val="00C54933"/>
    <w:rsid w:val="00C55E23"/>
    <w:rsid w:val="00C62589"/>
    <w:rsid w:val="00C6293C"/>
    <w:rsid w:val="00C70F9A"/>
    <w:rsid w:val="00C72555"/>
    <w:rsid w:val="00C77E51"/>
    <w:rsid w:val="00C81B44"/>
    <w:rsid w:val="00C82C67"/>
    <w:rsid w:val="00C87BC5"/>
    <w:rsid w:val="00C9055D"/>
    <w:rsid w:val="00C92D4B"/>
    <w:rsid w:val="00C95EAA"/>
    <w:rsid w:val="00C95F1E"/>
    <w:rsid w:val="00CA1526"/>
    <w:rsid w:val="00CA232B"/>
    <w:rsid w:val="00CA3F9D"/>
    <w:rsid w:val="00CA7480"/>
    <w:rsid w:val="00CB0D50"/>
    <w:rsid w:val="00CB436B"/>
    <w:rsid w:val="00CB595B"/>
    <w:rsid w:val="00CB7620"/>
    <w:rsid w:val="00CB7C16"/>
    <w:rsid w:val="00CC1497"/>
    <w:rsid w:val="00CC23BE"/>
    <w:rsid w:val="00CC2C55"/>
    <w:rsid w:val="00CC3365"/>
    <w:rsid w:val="00CC3A89"/>
    <w:rsid w:val="00CD07FC"/>
    <w:rsid w:val="00CD0BBE"/>
    <w:rsid w:val="00CD1A12"/>
    <w:rsid w:val="00CD3D02"/>
    <w:rsid w:val="00CD72F0"/>
    <w:rsid w:val="00CE01CD"/>
    <w:rsid w:val="00CE2D0A"/>
    <w:rsid w:val="00CE3712"/>
    <w:rsid w:val="00CE3B40"/>
    <w:rsid w:val="00CE3F05"/>
    <w:rsid w:val="00CE4345"/>
    <w:rsid w:val="00CE4E86"/>
    <w:rsid w:val="00CE6312"/>
    <w:rsid w:val="00CF08F2"/>
    <w:rsid w:val="00CF5BC8"/>
    <w:rsid w:val="00CF7A2D"/>
    <w:rsid w:val="00D00A97"/>
    <w:rsid w:val="00D01EAF"/>
    <w:rsid w:val="00D1066B"/>
    <w:rsid w:val="00D12554"/>
    <w:rsid w:val="00D14F9C"/>
    <w:rsid w:val="00D1594A"/>
    <w:rsid w:val="00D17D01"/>
    <w:rsid w:val="00D22100"/>
    <w:rsid w:val="00D2404E"/>
    <w:rsid w:val="00D260EF"/>
    <w:rsid w:val="00D26DBA"/>
    <w:rsid w:val="00D26DEB"/>
    <w:rsid w:val="00D330E0"/>
    <w:rsid w:val="00D33DCA"/>
    <w:rsid w:val="00D471C8"/>
    <w:rsid w:val="00D503D0"/>
    <w:rsid w:val="00D526C8"/>
    <w:rsid w:val="00D53A55"/>
    <w:rsid w:val="00D55575"/>
    <w:rsid w:val="00D639FB"/>
    <w:rsid w:val="00D64BFE"/>
    <w:rsid w:val="00D7024C"/>
    <w:rsid w:val="00D72459"/>
    <w:rsid w:val="00D73577"/>
    <w:rsid w:val="00D75B51"/>
    <w:rsid w:val="00D75D0B"/>
    <w:rsid w:val="00D76573"/>
    <w:rsid w:val="00D841D7"/>
    <w:rsid w:val="00D85692"/>
    <w:rsid w:val="00D9077A"/>
    <w:rsid w:val="00DA4112"/>
    <w:rsid w:val="00DB24BD"/>
    <w:rsid w:val="00DB45EA"/>
    <w:rsid w:val="00DB501E"/>
    <w:rsid w:val="00DB641E"/>
    <w:rsid w:val="00DC0526"/>
    <w:rsid w:val="00DC1329"/>
    <w:rsid w:val="00DC1538"/>
    <w:rsid w:val="00DC47CA"/>
    <w:rsid w:val="00DD1F54"/>
    <w:rsid w:val="00DE1762"/>
    <w:rsid w:val="00DE22E2"/>
    <w:rsid w:val="00DE2BD1"/>
    <w:rsid w:val="00DE60F2"/>
    <w:rsid w:val="00DF1ABD"/>
    <w:rsid w:val="00DF6441"/>
    <w:rsid w:val="00DF75F8"/>
    <w:rsid w:val="00DF7DEE"/>
    <w:rsid w:val="00E00915"/>
    <w:rsid w:val="00E063CA"/>
    <w:rsid w:val="00E12BF7"/>
    <w:rsid w:val="00E20FB7"/>
    <w:rsid w:val="00E216DC"/>
    <w:rsid w:val="00E2229D"/>
    <w:rsid w:val="00E27B7F"/>
    <w:rsid w:val="00E32B1D"/>
    <w:rsid w:val="00E34F44"/>
    <w:rsid w:val="00E41E90"/>
    <w:rsid w:val="00E45D8E"/>
    <w:rsid w:val="00E5797F"/>
    <w:rsid w:val="00E61820"/>
    <w:rsid w:val="00E64535"/>
    <w:rsid w:val="00E65E12"/>
    <w:rsid w:val="00E700F5"/>
    <w:rsid w:val="00E70211"/>
    <w:rsid w:val="00E715FF"/>
    <w:rsid w:val="00E73144"/>
    <w:rsid w:val="00E76409"/>
    <w:rsid w:val="00E841EC"/>
    <w:rsid w:val="00E847DE"/>
    <w:rsid w:val="00E848BE"/>
    <w:rsid w:val="00E905EB"/>
    <w:rsid w:val="00E91176"/>
    <w:rsid w:val="00E92ED7"/>
    <w:rsid w:val="00E97759"/>
    <w:rsid w:val="00EB0837"/>
    <w:rsid w:val="00EB2A03"/>
    <w:rsid w:val="00EB4088"/>
    <w:rsid w:val="00EB6FBF"/>
    <w:rsid w:val="00EC2E79"/>
    <w:rsid w:val="00EC4C85"/>
    <w:rsid w:val="00ED09D8"/>
    <w:rsid w:val="00ED4184"/>
    <w:rsid w:val="00ED4925"/>
    <w:rsid w:val="00EE65EC"/>
    <w:rsid w:val="00EF26DF"/>
    <w:rsid w:val="00EF6F2F"/>
    <w:rsid w:val="00EF707B"/>
    <w:rsid w:val="00EF7300"/>
    <w:rsid w:val="00EF773A"/>
    <w:rsid w:val="00F00F62"/>
    <w:rsid w:val="00F03E0B"/>
    <w:rsid w:val="00F07A7B"/>
    <w:rsid w:val="00F113C3"/>
    <w:rsid w:val="00F1186A"/>
    <w:rsid w:val="00F15D8B"/>
    <w:rsid w:val="00F2227E"/>
    <w:rsid w:val="00F22B42"/>
    <w:rsid w:val="00F23F90"/>
    <w:rsid w:val="00F2502F"/>
    <w:rsid w:val="00F25374"/>
    <w:rsid w:val="00F25E23"/>
    <w:rsid w:val="00F32713"/>
    <w:rsid w:val="00F35C56"/>
    <w:rsid w:val="00F35C8F"/>
    <w:rsid w:val="00F41312"/>
    <w:rsid w:val="00F419A3"/>
    <w:rsid w:val="00F41D4B"/>
    <w:rsid w:val="00F4211A"/>
    <w:rsid w:val="00F5170A"/>
    <w:rsid w:val="00F60CA6"/>
    <w:rsid w:val="00F60E16"/>
    <w:rsid w:val="00F61F8B"/>
    <w:rsid w:val="00F6263F"/>
    <w:rsid w:val="00F640C1"/>
    <w:rsid w:val="00F641D2"/>
    <w:rsid w:val="00F6705A"/>
    <w:rsid w:val="00F67519"/>
    <w:rsid w:val="00F7250C"/>
    <w:rsid w:val="00F742AE"/>
    <w:rsid w:val="00F74D8C"/>
    <w:rsid w:val="00F75B7E"/>
    <w:rsid w:val="00F75F2C"/>
    <w:rsid w:val="00F761C5"/>
    <w:rsid w:val="00F80840"/>
    <w:rsid w:val="00F81F77"/>
    <w:rsid w:val="00F82F48"/>
    <w:rsid w:val="00F85111"/>
    <w:rsid w:val="00F90DCD"/>
    <w:rsid w:val="00F93B5F"/>
    <w:rsid w:val="00F9743E"/>
    <w:rsid w:val="00F97479"/>
    <w:rsid w:val="00FA238B"/>
    <w:rsid w:val="00FA47F1"/>
    <w:rsid w:val="00FA7131"/>
    <w:rsid w:val="00FB2143"/>
    <w:rsid w:val="00FB4DA6"/>
    <w:rsid w:val="00FB58CC"/>
    <w:rsid w:val="00FC3AE2"/>
    <w:rsid w:val="00FC4888"/>
    <w:rsid w:val="00FC572F"/>
    <w:rsid w:val="00FD1759"/>
    <w:rsid w:val="00FE3832"/>
    <w:rsid w:val="00FE440D"/>
    <w:rsid w:val="00FE5752"/>
    <w:rsid w:val="00FE5E47"/>
    <w:rsid w:val="00FF044E"/>
    <w:rsid w:val="00FF329D"/>
    <w:rsid w:val="00FF3CF0"/>
    <w:rsid w:val="00FF4396"/>
    <w:rsid w:val="00FF587C"/>
    <w:rsid w:val="00FF5F29"/>
    <w:rsid w:val="00FF64C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9684E"/>
  </w:style>
  <w:style w:type="paragraph" w:styleId="Heading1">
    <w:name w:val="heading 1"/>
    <w:basedOn w:val="Normal"/>
    <w:next w:val="BodyText"/>
    <w:qFormat/>
    <w:rsid w:val="0029684E"/>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tabs>
        <w:tab w:val="clear" w:pos="6516"/>
        <w:tab w:val="num" w:pos="936"/>
      </w:tabs>
      <w:ind w:left="936"/>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rsid w:val="0029684E"/>
    <w:pPr>
      <w:keepNext/>
      <w:numPr>
        <w:ilvl w:val="3"/>
        <w:numId w:val="1"/>
      </w:numPr>
      <w:spacing w:before="240" w:after="60"/>
      <w:outlineLvl w:val="3"/>
    </w:pPr>
    <w:rPr>
      <w:rFonts w:ascii="Arial" w:hAnsi="Arial"/>
      <w:b/>
      <w:sz w:val="24"/>
    </w:rPr>
  </w:style>
  <w:style w:type="paragraph" w:styleId="Heading5">
    <w:name w:val="heading 5"/>
    <w:basedOn w:val="Normal"/>
    <w:next w:val="Normal"/>
    <w:qFormat/>
    <w:rsid w:val="0029684E"/>
    <w:pPr>
      <w:numPr>
        <w:ilvl w:val="4"/>
        <w:numId w:val="1"/>
      </w:numPr>
      <w:spacing w:before="240" w:after="60"/>
      <w:outlineLvl w:val="4"/>
    </w:pPr>
    <w:rPr>
      <w:sz w:val="22"/>
    </w:rPr>
  </w:style>
  <w:style w:type="paragraph" w:styleId="Heading6">
    <w:name w:val="heading 6"/>
    <w:basedOn w:val="Normal"/>
    <w:next w:val="Normal"/>
    <w:qFormat/>
    <w:rsid w:val="0029684E"/>
    <w:pPr>
      <w:numPr>
        <w:ilvl w:val="5"/>
        <w:numId w:val="1"/>
      </w:numPr>
      <w:spacing w:before="240" w:after="60"/>
      <w:outlineLvl w:val="5"/>
    </w:pPr>
    <w:rPr>
      <w:i/>
      <w:sz w:val="22"/>
    </w:rPr>
  </w:style>
  <w:style w:type="paragraph" w:styleId="Heading7">
    <w:name w:val="heading 7"/>
    <w:basedOn w:val="Normal"/>
    <w:next w:val="Normal"/>
    <w:qFormat/>
    <w:rsid w:val="0029684E"/>
    <w:pPr>
      <w:numPr>
        <w:ilvl w:val="6"/>
        <w:numId w:val="1"/>
      </w:numPr>
      <w:spacing w:before="240" w:after="60"/>
      <w:outlineLvl w:val="6"/>
    </w:pPr>
    <w:rPr>
      <w:rFonts w:ascii="Arial" w:hAnsi="Arial"/>
    </w:rPr>
  </w:style>
  <w:style w:type="paragraph" w:styleId="Heading8">
    <w:name w:val="heading 8"/>
    <w:basedOn w:val="Normal"/>
    <w:next w:val="Normal"/>
    <w:qFormat/>
    <w:rsid w:val="0029684E"/>
    <w:pPr>
      <w:numPr>
        <w:ilvl w:val="7"/>
        <w:numId w:val="1"/>
      </w:numPr>
      <w:spacing w:before="240" w:after="60"/>
      <w:outlineLvl w:val="7"/>
    </w:pPr>
    <w:rPr>
      <w:rFonts w:ascii="Arial" w:hAnsi="Arial"/>
      <w:i/>
    </w:rPr>
  </w:style>
  <w:style w:type="paragraph" w:styleId="Heading9">
    <w:name w:val="heading 9"/>
    <w:basedOn w:val="Normal"/>
    <w:next w:val="Normal"/>
    <w:qFormat/>
    <w:rsid w:val="0029684E"/>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9684E"/>
    <w:pPr>
      <w:tabs>
        <w:tab w:val="center" w:pos="4320"/>
        <w:tab w:val="right" w:pos="8640"/>
      </w:tabs>
      <w:spacing w:before="120"/>
      <w:jc w:val="both"/>
    </w:pPr>
    <w:rPr>
      <w:sz w:val="24"/>
    </w:rPr>
  </w:style>
  <w:style w:type="paragraph" w:styleId="Footer">
    <w:name w:val="footer"/>
    <w:basedOn w:val="Normal"/>
    <w:rsid w:val="0029684E"/>
    <w:pPr>
      <w:tabs>
        <w:tab w:val="center" w:pos="4320"/>
        <w:tab w:val="right" w:pos="8640"/>
      </w:tabs>
    </w:pPr>
  </w:style>
  <w:style w:type="character" w:styleId="PageNumber">
    <w:name w:val="page number"/>
    <w:basedOn w:val="DefaultParagraphFont"/>
    <w:rsid w:val="0029684E"/>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BodyText"/>
    <w:qFormat/>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pPr>
      <w:keepNext/>
      <w:numPr>
        <w:ilvl w:val="3"/>
        <w:numId w:val="1"/>
      </w:numPr>
      <w:spacing w:before="240" w:after="60"/>
      <w:outlineLvl w:val="3"/>
    </w:pPr>
    <w:rPr>
      <w:rFonts w:ascii="Arial" w:hAnsi="Arial"/>
      <w:b/>
      <w:sz w:val="24"/>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spacing w:before="120"/>
      <w:jc w:val="both"/>
    </w:pPr>
    <w:rPr>
      <w:sz w:val="24"/>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s>
</file>

<file path=word/webSettings.xml><?xml version="1.0" encoding="utf-8"?>
<w:webSettings xmlns:r="http://schemas.openxmlformats.org/officeDocument/2006/relationships" xmlns:w="http://schemas.openxmlformats.org/wordprocessingml/2006/main">
  <w:divs>
    <w:div w:id="141312472">
      <w:bodyDiv w:val="1"/>
      <w:marLeft w:val="0"/>
      <w:marRight w:val="0"/>
      <w:marTop w:val="0"/>
      <w:marBottom w:val="0"/>
      <w:divBdr>
        <w:top w:val="none" w:sz="0" w:space="0" w:color="auto"/>
        <w:left w:val="none" w:sz="0" w:space="0" w:color="auto"/>
        <w:bottom w:val="none" w:sz="0" w:space="0" w:color="auto"/>
        <w:right w:val="none" w:sz="0" w:space="0" w:color="auto"/>
      </w:divBdr>
    </w:div>
    <w:div w:id="154684320">
      <w:bodyDiv w:val="1"/>
      <w:marLeft w:val="0"/>
      <w:marRight w:val="0"/>
      <w:marTop w:val="0"/>
      <w:marBottom w:val="0"/>
      <w:divBdr>
        <w:top w:val="none" w:sz="0" w:space="0" w:color="auto"/>
        <w:left w:val="none" w:sz="0" w:space="0" w:color="auto"/>
        <w:bottom w:val="none" w:sz="0" w:space="0" w:color="auto"/>
        <w:right w:val="none" w:sz="0" w:space="0" w:color="auto"/>
      </w:divBdr>
    </w:div>
    <w:div w:id="263995365">
      <w:bodyDiv w:val="1"/>
      <w:marLeft w:val="0"/>
      <w:marRight w:val="0"/>
      <w:marTop w:val="0"/>
      <w:marBottom w:val="0"/>
      <w:divBdr>
        <w:top w:val="none" w:sz="0" w:space="0" w:color="auto"/>
        <w:left w:val="none" w:sz="0" w:space="0" w:color="auto"/>
        <w:bottom w:val="none" w:sz="0" w:space="0" w:color="auto"/>
        <w:right w:val="none" w:sz="0" w:space="0" w:color="auto"/>
      </w:divBdr>
    </w:div>
    <w:div w:id="567961456">
      <w:bodyDiv w:val="1"/>
      <w:marLeft w:val="0"/>
      <w:marRight w:val="0"/>
      <w:marTop w:val="0"/>
      <w:marBottom w:val="0"/>
      <w:divBdr>
        <w:top w:val="none" w:sz="0" w:space="0" w:color="auto"/>
        <w:left w:val="none" w:sz="0" w:space="0" w:color="auto"/>
        <w:bottom w:val="none" w:sz="0" w:space="0" w:color="auto"/>
        <w:right w:val="none" w:sz="0" w:space="0" w:color="auto"/>
      </w:divBdr>
    </w:div>
    <w:div w:id="629552888">
      <w:bodyDiv w:val="1"/>
      <w:marLeft w:val="0"/>
      <w:marRight w:val="0"/>
      <w:marTop w:val="0"/>
      <w:marBottom w:val="0"/>
      <w:divBdr>
        <w:top w:val="none" w:sz="0" w:space="0" w:color="auto"/>
        <w:left w:val="none" w:sz="0" w:space="0" w:color="auto"/>
        <w:bottom w:val="none" w:sz="0" w:space="0" w:color="auto"/>
        <w:right w:val="none" w:sz="0" w:space="0" w:color="auto"/>
      </w:divBdr>
    </w:div>
    <w:div w:id="683165844">
      <w:bodyDiv w:val="1"/>
      <w:marLeft w:val="0"/>
      <w:marRight w:val="0"/>
      <w:marTop w:val="0"/>
      <w:marBottom w:val="0"/>
      <w:divBdr>
        <w:top w:val="none" w:sz="0" w:space="0" w:color="auto"/>
        <w:left w:val="none" w:sz="0" w:space="0" w:color="auto"/>
        <w:bottom w:val="none" w:sz="0" w:space="0" w:color="auto"/>
        <w:right w:val="none" w:sz="0" w:space="0" w:color="auto"/>
      </w:divBdr>
    </w:div>
    <w:div w:id="768163400">
      <w:bodyDiv w:val="1"/>
      <w:marLeft w:val="0"/>
      <w:marRight w:val="0"/>
      <w:marTop w:val="0"/>
      <w:marBottom w:val="0"/>
      <w:divBdr>
        <w:top w:val="none" w:sz="0" w:space="0" w:color="auto"/>
        <w:left w:val="none" w:sz="0" w:space="0" w:color="auto"/>
        <w:bottom w:val="none" w:sz="0" w:space="0" w:color="auto"/>
        <w:right w:val="none" w:sz="0" w:space="0" w:color="auto"/>
      </w:divBdr>
      <w:divsChild>
        <w:div w:id="254173559">
          <w:marLeft w:val="0"/>
          <w:marRight w:val="0"/>
          <w:marTop w:val="0"/>
          <w:marBottom w:val="0"/>
          <w:divBdr>
            <w:top w:val="none" w:sz="0" w:space="0" w:color="auto"/>
            <w:left w:val="none" w:sz="0" w:space="0" w:color="auto"/>
            <w:bottom w:val="none" w:sz="0" w:space="0" w:color="auto"/>
            <w:right w:val="none" w:sz="0" w:space="0" w:color="auto"/>
          </w:divBdr>
          <w:divsChild>
            <w:div w:id="4991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906537">
      <w:bodyDiv w:val="1"/>
      <w:marLeft w:val="0"/>
      <w:marRight w:val="0"/>
      <w:marTop w:val="0"/>
      <w:marBottom w:val="0"/>
      <w:divBdr>
        <w:top w:val="none" w:sz="0" w:space="0" w:color="auto"/>
        <w:left w:val="none" w:sz="0" w:space="0" w:color="auto"/>
        <w:bottom w:val="none" w:sz="0" w:space="0" w:color="auto"/>
        <w:right w:val="none" w:sz="0" w:space="0" w:color="auto"/>
      </w:divBdr>
    </w:div>
    <w:div w:id="967587201">
      <w:bodyDiv w:val="1"/>
      <w:marLeft w:val="0"/>
      <w:marRight w:val="0"/>
      <w:marTop w:val="0"/>
      <w:marBottom w:val="0"/>
      <w:divBdr>
        <w:top w:val="none" w:sz="0" w:space="0" w:color="auto"/>
        <w:left w:val="none" w:sz="0" w:space="0" w:color="auto"/>
        <w:bottom w:val="none" w:sz="0" w:space="0" w:color="auto"/>
        <w:right w:val="none" w:sz="0" w:space="0" w:color="auto"/>
      </w:divBdr>
    </w:div>
    <w:div w:id="976761720">
      <w:bodyDiv w:val="1"/>
      <w:marLeft w:val="0"/>
      <w:marRight w:val="0"/>
      <w:marTop w:val="0"/>
      <w:marBottom w:val="0"/>
      <w:divBdr>
        <w:top w:val="none" w:sz="0" w:space="0" w:color="auto"/>
        <w:left w:val="none" w:sz="0" w:space="0" w:color="auto"/>
        <w:bottom w:val="none" w:sz="0" w:space="0" w:color="auto"/>
        <w:right w:val="none" w:sz="0" w:space="0" w:color="auto"/>
      </w:divBdr>
    </w:div>
    <w:div w:id="1044410565">
      <w:bodyDiv w:val="1"/>
      <w:marLeft w:val="0"/>
      <w:marRight w:val="0"/>
      <w:marTop w:val="0"/>
      <w:marBottom w:val="0"/>
      <w:divBdr>
        <w:top w:val="none" w:sz="0" w:space="0" w:color="auto"/>
        <w:left w:val="none" w:sz="0" w:space="0" w:color="auto"/>
        <w:bottom w:val="none" w:sz="0" w:space="0" w:color="auto"/>
        <w:right w:val="none" w:sz="0" w:space="0" w:color="auto"/>
      </w:divBdr>
    </w:div>
    <w:div w:id="1086653464">
      <w:bodyDiv w:val="1"/>
      <w:marLeft w:val="0"/>
      <w:marRight w:val="0"/>
      <w:marTop w:val="0"/>
      <w:marBottom w:val="0"/>
      <w:divBdr>
        <w:top w:val="none" w:sz="0" w:space="0" w:color="auto"/>
        <w:left w:val="none" w:sz="0" w:space="0" w:color="auto"/>
        <w:bottom w:val="none" w:sz="0" w:space="0" w:color="auto"/>
        <w:right w:val="none" w:sz="0" w:space="0" w:color="auto"/>
      </w:divBdr>
    </w:div>
    <w:div w:id="1272123737">
      <w:bodyDiv w:val="1"/>
      <w:marLeft w:val="0"/>
      <w:marRight w:val="0"/>
      <w:marTop w:val="0"/>
      <w:marBottom w:val="0"/>
      <w:divBdr>
        <w:top w:val="none" w:sz="0" w:space="0" w:color="auto"/>
        <w:left w:val="none" w:sz="0" w:space="0" w:color="auto"/>
        <w:bottom w:val="none" w:sz="0" w:space="0" w:color="auto"/>
        <w:right w:val="none" w:sz="0" w:space="0" w:color="auto"/>
      </w:divBdr>
    </w:div>
    <w:div w:id="1272935171">
      <w:bodyDiv w:val="1"/>
      <w:marLeft w:val="0"/>
      <w:marRight w:val="0"/>
      <w:marTop w:val="0"/>
      <w:marBottom w:val="0"/>
      <w:divBdr>
        <w:top w:val="none" w:sz="0" w:space="0" w:color="auto"/>
        <w:left w:val="none" w:sz="0" w:space="0" w:color="auto"/>
        <w:bottom w:val="none" w:sz="0" w:space="0" w:color="auto"/>
        <w:right w:val="none" w:sz="0" w:space="0" w:color="auto"/>
      </w:divBdr>
    </w:div>
    <w:div w:id="1622687013">
      <w:bodyDiv w:val="1"/>
      <w:marLeft w:val="0"/>
      <w:marRight w:val="0"/>
      <w:marTop w:val="0"/>
      <w:marBottom w:val="0"/>
      <w:divBdr>
        <w:top w:val="none" w:sz="0" w:space="0" w:color="auto"/>
        <w:left w:val="none" w:sz="0" w:space="0" w:color="auto"/>
        <w:bottom w:val="none" w:sz="0" w:space="0" w:color="auto"/>
        <w:right w:val="none" w:sz="0" w:space="0" w:color="auto"/>
      </w:divBdr>
    </w:div>
    <w:div w:id="1663967321">
      <w:bodyDiv w:val="1"/>
      <w:marLeft w:val="0"/>
      <w:marRight w:val="0"/>
      <w:marTop w:val="0"/>
      <w:marBottom w:val="0"/>
      <w:divBdr>
        <w:top w:val="none" w:sz="0" w:space="0" w:color="auto"/>
        <w:left w:val="none" w:sz="0" w:space="0" w:color="auto"/>
        <w:bottom w:val="none" w:sz="0" w:space="0" w:color="auto"/>
        <w:right w:val="none" w:sz="0" w:space="0" w:color="auto"/>
      </w:divBdr>
    </w:div>
    <w:div w:id="1760978300">
      <w:bodyDiv w:val="1"/>
      <w:marLeft w:val="0"/>
      <w:marRight w:val="0"/>
      <w:marTop w:val="0"/>
      <w:marBottom w:val="0"/>
      <w:divBdr>
        <w:top w:val="none" w:sz="0" w:space="0" w:color="auto"/>
        <w:left w:val="none" w:sz="0" w:space="0" w:color="auto"/>
        <w:bottom w:val="none" w:sz="0" w:space="0" w:color="auto"/>
        <w:right w:val="none" w:sz="0" w:space="0" w:color="auto"/>
      </w:divBdr>
    </w:div>
    <w:div w:id="1763841581">
      <w:bodyDiv w:val="1"/>
      <w:marLeft w:val="0"/>
      <w:marRight w:val="0"/>
      <w:marTop w:val="0"/>
      <w:marBottom w:val="0"/>
      <w:divBdr>
        <w:top w:val="none" w:sz="0" w:space="0" w:color="auto"/>
        <w:left w:val="none" w:sz="0" w:space="0" w:color="auto"/>
        <w:bottom w:val="none" w:sz="0" w:space="0" w:color="auto"/>
        <w:right w:val="none" w:sz="0" w:space="0" w:color="auto"/>
      </w:divBdr>
    </w:div>
    <w:div w:id="1774864280">
      <w:bodyDiv w:val="1"/>
      <w:marLeft w:val="0"/>
      <w:marRight w:val="0"/>
      <w:marTop w:val="0"/>
      <w:marBottom w:val="0"/>
      <w:divBdr>
        <w:top w:val="none" w:sz="0" w:space="0" w:color="auto"/>
        <w:left w:val="none" w:sz="0" w:space="0" w:color="auto"/>
        <w:bottom w:val="none" w:sz="0" w:space="0" w:color="auto"/>
        <w:right w:val="none" w:sz="0" w:space="0" w:color="auto"/>
      </w:divBdr>
    </w:div>
    <w:div w:id="1936596548">
      <w:bodyDiv w:val="1"/>
      <w:marLeft w:val="0"/>
      <w:marRight w:val="0"/>
      <w:marTop w:val="0"/>
      <w:marBottom w:val="0"/>
      <w:divBdr>
        <w:top w:val="none" w:sz="0" w:space="0" w:color="auto"/>
        <w:left w:val="none" w:sz="0" w:space="0" w:color="auto"/>
        <w:bottom w:val="none" w:sz="0" w:space="0" w:color="auto"/>
        <w:right w:val="none" w:sz="0" w:space="0" w:color="auto"/>
      </w:divBdr>
    </w:div>
    <w:div w:id="1979065892">
      <w:bodyDiv w:val="1"/>
      <w:marLeft w:val="0"/>
      <w:marRight w:val="0"/>
      <w:marTop w:val="0"/>
      <w:marBottom w:val="0"/>
      <w:divBdr>
        <w:top w:val="none" w:sz="0" w:space="0" w:color="auto"/>
        <w:left w:val="none" w:sz="0" w:space="0" w:color="auto"/>
        <w:bottom w:val="none" w:sz="0" w:space="0" w:color="auto"/>
        <w:right w:val="none" w:sz="0" w:space="0" w:color="auto"/>
      </w:divBdr>
    </w:div>
    <w:div w:id="2135295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5.png"/><Relationship Id="rId21" Type="http://schemas.openxmlformats.org/officeDocument/2006/relationships/hyperlink" Target="https://dcc.ligo.org/cgi-bin/private/DocDB/ShowDocument?docid=1496" TargetMode="External"/><Relationship Id="rId42" Type="http://schemas.openxmlformats.org/officeDocument/2006/relationships/hyperlink" Target="https://dcc.ligo.org/cgi-bin/private/DocDB/ShowDocument?docid=9377" TargetMode="External"/><Relationship Id="rId63" Type="http://schemas.openxmlformats.org/officeDocument/2006/relationships/hyperlink" Target="https://dcc.ligo.org/cgi-bin/private/DocDB/ShowDocument?docid=97458" TargetMode="External"/><Relationship Id="rId84" Type="http://schemas.openxmlformats.org/officeDocument/2006/relationships/hyperlink" Target="https://dcc.ligo.org/cgi-bin/private/DocDB/ShowDocument?docid=89209" TargetMode="External"/><Relationship Id="rId138" Type="http://schemas.openxmlformats.org/officeDocument/2006/relationships/hyperlink" Target="https://dcc.ligo.org/cgi-bin/private/DocDB/ShowDocument?.submit=Number&amp;docid=d1101271&amp;version=" TargetMode="External"/><Relationship Id="rId159" Type="http://schemas.openxmlformats.org/officeDocument/2006/relationships/hyperlink" Target="https://dcc.ligo.org/cgi-bin/private/DocDB/ShowDocument?docid=20774" TargetMode="External"/><Relationship Id="rId170" Type="http://schemas.openxmlformats.org/officeDocument/2006/relationships/hyperlink" Target="https://dcc.ligo.org/cgi-bin/private/DocDB/ShowDocument?docid=73486" TargetMode="External"/><Relationship Id="rId191" Type="http://schemas.openxmlformats.org/officeDocument/2006/relationships/hyperlink" Target="https://dcc.ligo.org/cgi-bin/private/DocDB/ShowDocument?docid=73780" TargetMode="External"/><Relationship Id="rId196" Type="http://schemas.openxmlformats.org/officeDocument/2006/relationships/hyperlink" Target="https://dcc.ligo.org/cgi-bin/private/DocDB/ShowDocument?docid=39418" TargetMode="External"/><Relationship Id="rId200" Type="http://schemas.openxmlformats.org/officeDocument/2006/relationships/theme" Target="theme/theme1.xml"/><Relationship Id="rId16" Type="http://schemas.openxmlformats.org/officeDocument/2006/relationships/hyperlink" Target="https://dcc.ligo.org/cgi-bin/private/DocDB/ShowDocument?docid=1268" TargetMode="External"/><Relationship Id="rId107" Type="http://schemas.openxmlformats.org/officeDocument/2006/relationships/image" Target="media/image10.png"/><Relationship Id="rId11" Type="http://schemas.openxmlformats.org/officeDocument/2006/relationships/hyperlink" Target="https://dcc.ligo.org/cgi-bin/private/DocDB/ShowDocument?docid=97306" TargetMode="External"/><Relationship Id="rId32" Type="http://schemas.openxmlformats.org/officeDocument/2006/relationships/hyperlink" Target="https://dcc.ligo.org/cgi-bin/private/DocDB/ShowDocument?docid=70179" TargetMode="External"/><Relationship Id="rId37" Type="http://schemas.openxmlformats.org/officeDocument/2006/relationships/hyperlink" Target="https://dcc.ligo.org/cgi-bin/private/DocDB/ShowDocument?docid=14025" TargetMode="External"/><Relationship Id="rId53" Type="http://schemas.openxmlformats.org/officeDocument/2006/relationships/hyperlink" Target="https://dcc.ligo.org/cgi-bin/private/DocDB/ShowDocument?docid=66398" TargetMode="External"/><Relationship Id="rId58" Type="http://schemas.openxmlformats.org/officeDocument/2006/relationships/hyperlink" Target="https://dcc.ligo.org/cgi-bin/private/DocDB/ShowDocument?docid=9858" TargetMode="External"/><Relationship Id="rId74" Type="http://schemas.openxmlformats.org/officeDocument/2006/relationships/hyperlink" Target="https://dcc.ligo.org/cgi-bin/private/DocDB/ShowDocument?docid=86697" TargetMode="External"/><Relationship Id="rId79" Type="http://schemas.openxmlformats.org/officeDocument/2006/relationships/hyperlink" Target="https://dcc.ligo.org/cgi-bin/private/DocDB/ShowDocument?docid=76449" TargetMode="External"/><Relationship Id="rId102" Type="http://schemas.openxmlformats.org/officeDocument/2006/relationships/hyperlink" Target="https://dcc.ligo.org/cgi-bin/private/DocDB/ShowDocument?docid=71106" TargetMode="External"/><Relationship Id="rId123" Type="http://schemas.openxmlformats.org/officeDocument/2006/relationships/image" Target="media/image18.png"/><Relationship Id="rId128" Type="http://schemas.openxmlformats.org/officeDocument/2006/relationships/image" Target="media/image19.png"/><Relationship Id="rId144" Type="http://schemas.openxmlformats.org/officeDocument/2006/relationships/hyperlink" Target="https://dcc.ligo.org/cgi-bin/private/DocDB/ShowDocument?docid=90123" TargetMode="External"/><Relationship Id="rId149" Type="http://schemas.openxmlformats.org/officeDocument/2006/relationships/image" Target="media/image22.png"/><Relationship Id="rId5" Type="http://schemas.openxmlformats.org/officeDocument/2006/relationships/webSettings" Target="webSettings.xml"/><Relationship Id="rId90" Type="http://schemas.openxmlformats.org/officeDocument/2006/relationships/hyperlink" Target="https://dcc.ligo.org/cgi-bin/private/DocDB/ShowDocument?.submit=Number&amp;docid=d1200103&amp;version=" TargetMode="External"/><Relationship Id="rId95" Type="http://schemas.openxmlformats.org/officeDocument/2006/relationships/hyperlink" Target="https://dcc.ligo.org/cgi-bin/private/DocDB/ShowDocument?.submit=Number&amp;docid=d1100864&amp;version=" TargetMode="External"/><Relationship Id="rId160" Type="http://schemas.openxmlformats.org/officeDocument/2006/relationships/hyperlink" Target="https://dcc.ligo.org/cgi-bin/private/DocDB/ShowDocument?docid=57864" TargetMode="External"/><Relationship Id="rId165" Type="http://schemas.openxmlformats.org/officeDocument/2006/relationships/hyperlink" Target="https://dcc.ligo.org/cgi-bin/private/DocDB/ShowDocument?docid=66398" TargetMode="External"/><Relationship Id="rId181" Type="http://schemas.openxmlformats.org/officeDocument/2006/relationships/hyperlink" Target="https://dcc.ligo.org/cgi-bin/private/DocDB/ShowDocument?docid=90123" TargetMode="External"/><Relationship Id="rId186" Type="http://schemas.openxmlformats.org/officeDocument/2006/relationships/hyperlink" Target="https://dcc.ligo.org/cgi-bin/private/DocDB/ShowDocument?docid=85570" TargetMode="External"/><Relationship Id="rId22" Type="http://schemas.openxmlformats.org/officeDocument/2006/relationships/hyperlink" Target="https://dcc.ligo.org/cgi-bin/private/DocDB/ShowDocument?docid=90317" TargetMode="External"/><Relationship Id="rId27" Type="http://schemas.openxmlformats.org/officeDocument/2006/relationships/hyperlink" Target="https://dcc.ligo.org/cgi-bin/private/DocDB/ShowDocument?docid=76760" TargetMode="External"/><Relationship Id="rId43" Type="http://schemas.openxmlformats.org/officeDocument/2006/relationships/hyperlink" Target="https://dcc.ligo.org/cgi-bin/private/DocDB/ShowDocument?docid=9458" TargetMode="External"/><Relationship Id="rId48" Type="http://schemas.openxmlformats.org/officeDocument/2006/relationships/hyperlink" Target="https://dcc.ligo.org/cgi-bin/private/DocDB/ShowDocument?docid=76740" TargetMode="External"/><Relationship Id="rId64" Type="http://schemas.openxmlformats.org/officeDocument/2006/relationships/hyperlink" Target="https://dcc.ligo.org/cgi-bin/private/DocDB/ShowDocument?docid=69880" TargetMode="External"/><Relationship Id="rId69" Type="http://schemas.openxmlformats.org/officeDocument/2006/relationships/hyperlink" Target="https://dcc.ligo.org/cgi-bin/private/DocDB/ShowDocument?docid=97307" TargetMode="External"/><Relationship Id="rId113" Type="http://schemas.openxmlformats.org/officeDocument/2006/relationships/image" Target="media/image12.png"/><Relationship Id="rId118" Type="http://schemas.openxmlformats.org/officeDocument/2006/relationships/hyperlink" Target="https://dcc.ligo.org/cgi-bin/private/DocDB/ProcessDocumentAdd" TargetMode="External"/><Relationship Id="rId134" Type="http://schemas.openxmlformats.org/officeDocument/2006/relationships/hyperlink" Target="https://dcc.ligo.org/cgi-bin/private/DocDB/ShowDocument?.submit=Number&amp;docid=d1000744&amp;version=" TargetMode="External"/><Relationship Id="rId139" Type="http://schemas.openxmlformats.org/officeDocument/2006/relationships/hyperlink" Target="https://dcc.ligo.org/cgi-bin/private/DocDB/ShowDocument?.submit=Number&amp;docid=D1101852&amp;version=" TargetMode="External"/><Relationship Id="rId80" Type="http://schemas.openxmlformats.org/officeDocument/2006/relationships/hyperlink" Target="https://dcc.ligo.org/cgi-bin/private/DocDB/ShowDocument?docid=13289" TargetMode="External"/><Relationship Id="rId85" Type="http://schemas.openxmlformats.org/officeDocument/2006/relationships/image" Target="media/image1.png"/><Relationship Id="rId150" Type="http://schemas.openxmlformats.org/officeDocument/2006/relationships/image" Target="media/image23.png"/><Relationship Id="rId155" Type="http://schemas.openxmlformats.org/officeDocument/2006/relationships/hyperlink" Target="https://dcc.ligo.org/cgi-bin/private/DocDB/ShowDocument?docid=74077" TargetMode="External"/><Relationship Id="rId171" Type="http://schemas.openxmlformats.org/officeDocument/2006/relationships/hyperlink" Target="https://dcc.ligo.org/cgi-bin/private/DocDB/ShowDocument?docid=70641" TargetMode="External"/><Relationship Id="rId176" Type="http://schemas.openxmlformats.org/officeDocument/2006/relationships/hyperlink" Target="https://dcc.ligo.org/cgi-bin/private/DocDB/ShowDocument?docid=89878" TargetMode="External"/><Relationship Id="rId192" Type="http://schemas.openxmlformats.org/officeDocument/2006/relationships/hyperlink" Target="https://dcc.ligo.org/cgi-bin/private/DocDB/ShowDocument?docid=70641" TargetMode="External"/><Relationship Id="rId197" Type="http://schemas.openxmlformats.org/officeDocument/2006/relationships/header" Target="header1.xml"/><Relationship Id="rId12" Type="http://schemas.openxmlformats.org/officeDocument/2006/relationships/hyperlink" Target="https://dcc.ligo.org/cgi-bin/private/DocDB/ShowDocument?docid=97307" TargetMode="External"/><Relationship Id="rId17" Type="http://schemas.openxmlformats.org/officeDocument/2006/relationships/hyperlink" Target="https://dcc.ligo.org/cgi-bin/private/DocDB/ShowDocument?docid=9766" TargetMode="External"/><Relationship Id="rId33" Type="http://schemas.openxmlformats.org/officeDocument/2006/relationships/hyperlink" Target="https://dcc.ligo.org/cgi-bin/private/DocDB/ShowDocument?docid=39655" TargetMode="External"/><Relationship Id="rId38" Type="http://schemas.openxmlformats.org/officeDocument/2006/relationships/hyperlink" Target="https://dcc.ligo.org/cgi-bin/private/DocDB/ShowDocument?docid=25053" TargetMode="External"/><Relationship Id="rId59" Type="http://schemas.openxmlformats.org/officeDocument/2006/relationships/hyperlink" Target="https://dcc.ligo.org/cgi-bin/private/DocDB/ShowDocument?docid=61025" TargetMode="External"/><Relationship Id="rId103" Type="http://schemas.openxmlformats.org/officeDocument/2006/relationships/image" Target="media/image8.png"/><Relationship Id="rId108" Type="http://schemas.openxmlformats.org/officeDocument/2006/relationships/hyperlink" Target="https://dcc.ligo.org/cgi-bin/private/DocDB/ShowDocument?docid=25835" TargetMode="External"/><Relationship Id="rId124" Type="http://schemas.openxmlformats.org/officeDocument/2006/relationships/hyperlink" Target="https://dcc.ligo.org/cgi-bin/private/DocDB/ShowDocument?docid=1267" TargetMode="External"/><Relationship Id="rId129" Type="http://schemas.openxmlformats.org/officeDocument/2006/relationships/hyperlink" Target="https://dcc.ligo.org/cgi-bin/private/DocDB/ShowDocument?docid=1267" TargetMode="External"/><Relationship Id="rId54" Type="http://schemas.openxmlformats.org/officeDocument/2006/relationships/hyperlink" Target="https://dcc.ligo.org/cgi-bin/private/DocDB/ShowDocument?docid=62075" TargetMode="External"/><Relationship Id="rId70" Type="http://schemas.openxmlformats.org/officeDocument/2006/relationships/hyperlink" Target="https://dcc.ligo.org/cgi-bin/private/DocDB/ShowDocument?docid=13964" TargetMode="External"/><Relationship Id="rId75" Type="http://schemas.openxmlformats.org/officeDocument/2006/relationships/hyperlink" Target="https://dcc.ligo.org/cgi-bin/private/DocDB/ShowDocument?docid=97308" TargetMode="External"/><Relationship Id="rId91" Type="http://schemas.openxmlformats.org/officeDocument/2006/relationships/image" Target="media/image4.png"/><Relationship Id="rId96" Type="http://schemas.openxmlformats.org/officeDocument/2006/relationships/image" Target="media/image5.png"/><Relationship Id="rId140" Type="http://schemas.openxmlformats.org/officeDocument/2006/relationships/hyperlink" Target="https://dcc.ligo.org/cgi-bin/private/DocDB/ShowDocument?.submit=Number&amp;docid=D1101852&amp;version=" TargetMode="External"/><Relationship Id="rId145" Type="http://schemas.openxmlformats.org/officeDocument/2006/relationships/hyperlink" Target="https://dcc.ligo.org/cgi-bin/private/DocDB/ShowDocument?docid=13964" TargetMode="External"/><Relationship Id="rId161" Type="http://schemas.openxmlformats.org/officeDocument/2006/relationships/hyperlink" Target="https://dcc.ligo.org/cgi-bin/private/DocDB/ShowDocument?docid=25833" TargetMode="External"/><Relationship Id="rId166" Type="http://schemas.openxmlformats.org/officeDocument/2006/relationships/hyperlink" Target="https://dcc.ligo.org/cgi-bin/private/DocDB/ShowDocument?docid=18594" TargetMode="External"/><Relationship Id="rId182" Type="http://schemas.openxmlformats.org/officeDocument/2006/relationships/hyperlink" Target="https://dcc.ligo.org/cgi-bin/private/DocDB/ShowDocument?docid=73780" TargetMode="External"/><Relationship Id="rId187" Type="http://schemas.openxmlformats.org/officeDocument/2006/relationships/hyperlink" Target="https://dcc.ligo.org/cgi-bin/private/DocDB/ShowDocument?.submit=Number&amp;docid=d1100833&amp;versio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cc.ligo.org/cgi-bin/private/DocDB/ShowDocument?docid=25835" TargetMode="External"/><Relationship Id="rId28" Type="http://schemas.openxmlformats.org/officeDocument/2006/relationships/hyperlink" Target="https://dcc.ligo.org/cgi-bin/private/DocDB/ShowDocument?docid=97170" TargetMode="External"/><Relationship Id="rId49" Type="http://schemas.openxmlformats.org/officeDocument/2006/relationships/hyperlink" Target="https://dcc.ligo.org/cgi-bin/private/DocDB/ShowDocument?docid=57864" TargetMode="External"/><Relationship Id="rId114" Type="http://schemas.openxmlformats.org/officeDocument/2006/relationships/image" Target="media/image13.png"/><Relationship Id="rId119" Type="http://schemas.openxmlformats.org/officeDocument/2006/relationships/image" Target="media/image16.png"/><Relationship Id="rId44" Type="http://schemas.openxmlformats.org/officeDocument/2006/relationships/hyperlink" Target="https://dcc.ligo.org/cgi-bin/private/DocDB/ShowDocument?docid=97305" TargetMode="External"/><Relationship Id="rId60" Type="http://schemas.openxmlformats.org/officeDocument/2006/relationships/hyperlink" Target="https://dcc.ligo.org/cgi-bin/private/DocDB/ShowDocument?docid=93498" TargetMode="External"/><Relationship Id="rId65" Type="http://schemas.openxmlformats.org/officeDocument/2006/relationships/hyperlink" Target="https://dcc.ligo.org/cgi-bin/private/DocDB/ShowDocument?docid=13407" TargetMode="External"/><Relationship Id="rId81" Type="http://schemas.openxmlformats.org/officeDocument/2006/relationships/hyperlink" Target="https://dcc.ligo.org/cgi-bin/private/DocDB/ShowDocument?docid=62599" TargetMode="External"/><Relationship Id="rId86" Type="http://schemas.openxmlformats.org/officeDocument/2006/relationships/image" Target="media/image2.png"/><Relationship Id="rId130" Type="http://schemas.openxmlformats.org/officeDocument/2006/relationships/hyperlink" Target="https://dcc.ligo.org/cgi-bin/private/DocDB/ShowDocument?.submit=Number&amp;docid=D0900525&amp;version=" TargetMode="External"/><Relationship Id="rId135" Type="http://schemas.openxmlformats.org/officeDocument/2006/relationships/hyperlink" Target="https://dcc.ligo.org/cgi-bin/private/DocDB/ShowDocument?.submit=Number&amp;docid=d1200103&amp;version=" TargetMode="External"/><Relationship Id="rId151" Type="http://schemas.openxmlformats.org/officeDocument/2006/relationships/hyperlink" Target="https://dcc.ligo.org/cgi-bin/private/DocDB/ShowDocument?docid=20879" TargetMode="External"/><Relationship Id="rId156" Type="http://schemas.openxmlformats.org/officeDocument/2006/relationships/hyperlink" Target="https://dcc.ligo.org/cgi-bin/private/DocDB/ShowDocument?docid=25204" TargetMode="External"/><Relationship Id="rId177" Type="http://schemas.openxmlformats.org/officeDocument/2006/relationships/hyperlink" Target="https://dcc.ligo.org/cgi-bin/private/DocDB/ShowDocument?docid=20774" TargetMode="External"/><Relationship Id="rId198" Type="http://schemas.openxmlformats.org/officeDocument/2006/relationships/footer" Target="footer1.xml"/><Relationship Id="rId172" Type="http://schemas.openxmlformats.org/officeDocument/2006/relationships/hyperlink" Target="https://dcc.ligo.org/cgi-bin/private/DocDB/ShowDocument?docid=89878" TargetMode="External"/><Relationship Id="rId193" Type="http://schemas.openxmlformats.org/officeDocument/2006/relationships/hyperlink" Target="https://dcc.ligo.org/cgi-bin/private/DocDB/ShowDocument?docid=9858" TargetMode="External"/><Relationship Id="rId13" Type="http://schemas.openxmlformats.org/officeDocument/2006/relationships/hyperlink" Target="https://dcc.ligo.org/cgi-bin/private/DocDB/ShowDocument?docid=97308" TargetMode="External"/><Relationship Id="rId18" Type="http://schemas.openxmlformats.org/officeDocument/2006/relationships/hyperlink" Target="https://dcc.ligo.org/cgi-bin/private/DocDB/ShowDocument?docid=1271" TargetMode="External"/><Relationship Id="rId39" Type="http://schemas.openxmlformats.org/officeDocument/2006/relationships/hyperlink" Target="https://dcc.ligo.org/cgi-bin/private/DocDB/ShowDocument?docid=20774" TargetMode="External"/><Relationship Id="rId109" Type="http://schemas.openxmlformats.org/officeDocument/2006/relationships/hyperlink" Target="https://dcc.ligo.org/cgi-bin/private/DocDB/ShowDocument?docid=25833" TargetMode="External"/><Relationship Id="rId34" Type="http://schemas.openxmlformats.org/officeDocument/2006/relationships/hyperlink" Target="https://dcc.ligo.org/cgi-bin/private/DocDB/ShowDocument?docid=62167" TargetMode="External"/><Relationship Id="rId50" Type="http://schemas.openxmlformats.org/officeDocument/2006/relationships/hyperlink" Target="https://dcc.ligo.org/cgi-bin/private/DocDB/ShowDocument?docid=74077" TargetMode="External"/><Relationship Id="rId55" Type="http://schemas.openxmlformats.org/officeDocument/2006/relationships/hyperlink" Target="https://dcc.ligo.org/cgi-bin/private/DocDB/ShowDocument?docid=23018" TargetMode="External"/><Relationship Id="rId76" Type="http://schemas.openxmlformats.org/officeDocument/2006/relationships/hyperlink" Target="https://dcc.ligo.org/cgi-bin/private/DocDB/ShowDocument?docid=90123" TargetMode="External"/><Relationship Id="rId97" Type="http://schemas.openxmlformats.org/officeDocument/2006/relationships/hyperlink" Target="https://dcc.ligo.org/cgi-bin/private/DocDB/ShowDocument?docid=91522" TargetMode="External"/><Relationship Id="rId104" Type="http://schemas.openxmlformats.org/officeDocument/2006/relationships/hyperlink" Target="https://dcc.ligo.org/cgi-bin/private/DocDB/ShowDocument?docid=18594" TargetMode="External"/><Relationship Id="rId120" Type="http://schemas.openxmlformats.org/officeDocument/2006/relationships/hyperlink" Target="https://dcc.ligo.org/cgi-bin/private/DocDB/ShowDocument?docid=39655" TargetMode="External"/><Relationship Id="rId125" Type="http://schemas.openxmlformats.org/officeDocument/2006/relationships/hyperlink" Target="https://dcc.ligo.org/cgi-bin/private/DocDB/ShowDocument?docid=1065" TargetMode="External"/><Relationship Id="rId141" Type="http://schemas.openxmlformats.org/officeDocument/2006/relationships/hyperlink" Target="https://dcc.ligo.org/cgi-bin/private/DocDB/ShowDocument?docid=10851" TargetMode="External"/><Relationship Id="rId146" Type="http://schemas.openxmlformats.org/officeDocument/2006/relationships/hyperlink" Target="https://dcc.ligo.org/cgi-bin/private/DocDB/ShowDocument?docid=21569" TargetMode="External"/><Relationship Id="rId167" Type="http://schemas.openxmlformats.org/officeDocument/2006/relationships/hyperlink" Target="https://dcc.ligo.org/cgi-bin/private/DocDB/ShowDocument?docid=67426" TargetMode="External"/><Relationship Id="rId188" Type="http://schemas.openxmlformats.org/officeDocument/2006/relationships/hyperlink" Target="https://dcc.ligo.org/cgi-bin/private/DocDB/ShowDocument?docid=73780" TargetMode="External"/><Relationship Id="rId7" Type="http://schemas.openxmlformats.org/officeDocument/2006/relationships/endnotes" Target="endnotes.xml"/><Relationship Id="rId71" Type="http://schemas.openxmlformats.org/officeDocument/2006/relationships/hyperlink" Target="https://dcc.ligo.org/cgi-bin/private/DocDB/ShowDocument?docid=21568" TargetMode="External"/><Relationship Id="rId92" Type="http://schemas.openxmlformats.org/officeDocument/2006/relationships/hyperlink" Target="https://dcc.ligo.org/cgi-bin/private/DocDB/ShowDocument?.submit=Number&amp;docid=D0900431&amp;version=" TargetMode="External"/><Relationship Id="rId162" Type="http://schemas.openxmlformats.org/officeDocument/2006/relationships/hyperlink" Target="https://dcc.ligo.org/cgi-bin/private/DocDB/ShowDocument?docid=66398" TargetMode="External"/><Relationship Id="rId183" Type="http://schemas.openxmlformats.org/officeDocument/2006/relationships/hyperlink" Target="https://dcc.ligo.org/cgi-bin/private/DocDB/ShowDocument?docid=70641" TargetMode="External"/><Relationship Id="rId2" Type="http://schemas.openxmlformats.org/officeDocument/2006/relationships/numbering" Target="numbering.xml"/><Relationship Id="rId29" Type="http://schemas.openxmlformats.org/officeDocument/2006/relationships/hyperlink" Target="https://dcc.ligo.org/cgi-bin/private/DocDB/ShowDocument?docid=14651" TargetMode="External"/><Relationship Id="rId24" Type="http://schemas.openxmlformats.org/officeDocument/2006/relationships/hyperlink" Target="https://dcc.ligo.org/cgi-bin/private/DocDB/ShowDocument?docid=78175" TargetMode="External"/><Relationship Id="rId40" Type="http://schemas.openxmlformats.org/officeDocument/2006/relationships/hyperlink" Target="https://dcc.ligo.org/cgi-bin/private/DocDB/ShowDocument?docid=61876" TargetMode="External"/><Relationship Id="rId45" Type="http://schemas.openxmlformats.org/officeDocument/2006/relationships/hyperlink" Target="https://dcc.ligo.org/cgi-bin/private/DocDB/ShowDocument?docid=89878" TargetMode="External"/><Relationship Id="rId66" Type="http://schemas.openxmlformats.org/officeDocument/2006/relationships/hyperlink" Target="https://dcc.ligo.org/cgi-bin/private/DocDB/ShowDocument?docid=73404" TargetMode="External"/><Relationship Id="rId87" Type="http://schemas.openxmlformats.org/officeDocument/2006/relationships/hyperlink" Target="https://dcc.ligo.org/cgi-bin/private/DocDB/ShowDocument?.submit=Number&amp;docid=D0900430&amp;version=" TargetMode="External"/><Relationship Id="rId110" Type="http://schemas.openxmlformats.org/officeDocument/2006/relationships/hyperlink" Target="https://dcc.ligo.org/cgi-bin/private/DocDB/ShowDocument?docid=70179" TargetMode="External"/><Relationship Id="rId115" Type="http://schemas.openxmlformats.org/officeDocument/2006/relationships/image" Target="media/image14.png"/><Relationship Id="rId131" Type="http://schemas.openxmlformats.org/officeDocument/2006/relationships/hyperlink" Target="https://dcc.ligo.org/cgi-bin/private/DocDB/ShowDocument?.submit=Number&amp;docid=d1101596&amp;version=" TargetMode="External"/><Relationship Id="rId136" Type="http://schemas.openxmlformats.org/officeDocument/2006/relationships/hyperlink" Target="https://dcc.ligo.org/cgi-bin/private/DocDB/ShowDocument?.submit=Number&amp;docid=d1101271&amp;version=" TargetMode="External"/><Relationship Id="rId157" Type="http://schemas.openxmlformats.org/officeDocument/2006/relationships/hyperlink" Target="https://dcc.ligo.org/cgi-bin/private/DocDB/ShowDocument?docid=10775" TargetMode="External"/><Relationship Id="rId178" Type="http://schemas.openxmlformats.org/officeDocument/2006/relationships/hyperlink" Target="https://dcc.ligo.org/cgi-bin/private/DocDB/ShowDocument?.submit=Number&amp;docid=d1003089&amp;version=" TargetMode="External"/><Relationship Id="rId61" Type="http://schemas.openxmlformats.org/officeDocument/2006/relationships/hyperlink" Target="https://dcc.ligo.org/cgi-bin/private/DocDB/ShowDocument?docid=91080" TargetMode="External"/><Relationship Id="rId82" Type="http://schemas.openxmlformats.org/officeDocument/2006/relationships/hyperlink" Target="https://dcc.ligo.org/cgi-bin/private/DocDB/ShowDocument?docid=60922" TargetMode="External"/><Relationship Id="rId152" Type="http://schemas.openxmlformats.org/officeDocument/2006/relationships/hyperlink" Target="https://dcc.ligo.org/cgi-bin/private/DocDB/ShowDocument?docid=39655" TargetMode="External"/><Relationship Id="rId173" Type="http://schemas.openxmlformats.org/officeDocument/2006/relationships/hyperlink" Target="https://dcc.ligo.org/cgi-bin/private/DocDB/ShowDocument?docid=89404" TargetMode="External"/><Relationship Id="rId194" Type="http://schemas.openxmlformats.org/officeDocument/2006/relationships/hyperlink" Target="https://dcc.ligo.org/cgi-bin/private/DocDB/ShowDocument?docid=13964" TargetMode="External"/><Relationship Id="rId199" Type="http://schemas.openxmlformats.org/officeDocument/2006/relationships/fontTable" Target="fontTable.xml"/><Relationship Id="rId19" Type="http://schemas.openxmlformats.org/officeDocument/2006/relationships/hyperlink" Target="https://dcc.ligo.org/cgi-bin/private/DocDB/ShowDocument?docid=71108" TargetMode="External"/><Relationship Id="rId14" Type="http://schemas.openxmlformats.org/officeDocument/2006/relationships/hyperlink" Target="https://dcc.ligo.org/cgi-bin/private/DocDB/ShowDocument?docid=69647" TargetMode="External"/><Relationship Id="rId30" Type="http://schemas.openxmlformats.org/officeDocument/2006/relationships/hyperlink" Target="https://dcc.ligo.org/cgi-bin/private/DocDB/ShowDocument?docid=14358" TargetMode="External"/><Relationship Id="rId35" Type="http://schemas.openxmlformats.org/officeDocument/2006/relationships/hyperlink" Target="https://dcc.ligo.org/cgi-bin/private/DocDB/ShowDocument?docid=26097" TargetMode="External"/><Relationship Id="rId56" Type="http://schemas.openxmlformats.org/officeDocument/2006/relationships/hyperlink" Target="https://dcc.ligo.org/cgi-bin/private/DocDB/ShowDocument?docid=25204" TargetMode="External"/><Relationship Id="rId77" Type="http://schemas.openxmlformats.org/officeDocument/2006/relationships/hyperlink" Target="https://dcc.ligo.org/cgi-bin/private/DocDB/ShowDocument?docid=92749" TargetMode="External"/><Relationship Id="rId100" Type="http://schemas.openxmlformats.org/officeDocument/2006/relationships/hyperlink" Target="https://dcc.ligo.org/cgi-bin/private/DocDB/ShowDocument?.submit=Number&amp;docid=D1003238&amp;version=" TargetMode="External"/><Relationship Id="rId105" Type="http://schemas.openxmlformats.org/officeDocument/2006/relationships/image" Target="media/image9.jpeg"/><Relationship Id="rId126" Type="http://schemas.openxmlformats.org/officeDocument/2006/relationships/hyperlink" Target="https://dcc.ligo.org/cgi-bin/private/DocDB/ShowDocument?docid=69647" TargetMode="External"/><Relationship Id="rId147" Type="http://schemas.openxmlformats.org/officeDocument/2006/relationships/hyperlink" Target="https://dcc.ligo.org/cgi-bin/private/DocDB/ShowDocument?docid=21693" TargetMode="External"/><Relationship Id="rId168" Type="http://schemas.openxmlformats.org/officeDocument/2006/relationships/hyperlink" Target="https://dcc.ligo.org/cgi-bin/private/DocDB/ShowDocument?docid=20879" TargetMode="External"/><Relationship Id="rId8" Type="http://schemas.openxmlformats.org/officeDocument/2006/relationships/hyperlink" Target="https://dcc.ligo.org/cgi-bin/private/DocDB/ShowDocument?docid=1267" TargetMode="External"/><Relationship Id="rId51" Type="http://schemas.openxmlformats.org/officeDocument/2006/relationships/hyperlink" Target="https://dcc.ligo.org/cgi-bin/private/DocDB/ShowDocument?docid=40687" TargetMode="External"/><Relationship Id="rId72" Type="http://schemas.openxmlformats.org/officeDocument/2006/relationships/hyperlink" Target="https://dcc.ligo.org/cgi-bin/private/DocDB/ShowDocument?docid=21569" TargetMode="External"/><Relationship Id="rId93" Type="http://schemas.openxmlformats.org/officeDocument/2006/relationships/hyperlink" Target="https://dcc.ligo.org/cgi-bin/private/DocDB/ShowDocument?.submit=Number&amp;docid=d1000392&amp;version=" TargetMode="External"/><Relationship Id="rId98" Type="http://schemas.openxmlformats.org/officeDocument/2006/relationships/image" Target="media/image6.png"/><Relationship Id="rId121" Type="http://schemas.openxmlformats.org/officeDocument/2006/relationships/image" Target="media/image17.png"/><Relationship Id="rId142" Type="http://schemas.openxmlformats.org/officeDocument/2006/relationships/hyperlink" Target="https://dcc.ligo.org/cgi-bin/private/DocDB/ShowDocument?.submit=Number&amp;docid=t1100489&amp;version=" TargetMode="External"/><Relationship Id="rId163" Type="http://schemas.openxmlformats.org/officeDocument/2006/relationships/hyperlink" Target="https://dcc.ligo.org/cgi-bin/private/DocDB/ShowDocument?docid=61876" TargetMode="External"/><Relationship Id="rId184" Type="http://schemas.openxmlformats.org/officeDocument/2006/relationships/hyperlink" Target="https://dcc.ligo.org/cgi-bin/private/DocDB/ShowDocument?docid=73486" TargetMode="External"/><Relationship Id="rId189" Type="http://schemas.openxmlformats.org/officeDocument/2006/relationships/hyperlink" Target="https://dcc.ligo.org/cgi-bin/private/DocDB/ShowDocument?docid=70641" TargetMode="External"/><Relationship Id="rId3" Type="http://schemas.openxmlformats.org/officeDocument/2006/relationships/styles" Target="styles.xml"/><Relationship Id="rId25" Type="http://schemas.openxmlformats.org/officeDocument/2006/relationships/hyperlink" Target="https://dcc.ligo.org/cgi-bin/private/DocDB/ShowDocument?docid=67426" TargetMode="External"/><Relationship Id="rId46" Type="http://schemas.openxmlformats.org/officeDocument/2006/relationships/hyperlink" Target="https://dcc.ligo.org/cgi-bin/private/DocDB/ShowDocument?docid=89404" TargetMode="External"/><Relationship Id="rId67" Type="http://schemas.openxmlformats.org/officeDocument/2006/relationships/hyperlink" Target="https://dcc.ligo.org/cgi-bin/private/DocDB/ShowDocument?docid=89633" TargetMode="External"/><Relationship Id="rId116" Type="http://schemas.openxmlformats.org/officeDocument/2006/relationships/hyperlink" Target="https://dcc.ligo.org/cgi-bin/private/DocDB/ShowDocument?docid=58541" TargetMode="External"/><Relationship Id="rId137" Type="http://schemas.openxmlformats.org/officeDocument/2006/relationships/hyperlink" Target="https://dcc.ligo.org/cgi-bin/private/DocDB/ShowDocument?.submit=Number&amp;docid=d0900431&amp;version=" TargetMode="External"/><Relationship Id="rId158" Type="http://schemas.openxmlformats.org/officeDocument/2006/relationships/hyperlink" Target="https://dcc.ligo.org/cgi-bin/private/DocDB/ShowDocument?docid=76740" TargetMode="External"/><Relationship Id="rId20" Type="http://schemas.openxmlformats.org/officeDocument/2006/relationships/hyperlink" Target="https://dcc.ligo.org/cgi-bin/private/DocDB/ShowDocument?docid=1273" TargetMode="External"/><Relationship Id="rId41" Type="http://schemas.openxmlformats.org/officeDocument/2006/relationships/hyperlink" Target="https://dcc.ligo.org/cgi-bin/private/DocDB/ShowDocument?docid=29666" TargetMode="External"/><Relationship Id="rId62" Type="http://schemas.openxmlformats.org/officeDocument/2006/relationships/hyperlink" Target="https://dcc.ligo.org/cgi-bin/private/DocDB/ShowDocument?docid=97306" TargetMode="External"/><Relationship Id="rId83" Type="http://schemas.openxmlformats.org/officeDocument/2006/relationships/hyperlink" Target="https://dcc.ligo.org/cgi-bin/private/DocDB/ShowDocument?docid=70187" TargetMode="External"/><Relationship Id="rId88" Type="http://schemas.openxmlformats.org/officeDocument/2006/relationships/hyperlink" Target="https://dcc.ligo.org/cgi-bin/private/DocDB/ShowDocument?.submit=Number&amp;docid=D0901182&amp;version=" TargetMode="External"/><Relationship Id="rId111" Type="http://schemas.openxmlformats.org/officeDocument/2006/relationships/image" Target="media/image11.png"/><Relationship Id="rId132" Type="http://schemas.openxmlformats.org/officeDocument/2006/relationships/image" Target="media/image20.wmf"/><Relationship Id="rId153" Type="http://schemas.openxmlformats.org/officeDocument/2006/relationships/hyperlink" Target="https://dcc.ligo.org/cgi-bin/private/DocDB/ShowDocument?docid=14025" TargetMode="External"/><Relationship Id="rId174" Type="http://schemas.openxmlformats.org/officeDocument/2006/relationships/hyperlink" Target="https://dcc.ligo.org/cgi-bin/private/DocDB/ShowDocument?docid=89631" TargetMode="External"/><Relationship Id="rId179" Type="http://schemas.openxmlformats.org/officeDocument/2006/relationships/hyperlink" Target="https://dcc.ligo.org/cgi-bin/private/DocDB/ShowDocument?docid=23018" TargetMode="External"/><Relationship Id="rId195" Type="http://schemas.openxmlformats.org/officeDocument/2006/relationships/hyperlink" Target="https://dcc.ligo.org/cgi-bin/private/DocDB/ShowDocument?docid=21570" TargetMode="External"/><Relationship Id="rId190" Type="http://schemas.openxmlformats.org/officeDocument/2006/relationships/hyperlink" Target="https://dcc.ligo.org/cgi-bin/private/DocDB/ShowDocument?docid=71106" TargetMode="External"/><Relationship Id="rId15" Type="http://schemas.openxmlformats.org/officeDocument/2006/relationships/hyperlink" Target="https://dcc.ligo.org/cgi-bin/private/DocDB/ShowDocument?docid=1267" TargetMode="External"/><Relationship Id="rId36" Type="http://schemas.openxmlformats.org/officeDocument/2006/relationships/hyperlink" Target="https://dcc.ligo.org/cgi-bin/private/DocDB/ShowDocument?docid=10461" TargetMode="External"/><Relationship Id="rId57" Type="http://schemas.openxmlformats.org/officeDocument/2006/relationships/hyperlink" Target="https://dcc.ligo.org/cgi-bin/private/DocDB/ShowDocument?docid=13824" TargetMode="External"/><Relationship Id="rId106" Type="http://schemas.openxmlformats.org/officeDocument/2006/relationships/hyperlink" Target="https://dcc.ligo.org/cgi-bin/private/DocDB/ShowDocument?.submit=Number&amp;docid=D1101852&amp;version=" TargetMode="External"/><Relationship Id="rId127" Type="http://schemas.openxmlformats.org/officeDocument/2006/relationships/hyperlink" Target="https://dcc.ligo.org/cgi-bin/private/DocDB/ShowDocument?.submit=Number&amp;docid=D0900431&amp;version=" TargetMode="External"/><Relationship Id="rId10" Type="http://schemas.openxmlformats.org/officeDocument/2006/relationships/hyperlink" Target="https://dcc.ligo.org/cgi-bin/private/DocDB/ShowDocument?docid=97305" TargetMode="External"/><Relationship Id="rId31" Type="http://schemas.openxmlformats.org/officeDocument/2006/relationships/hyperlink" Target="https://dcc.ligo.org/cgi-bin/private/DocDB/ShowDocument?docid=66990" TargetMode="External"/><Relationship Id="rId52" Type="http://schemas.openxmlformats.org/officeDocument/2006/relationships/hyperlink" Target="https://dcc.ligo.org/cgi-bin/private/DocDB/ShowDocument?docid=70641" TargetMode="External"/><Relationship Id="rId73" Type="http://schemas.openxmlformats.org/officeDocument/2006/relationships/hyperlink" Target="https://dcc.ligo.org/cgi-bin/private/DocDB/ShowDocument?docid=21570" TargetMode="External"/><Relationship Id="rId78" Type="http://schemas.openxmlformats.org/officeDocument/2006/relationships/hyperlink" Target="https://dcc.ligo.org/cgi-bin/private/DocDB/ShowDocument?docid=69647" TargetMode="External"/><Relationship Id="rId94" Type="http://schemas.openxmlformats.org/officeDocument/2006/relationships/hyperlink" Target="https://dcc.ligo.org/cgi-bin/private/DocDB/ShowDocument?.submit=Number&amp;docid=D1002424&amp;version=" TargetMode="External"/><Relationship Id="rId99" Type="http://schemas.openxmlformats.org/officeDocument/2006/relationships/hyperlink" Target="https://dcc.ligo.org/cgi-bin/private/DocDB/ShowDocument?.submit=Number&amp;docid=D0900525&amp;version=" TargetMode="External"/><Relationship Id="rId101" Type="http://schemas.openxmlformats.org/officeDocument/2006/relationships/image" Target="media/image7.png"/><Relationship Id="rId122" Type="http://schemas.openxmlformats.org/officeDocument/2006/relationships/hyperlink" Target="https://dcc.ligo.org/cgi-bin/private/DocDB/ShowDocument?.submit=Number&amp;docid=D1000513&amp;version=" TargetMode="External"/><Relationship Id="rId143" Type="http://schemas.openxmlformats.org/officeDocument/2006/relationships/hyperlink" Target="https://dcc.ligo.org/cgi-bin/private/DocDB/ShowDocument?.submit=Number&amp;docid=d0900431&amp;version=" TargetMode="External"/><Relationship Id="rId148" Type="http://schemas.openxmlformats.org/officeDocument/2006/relationships/image" Target="media/image21.png"/><Relationship Id="rId164" Type="http://schemas.openxmlformats.org/officeDocument/2006/relationships/hyperlink" Target="https://dcc.ligo.org/cgi-bin/private/DocDB/ShowDocument?docid=62075" TargetMode="External"/><Relationship Id="rId169" Type="http://schemas.openxmlformats.org/officeDocument/2006/relationships/hyperlink" Target="https://dcc.ligo.org/cgi-bin/private/DocDB/ShowDocument?.submit=Number&amp;docid=D0900525&amp;version=" TargetMode="External"/><Relationship Id="rId185"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hyperlink" Target="https://dcc.ligo.org/cgi-bin/private/DocDB/ShowDocument?docid=97170" TargetMode="External"/><Relationship Id="rId180" Type="http://schemas.openxmlformats.org/officeDocument/2006/relationships/hyperlink" Target="https://dcc.ligo.org/cgi-bin/private/DocDB/ShowDocument?docid=90123" TargetMode="External"/><Relationship Id="rId257" Type="http://schemas.microsoft.com/office/2007/relationships/stylesWithEffects" Target="stylesWithEffects.xml"/><Relationship Id="rId26" Type="http://schemas.openxmlformats.org/officeDocument/2006/relationships/hyperlink" Target="https://dcc.ligo.org/cgi-bin/private/DocDB/ShowDocument?docid=85439" TargetMode="External"/><Relationship Id="rId47" Type="http://schemas.openxmlformats.org/officeDocument/2006/relationships/hyperlink" Target="https://dcc.ligo.org/cgi-bin/private/DocDB/ShowDocument?docid=20879" TargetMode="External"/><Relationship Id="rId68" Type="http://schemas.openxmlformats.org/officeDocument/2006/relationships/hyperlink" Target="https://dcc.ligo.org/cgi-bin/private/DocDB/ShowDocument?docid=89631" TargetMode="External"/><Relationship Id="rId89" Type="http://schemas.openxmlformats.org/officeDocument/2006/relationships/image" Target="media/image3.png"/><Relationship Id="rId112" Type="http://schemas.openxmlformats.org/officeDocument/2006/relationships/hyperlink" Target="https://dcc.ligo.org/cgi-bin/private/DocDB/ShowDocument?docid=61876" TargetMode="External"/><Relationship Id="rId133" Type="http://schemas.openxmlformats.org/officeDocument/2006/relationships/hyperlink" Target="https://dcc.ligo.org/cgi-bin/private/DocDB/ShowDocument?.submit=Number&amp;docid=g1000125&amp;version=" TargetMode="External"/><Relationship Id="rId154" Type="http://schemas.openxmlformats.org/officeDocument/2006/relationships/hyperlink" Target="https://dcc.ligo.org/cgi-bin/private/DocDB/ShowDocument?.submit=Number&amp;docid=d1002926&amp;version=" TargetMode="External"/><Relationship Id="rId175" Type="http://schemas.openxmlformats.org/officeDocument/2006/relationships/hyperlink" Target="https://dcc.ligo.org/cgi-bin/private/DocDB/ShowDocument?docid=89633"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5F663B-3246-4803-88E0-A4697BEC0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8331</TotalTime>
  <Pages>18</Pages>
  <Words>6041</Words>
  <Characters>34434</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APPROVALS</vt:lpstr>
    </vt:vector>
  </TitlesOfParts>
  <Company>Microsoft</Company>
  <LinksUpToDate>false</LinksUpToDate>
  <CharactersWithSpaces>40395</CharactersWithSpaces>
  <SharedDoc>false</SharedDoc>
  <HLinks>
    <vt:vector size="312" baseType="variant">
      <vt:variant>
        <vt:i4>4128829</vt:i4>
      </vt:variant>
      <vt:variant>
        <vt:i4>225</vt:i4>
      </vt:variant>
      <vt:variant>
        <vt:i4>0</vt:i4>
      </vt:variant>
      <vt:variant>
        <vt:i4>5</vt:i4>
      </vt:variant>
      <vt:variant>
        <vt:lpwstr>https://dcc.ligo.org/cgi-bin/private/DocDB/ShowDocument?docid=26097</vt:lpwstr>
      </vt:variant>
      <vt:variant>
        <vt:lpwstr/>
      </vt:variant>
      <vt:variant>
        <vt:i4>3407935</vt:i4>
      </vt:variant>
      <vt:variant>
        <vt:i4>222</vt:i4>
      </vt:variant>
      <vt:variant>
        <vt:i4>0</vt:i4>
      </vt:variant>
      <vt:variant>
        <vt:i4>5</vt:i4>
      </vt:variant>
      <vt:variant>
        <vt:lpwstr>https://dcc.ligo.org/cgi-bin/private/DocDB/ShowDocument?docid=67636</vt:lpwstr>
      </vt:variant>
      <vt:variant>
        <vt:lpwstr/>
      </vt:variant>
      <vt:variant>
        <vt:i4>3473462</vt:i4>
      </vt:variant>
      <vt:variant>
        <vt:i4>219</vt:i4>
      </vt:variant>
      <vt:variant>
        <vt:i4>0</vt:i4>
      </vt:variant>
      <vt:variant>
        <vt:i4>5</vt:i4>
      </vt:variant>
      <vt:variant>
        <vt:lpwstr>https://dcc.ligo.org/cgi-bin/private/DocDB/ShowDocument?docid=10851</vt:lpwstr>
      </vt:variant>
      <vt:variant>
        <vt:lpwstr/>
      </vt:variant>
      <vt:variant>
        <vt:i4>4128816</vt:i4>
      </vt:variant>
      <vt:variant>
        <vt:i4>216</vt:i4>
      </vt:variant>
      <vt:variant>
        <vt:i4>0</vt:i4>
      </vt:variant>
      <vt:variant>
        <vt:i4>5</vt:i4>
      </vt:variant>
      <vt:variant>
        <vt:lpwstr>https://dcc.ligo.org/cgi-bin/private/DocDB/ShowDocument?docid=66990</vt:lpwstr>
      </vt:variant>
      <vt:variant>
        <vt:lpwstr/>
      </vt:variant>
      <vt:variant>
        <vt:i4>3145777</vt:i4>
      </vt:variant>
      <vt:variant>
        <vt:i4>213</vt:i4>
      </vt:variant>
      <vt:variant>
        <vt:i4>0</vt:i4>
      </vt:variant>
      <vt:variant>
        <vt:i4>5</vt:i4>
      </vt:variant>
      <vt:variant>
        <vt:lpwstr>https://dcc.ligo.org/cgi-bin/private/DocDB/ShowDocument?docid=66865</vt:lpwstr>
      </vt:variant>
      <vt:variant>
        <vt:lpwstr/>
      </vt:variant>
      <vt:variant>
        <vt:i4>4128829</vt:i4>
      </vt:variant>
      <vt:variant>
        <vt:i4>210</vt:i4>
      </vt:variant>
      <vt:variant>
        <vt:i4>0</vt:i4>
      </vt:variant>
      <vt:variant>
        <vt:i4>5</vt:i4>
      </vt:variant>
      <vt:variant>
        <vt:lpwstr>https://dcc.ligo.org/cgi-bin/private/DocDB/ShowDocument?docid=26097</vt:lpwstr>
      </vt:variant>
      <vt:variant>
        <vt:lpwstr/>
      </vt:variant>
      <vt:variant>
        <vt:i4>4128829</vt:i4>
      </vt:variant>
      <vt:variant>
        <vt:i4>207</vt:i4>
      </vt:variant>
      <vt:variant>
        <vt:i4>0</vt:i4>
      </vt:variant>
      <vt:variant>
        <vt:i4>5</vt:i4>
      </vt:variant>
      <vt:variant>
        <vt:lpwstr>https://dcc.ligo.org/cgi-bin/private/DocDB/ShowDocument?docid=26097</vt:lpwstr>
      </vt:variant>
      <vt:variant>
        <vt:lpwstr/>
      </vt:variant>
      <vt:variant>
        <vt:i4>3407921</vt:i4>
      </vt:variant>
      <vt:variant>
        <vt:i4>204</vt:i4>
      </vt:variant>
      <vt:variant>
        <vt:i4>0</vt:i4>
      </vt:variant>
      <vt:variant>
        <vt:i4>5</vt:i4>
      </vt:variant>
      <vt:variant>
        <vt:lpwstr>https://dcc.ligo.org/cgi-bin/private/DocDB/ShowDocument?docid=9377</vt:lpwstr>
      </vt:variant>
      <vt:variant>
        <vt:lpwstr/>
      </vt:variant>
      <vt:variant>
        <vt:i4>3145776</vt:i4>
      </vt:variant>
      <vt:variant>
        <vt:i4>201</vt:i4>
      </vt:variant>
      <vt:variant>
        <vt:i4>0</vt:i4>
      </vt:variant>
      <vt:variant>
        <vt:i4>5</vt:i4>
      </vt:variant>
      <vt:variant>
        <vt:lpwstr>https://dcc.ligo.org/cgi-bin/private/DocDB/ShowDocument?docid=68989</vt:lpwstr>
      </vt:variant>
      <vt:variant>
        <vt:lpwstr/>
      </vt:variant>
      <vt:variant>
        <vt:i4>4128831</vt:i4>
      </vt:variant>
      <vt:variant>
        <vt:i4>198</vt:i4>
      </vt:variant>
      <vt:variant>
        <vt:i4>0</vt:i4>
      </vt:variant>
      <vt:variant>
        <vt:i4>5</vt:i4>
      </vt:variant>
      <vt:variant>
        <vt:lpwstr>https://dcc.ligo.org/cgi-bin/private/DocDB/ShowDocument?docid=67688</vt:lpwstr>
      </vt:variant>
      <vt:variant>
        <vt:lpwstr/>
      </vt:variant>
      <vt:variant>
        <vt:i4>4128829</vt:i4>
      </vt:variant>
      <vt:variant>
        <vt:i4>195</vt:i4>
      </vt:variant>
      <vt:variant>
        <vt:i4>0</vt:i4>
      </vt:variant>
      <vt:variant>
        <vt:i4>5</vt:i4>
      </vt:variant>
      <vt:variant>
        <vt:lpwstr>https://dcc.ligo.org/cgi-bin/private/DocDB/ShowDocument?docid=26097</vt:lpwstr>
      </vt:variant>
      <vt:variant>
        <vt:lpwstr/>
      </vt:variant>
      <vt:variant>
        <vt:i4>3473469</vt:i4>
      </vt:variant>
      <vt:variant>
        <vt:i4>192</vt:i4>
      </vt:variant>
      <vt:variant>
        <vt:i4>0</vt:i4>
      </vt:variant>
      <vt:variant>
        <vt:i4>5</vt:i4>
      </vt:variant>
      <vt:variant>
        <vt:lpwstr>https://dcc.ligo.org/cgi-bin/private/DocDB/ShowDocument?docid=67426</vt:lpwstr>
      </vt:variant>
      <vt:variant>
        <vt:lpwstr/>
      </vt:variant>
      <vt:variant>
        <vt:i4>3211322</vt:i4>
      </vt:variant>
      <vt:variant>
        <vt:i4>189</vt:i4>
      </vt:variant>
      <vt:variant>
        <vt:i4>0</vt:i4>
      </vt:variant>
      <vt:variant>
        <vt:i4>5</vt:i4>
      </vt:variant>
      <vt:variant>
        <vt:lpwstr>https://dcc.ligo.org/cgi-bin/private/DocDB/ShowDocument?docid=60317</vt:lpwstr>
      </vt:variant>
      <vt:variant>
        <vt:lpwstr/>
      </vt:variant>
      <vt:variant>
        <vt:i4>3407928</vt:i4>
      </vt:variant>
      <vt:variant>
        <vt:i4>186</vt:i4>
      </vt:variant>
      <vt:variant>
        <vt:i4>0</vt:i4>
      </vt:variant>
      <vt:variant>
        <vt:i4>5</vt:i4>
      </vt:variant>
      <vt:variant>
        <vt:lpwstr>https://dcc.ligo.org/cgi-bin/private/DocDB/ShowDocument?docid=62167</vt:lpwstr>
      </vt:variant>
      <vt:variant>
        <vt:lpwstr/>
      </vt:variant>
      <vt:variant>
        <vt:i4>3145777</vt:i4>
      </vt:variant>
      <vt:variant>
        <vt:i4>183</vt:i4>
      </vt:variant>
      <vt:variant>
        <vt:i4>0</vt:i4>
      </vt:variant>
      <vt:variant>
        <vt:i4>5</vt:i4>
      </vt:variant>
      <vt:variant>
        <vt:lpwstr>https://dcc.ligo.org/cgi-bin/private/DocDB/ShowDocument?docid=66865</vt:lpwstr>
      </vt:variant>
      <vt:variant>
        <vt:lpwstr/>
      </vt:variant>
      <vt:variant>
        <vt:i4>3473462</vt:i4>
      </vt:variant>
      <vt:variant>
        <vt:i4>180</vt:i4>
      </vt:variant>
      <vt:variant>
        <vt:i4>0</vt:i4>
      </vt:variant>
      <vt:variant>
        <vt:i4>5</vt:i4>
      </vt:variant>
      <vt:variant>
        <vt:lpwstr>https://dcc.ligo.org/cgi-bin/private/DocDB/ShowDocument?docid=10851</vt:lpwstr>
      </vt:variant>
      <vt:variant>
        <vt:lpwstr/>
      </vt:variant>
      <vt:variant>
        <vt:i4>3407926</vt:i4>
      </vt:variant>
      <vt:variant>
        <vt:i4>177</vt:i4>
      </vt:variant>
      <vt:variant>
        <vt:i4>0</vt:i4>
      </vt:variant>
      <vt:variant>
        <vt:i4>5</vt:i4>
      </vt:variant>
      <vt:variant>
        <vt:lpwstr>https://dcc.ligo.org/cgi-bin/private/DocDB/ShowDocument?docid=11854</vt:lpwstr>
      </vt:variant>
      <vt:variant>
        <vt:lpwstr/>
      </vt:variant>
      <vt:variant>
        <vt:i4>3211321</vt:i4>
      </vt:variant>
      <vt:variant>
        <vt:i4>174</vt:i4>
      </vt:variant>
      <vt:variant>
        <vt:i4>0</vt:i4>
      </vt:variant>
      <vt:variant>
        <vt:i4>5</vt:i4>
      </vt:variant>
      <vt:variant>
        <vt:lpwstr>https://dcc.ligo.org/cgi-bin/private/DocDB/ShowDocument?docid=10710</vt:lpwstr>
      </vt:variant>
      <vt:variant>
        <vt:lpwstr/>
      </vt:variant>
      <vt:variant>
        <vt:i4>3342395</vt:i4>
      </vt:variant>
      <vt:variant>
        <vt:i4>171</vt:i4>
      </vt:variant>
      <vt:variant>
        <vt:i4>0</vt:i4>
      </vt:variant>
      <vt:variant>
        <vt:i4>5</vt:i4>
      </vt:variant>
      <vt:variant>
        <vt:lpwstr>https://dcc.ligo.org/cgi-bin/private/DocDB/ShowDocument?docid=11522</vt:lpwstr>
      </vt:variant>
      <vt:variant>
        <vt:lpwstr/>
      </vt:variant>
      <vt:variant>
        <vt:i4>3735608</vt:i4>
      </vt:variant>
      <vt:variant>
        <vt:i4>168</vt:i4>
      </vt:variant>
      <vt:variant>
        <vt:i4>0</vt:i4>
      </vt:variant>
      <vt:variant>
        <vt:i4>5</vt:i4>
      </vt:variant>
      <vt:variant>
        <vt:lpwstr>https://dcc.ligo.org/cgi-bin/private/DocDB/ShowDocument?docid=1069</vt:lpwstr>
      </vt:variant>
      <vt:variant>
        <vt:lpwstr/>
      </vt:variant>
      <vt:variant>
        <vt:i4>3670072</vt:i4>
      </vt:variant>
      <vt:variant>
        <vt:i4>165</vt:i4>
      </vt:variant>
      <vt:variant>
        <vt:i4>0</vt:i4>
      </vt:variant>
      <vt:variant>
        <vt:i4>5</vt:i4>
      </vt:variant>
      <vt:variant>
        <vt:lpwstr>https://dcc.ligo.org/cgi-bin/private/DocDB/ShowDocument?docid=1068</vt:lpwstr>
      </vt:variant>
      <vt:variant>
        <vt:lpwstr/>
      </vt:variant>
      <vt:variant>
        <vt:i4>3211320</vt:i4>
      </vt:variant>
      <vt:variant>
        <vt:i4>162</vt:i4>
      </vt:variant>
      <vt:variant>
        <vt:i4>0</vt:i4>
      </vt:variant>
      <vt:variant>
        <vt:i4>5</vt:i4>
      </vt:variant>
      <vt:variant>
        <vt:lpwstr>https://dcc.ligo.org/cgi-bin/private/DocDB/ShowDocument?docid=67162</vt:lpwstr>
      </vt:variant>
      <vt:variant>
        <vt:lpwstr/>
      </vt:variant>
      <vt:variant>
        <vt:i4>4128816</vt:i4>
      </vt:variant>
      <vt:variant>
        <vt:i4>159</vt:i4>
      </vt:variant>
      <vt:variant>
        <vt:i4>0</vt:i4>
      </vt:variant>
      <vt:variant>
        <vt:i4>5</vt:i4>
      </vt:variant>
      <vt:variant>
        <vt:lpwstr>https://dcc.ligo.org/cgi-bin/private/DocDB/ShowDocument?docid=66990</vt:lpwstr>
      </vt:variant>
      <vt:variant>
        <vt:lpwstr/>
      </vt:variant>
      <vt:variant>
        <vt:i4>3473464</vt:i4>
      </vt:variant>
      <vt:variant>
        <vt:i4>156</vt:i4>
      </vt:variant>
      <vt:variant>
        <vt:i4>0</vt:i4>
      </vt:variant>
      <vt:variant>
        <vt:i4>5</vt:i4>
      </vt:variant>
      <vt:variant>
        <vt:lpwstr>https://dcc.ligo.org/cgi-bin/private/DocDB/ShowDocument?docid=1065</vt:lpwstr>
      </vt:variant>
      <vt:variant>
        <vt:lpwstr/>
      </vt:variant>
      <vt:variant>
        <vt:i4>8323179</vt:i4>
      </vt:variant>
      <vt:variant>
        <vt:i4>153</vt:i4>
      </vt:variant>
      <vt:variant>
        <vt:i4>0</vt:i4>
      </vt:variant>
      <vt:variant>
        <vt:i4>5</vt:i4>
      </vt:variant>
      <vt:variant>
        <vt:lpwstr>https://dcc.ligo.org/cgi-bin/private/DocDB/ShowDocument?.submit=Number&amp;docid=d1100408&amp;version=</vt:lpwstr>
      </vt:variant>
      <vt:variant>
        <vt:lpwstr/>
      </vt:variant>
      <vt:variant>
        <vt:i4>3407935</vt:i4>
      </vt:variant>
      <vt:variant>
        <vt:i4>150</vt:i4>
      </vt:variant>
      <vt:variant>
        <vt:i4>0</vt:i4>
      </vt:variant>
      <vt:variant>
        <vt:i4>5</vt:i4>
      </vt:variant>
      <vt:variant>
        <vt:lpwstr>https://dcc.ligo.org/cgi-bin/private/DocDB/ShowDocument?docid=67636</vt:lpwstr>
      </vt:variant>
      <vt:variant>
        <vt:lpwstr/>
      </vt:variant>
      <vt:variant>
        <vt:i4>7471201</vt:i4>
      </vt:variant>
      <vt:variant>
        <vt:i4>147</vt:i4>
      </vt:variant>
      <vt:variant>
        <vt:i4>0</vt:i4>
      </vt:variant>
      <vt:variant>
        <vt:i4>5</vt:i4>
      </vt:variant>
      <vt:variant>
        <vt:lpwstr>https://dcc.ligo.org/cgi-bin/private/DocDB/ShowDocument?.submit=Number&amp;docid=e0900047&amp;version=</vt:lpwstr>
      </vt:variant>
      <vt:variant>
        <vt:lpwstr/>
      </vt:variant>
      <vt:variant>
        <vt:i4>3473464</vt:i4>
      </vt:variant>
      <vt:variant>
        <vt:i4>138</vt:i4>
      </vt:variant>
      <vt:variant>
        <vt:i4>0</vt:i4>
      </vt:variant>
      <vt:variant>
        <vt:i4>5</vt:i4>
      </vt:variant>
      <vt:variant>
        <vt:lpwstr>https://dcc.ligo.org/cgi-bin/private/DocDB/ShowDocument?docid=1065</vt:lpwstr>
      </vt:variant>
      <vt:variant>
        <vt:lpwstr/>
      </vt:variant>
      <vt:variant>
        <vt:i4>7798886</vt:i4>
      </vt:variant>
      <vt:variant>
        <vt:i4>135</vt:i4>
      </vt:variant>
      <vt:variant>
        <vt:i4>0</vt:i4>
      </vt:variant>
      <vt:variant>
        <vt:i4>5</vt:i4>
      </vt:variant>
      <vt:variant>
        <vt:lpwstr>https://dcc.ligo.org/cgi-bin/private/DocDB/ShowDocument?.submit=Number&amp;docid=d1000392&amp;version=</vt:lpwstr>
      </vt:variant>
      <vt:variant>
        <vt:lpwstr/>
      </vt:variant>
      <vt:variant>
        <vt:i4>7471203</vt:i4>
      </vt:variant>
      <vt:variant>
        <vt:i4>132</vt:i4>
      </vt:variant>
      <vt:variant>
        <vt:i4>0</vt:i4>
      </vt:variant>
      <vt:variant>
        <vt:i4>5</vt:i4>
      </vt:variant>
      <vt:variant>
        <vt:lpwstr>https://dcc.ligo.org/cgi-bin/private/DocDB/ShowDocument?.submit=Number&amp;docid=d0901346&amp;version=</vt:lpwstr>
      </vt:variant>
      <vt:variant>
        <vt:lpwstr/>
      </vt:variant>
      <vt:variant>
        <vt:i4>1179711</vt:i4>
      </vt:variant>
      <vt:variant>
        <vt:i4>125</vt:i4>
      </vt:variant>
      <vt:variant>
        <vt:i4>0</vt:i4>
      </vt:variant>
      <vt:variant>
        <vt:i4>5</vt:i4>
      </vt:variant>
      <vt:variant>
        <vt:lpwstr/>
      </vt:variant>
      <vt:variant>
        <vt:lpwstr>_Toc301247908</vt:lpwstr>
      </vt:variant>
      <vt:variant>
        <vt:i4>1179711</vt:i4>
      </vt:variant>
      <vt:variant>
        <vt:i4>119</vt:i4>
      </vt:variant>
      <vt:variant>
        <vt:i4>0</vt:i4>
      </vt:variant>
      <vt:variant>
        <vt:i4>5</vt:i4>
      </vt:variant>
      <vt:variant>
        <vt:lpwstr/>
      </vt:variant>
      <vt:variant>
        <vt:lpwstr>_Toc301247907</vt:lpwstr>
      </vt:variant>
      <vt:variant>
        <vt:i4>1179711</vt:i4>
      </vt:variant>
      <vt:variant>
        <vt:i4>113</vt:i4>
      </vt:variant>
      <vt:variant>
        <vt:i4>0</vt:i4>
      </vt:variant>
      <vt:variant>
        <vt:i4>5</vt:i4>
      </vt:variant>
      <vt:variant>
        <vt:lpwstr/>
      </vt:variant>
      <vt:variant>
        <vt:lpwstr>_Toc301247906</vt:lpwstr>
      </vt:variant>
      <vt:variant>
        <vt:i4>1179711</vt:i4>
      </vt:variant>
      <vt:variant>
        <vt:i4>107</vt:i4>
      </vt:variant>
      <vt:variant>
        <vt:i4>0</vt:i4>
      </vt:variant>
      <vt:variant>
        <vt:i4>5</vt:i4>
      </vt:variant>
      <vt:variant>
        <vt:lpwstr/>
      </vt:variant>
      <vt:variant>
        <vt:lpwstr>_Toc301247905</vt:lpwstr>
      </vt:variant>
      <vt:variant>
        <vt:i4>1179711</vt:i4>
      </vt:variant>
      <vt:variant>
        <vt:i4>101</vt:i4>
      </vt:variant>
      <vt:variant>
        <vt:i4>0</vt:i4>
      </vt:variant>
      <vt:variant>
        <vt:i4>5</vt:i4>
      </vt:variant>
      <vt:variant>
        <vt:lpwstr/>
      </vt:variant>
      <vt:variant>
        <vt:lpwstr>_Toc301247904</vt:lpwstr>
      </vt:variant>
      <vt:variant>
        <vt:i4>1179711</vt:i4>
      </vt:variant>
      <vt:variant>
        <vt:i4>95</vt:i4>
      </vt:variant>
      <vt:variant>
        <vt:i4>0</vt:i4>
      </vt:variant>
      <vt:variant>
        <vt:i4>5</vt:i4>
      </vt:variant>
      <vt:variant>
        <vt:lpwstr/>
      </vt:variant>
      <vt:variant>
        <vt:lpwstr>_Toc301247903</vt:lpwstr>
      </vt:variant>
      <vt:variant>
        <vt:i4>1179711</vt:i4>
      </vt:variant>
      <vt:variant>
        <vt:i4>89</vt:i4>
      </vt:variant>
      <vt:variant>
        <vt:i4>0</vt:i4>
      </vt:variant>
      <vt:variant>
        <vt:i4>5</vt:i4>
      </vt:variant>
      <vt:variant>
        <vt:lpwstr/>
      </vt:variant>
      <vt:variant>
        <vt:lpwstr>_Toc301247902</vt:lpwstr>
      </vt:variant>
      <vt:variant>
        <vt:i4>1179711</vt:i4>
      </vt:variant>
      <vt:variant>
        <vt:i4>83</vt:i4>
      </vt:variant>
      <vt:variant>
        <vt:i4>0</vt:i4>
      </vt:variant>
      <vt:variant>
        <vt:i4>5</vt:i4>
      </vt:variant>
      <vt:variant>
        <vt:lpwstr/>
      </vt:variant>
      <vt:variant>
        <vt:lpwstr>_Toc301247901</vt:lpwstr>
      </vt:variant>
      <vt:variant>
        <vt:i4>1179711</vt:i4>
      </vt:variant>
      <vt:variant>
        <vt:i4>77</vt:i4>
      </vt:variant>
      <vt:variant>
        <vt:i4>0</vt:i4>
      </vt:variant>
      <vt:variant>
        <vt:i4>5</vt:i4>
      </vt:variant>
      <vt:variant>
        <vt:lpwstr/>
      </vt:variant>
      <vt:variant>
        <vt:lpwstr>_Toc301247900</vt:lpwstr>
      </vt:variant>
      <vt:variant>
        <vt:i4>1769534</vt:i4>
      </vt:variant>
      <vt:variant>
        <vt:i4>71</vt:i4>
      </vt:variant>
      <vt:variant>
        <vt:i4>0</vt:i4>
      </vt:variant>
      <vt:variant>
        <vt:i4>5</vt:i4>
      </vt:variant>
      <vt:variant>
        <vt:lpwstr/>
      </vt:variant>
      <vt:variant>
        <vt:lpwstr>_Toc301247899</vt:lpwstr>
      </vt:variant>
      <vt:variant>
        <vt:i4>1769534</vt:i4>
      </vt:variant>
      <vt:variant>
        <vt:i4>65</vt:i4>
      </vt:variant>
      <vt:variant>
        <vt:i4>0</vt:i4>
      </vt:variant>
      <vt:variant>
        <vt:i4>5</vt:i4>
      </vt:variant>
      <vt:variant>
        <vt:lpwstr/>
      </vt:variant>
      <vt:variant>
        <vt:lpwstr>_Toc301247898</vt:lpwstr>
      </vt:variant>
      <vt:variant>
        <vt:i4>1769534</vt:i4>
      </vt:variant>
      <vt:variant>
        <vt:i4>59</vt:i4>
      </vt:variant>
      <vt:variant>
        <vt:i4>0</vt:i4>
      </vt:variant>
      <vt:variant>
        <vt:i4>5</vt:i4>
      </vt:variant>
      <vt:variant>
        <vt:lpwstr/>
      </vt:variant>
      <vt:variant>
        <vt:lpwstr>_Toc301247897</vt:lpwstr>
      </vt:variant>
      <vt:variant>
        <vt:i4>1769534</vt:i4>
      </vt:variant>
      <vt:variant>
        <vt:i4>53</vt:i4>
      </vt:variant>
      <vt:variant>
        <vt:i4>0</vt:i4>
      </vt:variant>
      <vt:variant>
        <vt:i4>5</vt:i4>
      </vt:variant>
      <vt:variant>
        <vt:lpwstr/>
      </vt:variant>
      <vt:variant>
        <vt:lpwstr>_Toc301247896</vt:lpwstr>
      </vt:variant>
      <vt:variant>
        <vt:i4>1769534</vt:i4>
      </vt:variant>
      <vt:variant>
        <vt:i4>47</vt:i4>
      </vt:variant>
      <vt:variant>
        <vt:i4>0</vt:i4>
      </vt:variant>
      <vt:variant>
        <vt:i4>5</vt:i4>
      </vt:variant>
      <vt:variant>
        <vt:lpwstr/>
      </vt:variant>
      <vt:variant>
        <vt:lpwstr>_Toc301247895</vt:lpwstr>
      </vt:variant>
      <vt:variant>
        <vt:i4>1769534</vt:i4>
      </vt:variant>
      <vt:variant>
        <vt:i4>41</vt:i4>
      </vt:variant>
      <vt:variant>
        <vt:i4>0</vt:i4>
      </vt:variant>
      <vt:variant>
        <vt:i4>5</vt:i4>
      </vt:variant>
      <vt:variant>
        <vt:lpwstr/>
      </vt:variant>
      <vt:variant>
        <vt:lpwstr>_Toc301247894</vt:lpwstr>
      </vt:variant>
      <vt:variant>
        <vt:i4>1769534</vt:i4>
      </vt:variant>
      <vt:variant>
        <vt:i4>35</vt:i4>
      </vt:variant>
      <vt:variant>
        <vt:i4>0</vt:i4>
      </vt:variant>
      <vt:variant>
        <vt:i4>5</vt:i4>
      </vt:variant>
      <vt:variant>
        <vt:lpwstr/>
      </vt:variant>
      <vt:variant>
        <vt:lpwstr>_Toc301247893</vt:lpwstr>
      </vt:variant>
      <vt:variant>
        <vt:i4>1769534</vt:i4>
      </vt:variant>
      <vt:variant>
        <vt:i4>29</vt:i4>
      </vt:variant>
      <vt:variant>
        <vt:i4>0</vt:i4>
      </vt:variant>
      <vt:variant>
        <vt:i4>5</vt:i4>
      </vt:variant>
      <vt:variant>
        <vt:lpwstr/>
      </vt:variant>
      <vt:variant>
        <vt:lpwstr>_Toc301247892</vt:lpwstr>
      </vt:variant>
      <vt:variant>
        <vt:i4>1769534</vt:i4>
      </vt:variant>
      <vt:variant>
        <vt:i4>23</vt:i4>
      </vt:variant>
      <vt:variant>
        <vt:i4>0</vt:i4>
      </vt:variant>
      <vt:variant>
        <vt:i4>5</vt:i4>
      </vt:variant>
      <vt:variant>
        <vt:lpwstr/>
      </vt:variant>
      <vt:variant>
        <vt:lpwstr>_Toc301247891</vt:lpwstr>
      </vt:variant>
      <vt:variant>
        <vt:i4>1769534</vt:i4>
      </vt:variant>
      <vt:variant>
        <vt:i4>17</vt:i4>
      </vt:variant>
      <vt:variant>
        <vt:i4>0</vt:i4>
      </vt:variant>
      <vt:variant>
        <vt:i4>5</vt:i4>
      </vt:variant>
      <vt:variant>
        <vt:lpwstr/>
      </vt:variant>
      <vt:variant>
        <vt:lpwstr>_Toc301247890</vt:lpwstr>
      </vt:variant>
      <vt:variant>
        <vt:i4>1703998</vt:i4>
      </vt:variant>
      <vt:variant>
        <vt:i4>11</vt:i4>
      </vt:variant>
      <vt:variant>
        <vt:i4>0</vt:i4>
      </vt:variant>
      <vt:variant>
        <vt:i4>5</vt:i4>
      </vt:variant>
      <vt:variant>
        <vt:lpwstr/>
      </vt:variant>
      <vt:variant>
        <vt:lpwstr>_Toc301247889</vt:lpwstr>
      </vt:variant>
      <vt:variant>
        <vt:i4>1703998</vt:i4>
      </vt:variant>
      <vt:variant>
        <vt:i4>5</vt:i4>
      </vt:variant>
      <vt:variant>
        <vt:i4>0</vt:i4>
      </vt:variant>
      <vt:variant>
        <vt:i4>5</vt:i4>
      </vt:variant>
      <vt:variant>
        <vt:lpwstr/>
      </vt:variant>
      <vt:variant>
        <vt:lpwstr>_Toc301247888</vt:lpwstr>
      </vt:variant>
      <vt:variant>
        <vt:i4>7471201</vt:i4>
      </vt:variant>
      <vt:variant>
        <vt:i4>0</vt:i4>
      </vt:variant>
      <vt:variant>
        <vt:i4>0</vt:i4>
      </vt:variant>
      <vt:variant>
        <vt:i4>5</vt:i4>
      </vt:variant>
      <vt:variant>
        <vt:lpwstr>https://dcc.ligo.org/cgi-bin/private/DocDB/ShowDocument?.submit=Number&amp;docid=e0900047&amp;version=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APPROVALS</dc:title>
  <dc:creator>GariLynn Billingsley</dc:creator>
  <cp:lastModifiedBy>Calum Torrie</cp:lastModifiedBy>
  <cp:revision>11</cp:revision>
  <cp:lastPrinted>2011-08-14T00:20:00Z</cp:lastPrinted>
  <dcterms:created xsi:type="dcterms:W3CDTF">2012-11-09T19:01:00Z</dcterms:created>
  <dcterms:modified xsi:type="dcterms:W3CDTF">2012-11-27T19:02:00Z</dcterms:modified>
</cp:coreProperties>
</file>