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564BF">
        <w:rPr>
          <w:bCs/>
        </w:rPr>
        <w:t>E1300585</w:t>
      </w:r>
      <w:r>
        <w:t>-v</w:t>
      </w:r>
      <w:r w:rsidR="00B70B1B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A13B5B">
          <w:rPr>
            <w:noProof/>
          </w:rPr>
          <w:t>19-Nov-13</w:t>
        </w:r>
      </w:fldSimple>
    </w:p>
    <w:p w:rsidR="00A8157E" w:rsidRDefault="0039186C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CC19BA">
        <w:t xml:space="preserve">H1-IM1 </w:t>
      </w:r>
      <w:r w:rsidR="000C0B46">
        <w:t xml:space="preserve">test </w:t>
      </w:r>
      <w:r w:rsidR="00CC19BA">
        <w:t>report</w:t>
      </w:r>
      <w:r>
        <w:br/>
      </w:r>
    </w:p>
    <w:p w:rsidR="00A8157E" w:rsidRDefault="0039186C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44535C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39186C">
              <w:fldChar w:fldCharType="begin"/>
            </w:r>
            <w:r w:rsidR="00F1110C" w:rsidRPr="00CC19BA">
              <w:rPr>
                <w:lang w:val="it-IT"/>
              </w:rPr>
              <w:instrText>HYPERLINK "mailto:info@ligo.mit.edu"</w:instrText>
            </w:r>
            <w:r w:rsidR="0039186C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39186C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39186C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39186C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39186C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B5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39186C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Pr="0027572F">
        <w:t>H1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IM1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Pr="0027572F">
        <w:t>006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27572F" w:rsidRPr="0027572F">
        <w:t>SM1-05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Pr="0027572F">
        <w:t>204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Pr="0027572F">
        <w:t>454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Pr="0027572F">
        <w:t>199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Pr="0027572F">
        <w:t>262</w:t>
      </w:r>
    </w:p>
    <w:p w:rsidR="00A13B5B" w:rsidRPr="0027572F" w:rsidRDefault="00A13B5B" w:rsidP="00CC19BA">
      <w:pPr>
        <w:tabs>
          <w:tab w:val="right" w:pos="2160"/>
          <w:tab w:val="left" w:pos="2340"/>
        </w:tabs>
        <w:rPr>
          <w:i/>
        </w:rPr>
      </w:pPr>
      <w:r w:rsidRPr="00A13B5B">
        <w:rPr>
          <w:i/>
        </w:rPr>
        <w:t>https://ics-redux.ligo-la.caltech.edu/JIRA/browse/ASSY-D1000120-006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B77A32" w:rsidRPr="00B4222D" w:rsidRDefault="0039186C" w:rsidP="00B4222D">
      <w:hyperlink r:id="rId10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FB6F61" w:rsidRDefault="00FB6F61" w:rsidP="0056703F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44535C" w:rsidTr="0056703F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44535C" w:rsidRDefault="0044535C" w:rsidP="00077AA3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56703F" w:rsidTr="0056703F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4535C" w:rsidRDefault="0044535C" w:rsidP="00077AA3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44535C" w:rsidRPr="00FB6F61" w:rsidRDefault="0044535C" w:rsidP="00FB6F61">
            <w:pPr>
              <w:jc w:val="center"/>
              <w:rPr>
                <w:b/>
              </w:rPr>
            </w:pPr>
          </w:p>
        </w:tc>
      </w:tr>
      <w:tr w:rsidR="0056703F" w:rsidTr="0056703F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44535C" w:rsidRDefault="0056703F" w:rsidP="0056703F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44535C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B77A32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Pr="00B4222D" w:rsidRDefault="0044535C" w:rsidP="00FB6F6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B77A32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Pr="00B4222D" w:rsidRDefault="0044535C" w:rsidP="00FB6F6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</w:tcPr>
          <w:p w:rsidR="0044535C" w:rsidRPr="0056703F" w:rsidRDefault="0056703F" w:rsidP="00FB6F61">
            <w:pPr>
              <w:jc w:val="center"/>
              <w:rPr>
                <w:b/>
                <w:color w:val="FF0000"/>
              </w:rPr>
            </w:pPr>
            <w:r w:rsidRPr="0056703F">
              <w:rPr>
                <w:b/>
                <w:color w:val="FF0000"/>
              </w:rPr>
              <w:t>Pending</w:t>
            </w:r>
          </w:p>
        </w:tc>
      </w:tr>
      <w:tr w:rsidR="0056703F" w:rsidTr="0056703F">
        <w:tc>
          <w:tcPr>
            <w:tcW w:w="1998" w:type="dxa"/>
            <w:tcBorders>
              <w:right w:val="double" w:sz="4" w:space="0" w:color="auto"/>
            </w:tcBorders>
          </w:tcPr>
          <w:p w:rsidR="0044535C" w:rsidRPr="00FB6F61" w:rsidRDefault="0044535C" w:rsidP="00077AA3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44535C" w:rsidRDefault="0044535C" w:rsidP="00FB6F6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4535C" w:rsidRDefault="0044535C" w:rsidP="00FB6F6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44535C" w:rsidRDefault="0044535C" w:rsidP="00FB6F61">
            <w:pPr>
              <w:jc w:val="center"/>
            </w:pPr>
          </w:p>
        </w:tc>
        <w:tc>
          <w:tcPr>
            <w:tcW w:w="1410" w:type="dxa"/>
          </w:tcPr>
          <w:p w:rsidR="0044535C" w:rsidRDefault="0056703F" w:rsidP="00FB6F61">
            <w:pPr>
              <w:jc w:val="center"/>
            </w:pPr>
            <w:r>
              <w:t>Passed</w:t>
            </w:r>
          </w:p>
        </w:tc>
      </w:tr>
    </w:tbl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B07CED" w:rsidRDefault="00AD77B0" w:rsidP="00454716">
      <w:r>
        <w:t xml:space="preserve">These measurements have been performed </w:t>
      </w:r>
      <w:r w:rsidR="00580B1A">
        <w:t>on H</w:t>
      </w:r>
      <w:r w:rsidR="00582D0E">
        <w:t>AM</w:t>
      </w:r>
      <w:r w:rsidR="00580B1A">
        <w:t xml:space="preserve"> table with final electronics and cables in date </w:t>
      </w:r>
      <w:r w:rsidR="00580B1A" w:rsidRPr="00580B1A">
        <w:t>29</w:t>
      </w:r>
      <w:r w:rsidR="00580B1A">
        <w:t>-Nov-</w:t>
      </w:r>
      <w:r w:rsidR="00580B1A" w:rsidRPr="00580B1A">
        <w:t>2012</w:t>
      </w:r>
      <w:r w:rsidR="00580B1A">
        <w:t>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580B1A" w:rsidP="00EB4AF9">
            <w:pPr>
              <w:rPr>
                <w:rFonts w:ascii="Monaco" w:eastAsia="Batang" w:hAnsi="Monaco"/>
                <w:lang w:eastAsia="ja-JP"/>
              </w:rPr>
            </w:pPr>
            <w:r>
              <w:t>27538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580B1A" w:rsidP="00EB4AF9">
            <w:pPr>
              <w:rPr>
                <w:rFonts w:ascii="Monaco" w:eastAsia="Batang" w:hAnsi="Monaco"/>
                <w:lang w:eastAsia="ja-JP"/>
              </w:rPr>
            </w:pPr>
            <w:r>
              <w:t>25505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580B1A" w:rsidP="00EB4AF9">
            <w:pPr>
              <w:rPr>
                <w:rFonts w:ascii="Monaco" w:eastAsia="Batang" w:hAnsi="Monaco"/>
                <w:lang w:eastAsia="ja-JP"/>
              </w:rPr>
            </w:pPr>
            <w:r>
              <w:t>23969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580B1A" w:rsidP="00EB4AF9">
            <w:pPr>
              <w:rPr>
                <w:rFonts w:ascii="Monaco" w:eastAsia="Batang" w:hAnsi="Monaco"/>
                <w:lang w:eastAsia="ja-JP"/>
              </w:rPr>
            </w:pPr>
            <w:r>
              <w:t>28020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1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05-Sep-2012. See LHO </w:t>
      </w:r>
      <w:proofErr w:type="spellStart"/>
      <w:r>
        <w:t>aLog</w:t>
      </w:r>
      <w:proofErr w:type="spellEnd"/>
      <w:r>
        <w:t xml:space="preserve"> </w:t>
      </w:r>
      <w:hyperlink r:id="rId12" w:history="1">
        <w:r w:rsidRPr="00580B1A">
          <w:rPr>
            <w:rStyle w:val="Hyperlink"/>
          </w:rPr>
          <w:t>4081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 xml:space="preserve">.5 </w:t>
      </w:r>
      <w:proofErr w:type="spellStart"/>
      <w:r w:rsidR="00454716">
        <w:rPr>
          <w:i w:val="0"/>
        </w:rPr>
        <w:t>mrad</w:t>
      </w:r>
      <w:proofErr w:type="spellEnd"/>
    </w:p>
    <w:p w:rsidR="002A4EF4" w:rsidRDefault="002A4EF4" w:rsidP="002A4EF4">
      <w:r>
        <w:t xml:space="preserve">Requirements (from </w:t>
      </w:r>
      <w:hyperlink r:id="rId1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</w:t>
      </w:r>
      <w:proofErr w:type="spellStart"/>
      <w:r>
        <w:t>mrad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chamber-side in date </w:t>
      </w:r>
      <w:r w:rsidR="00BE3AC3">
        <w:t xml:space="preserve">04-Sep-2012. See LHO </w:t>
      </w:r>
      <w:proofErr w:type="spellStart"/>
      <w:r w:rsidR="00BE3AC3">
        <w:t>aLog</w:t>
      </w:r>
      <w:proofErr w:type="spellEnd"/>
      <w:r w:rsidR="00BE3AC3">
        <w:t xml:space="preserve"> </w:t>
      </w:r>
      <w:hyperlink r:id="rId14" w:history="1">
        <w:r w:rsidR="00BE3AC3" w:rsidRPr="00580B1A">
          <w:rPr>
            <w:rStyle w:val="Hyperlink"/>
          </w:rPr>
          <w:t>40</w:t>
        </w:r>
        <w:r w:rsidR="00BE3AC3">
          <w:rPr>
            <w:rStyle w:val="Hyperlink"/>
          </w:rPr>
          <w:t>54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these measurements have been taken with the HAUX coil driver (</w:t>
      </w:r>
      <w:hyperlink r:id="rId15" w:history="1">
        <w:r w:rsidR="00761403" w:rsidRPr="00761403">
          <w:rPr>
            <w:rStyle w:val="Hyperlink"/>
          </w:rPr>
          <w:t>D1100117-v2</w:t>
        </w:r>
      </w:hyperlink>
      <w:r w:rsidR="00761403">
        <w:rPr>
          <w:bCs/>
        </w:rPr>
        <w:t xml:space="preserve"> HAM-A coil </w:t>
      </w:r>
      <w:proofErr w:type="gramStart"/>
      <w:r w:rsidR="00761403">
        <w:rPr>
          <w:bCs/>
        </w:rPr>
        <w:t>drivers</w:t>
      </w:r>
      <w:r w:rsidR="00761403">
        <w:t xml:space="preserve"> )</w:t>
      </w:r>
      <w:proofErr w:type="gramEnd"/>
      <w:r w:rsidR="00761403">
        <w:t xml:space="preserve"> “as designed”. During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</w:t>
      </w:r>
      <w:proofErr w:type="spellStart"/>
      <w:r w:rsidR="006A53A6">
        <w:t>aLog</w:t>
      </w:r>
      <w:proofErr w:type="spellEnd"/>
      <w:r w:rsidR="006A53A6">
        <w:t xml:space="preserve">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611DCD" w:rsidP="00AD77B0">
      <w:pPr>
        <w:jc w:val="center"/>
      </w:pPr>
      <w:r>
        <w:rPr>
          <w:noProof/>
        </w:rPr>
        <w:drawing>
          <wp:inline distT="0" distB="0" distL="0" distR="0">
            <wp:extent cx="5943600" cy="2988888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</w:t>
      </w:r>
      <w:proofErr w:type="spellStart"/>
      <w:r>
        <w:t>mrad</w:t>
      </w:r>
      <w:proofErr w:type="spellEnd"/>
      <w:r>
        <w:t xml:space="preserve">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611DCD" w:rsidP="00E97877">
      <w:r>
        <w:rPr>
          <w:noProof/>
        </w:rPr>
        <w:drawing>
          <wp:inline distT="0" distB="0" distL="0" distR="0">
            <wp:extent cx="5943600" cy="29888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8C0B97" w:rsidRDefault="008C0B97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date </w:t>
      </w:r>
      <w:r w:rsidR="00634030">
        <w:t xml:space="preserve">31-Aug-2012. See </w:t>
      </w:r>
      <w:proofErr w:type="spellStart"/>
      <w:r w:rsidR="00634030">
        <w:t>aLog</w:t>
      </w:r>
      <w:proofErr w:type="spellEnd"/>
      <w:r w:rsidR="00634030">
        <w:t xml:space="preserve"> </w:t>
      </w:r>
      <w:hyperlink r:id="rId20" w:history="1">
        <w:r w:rsidR="00634030">
          <w:rPr>
            <w:rStyle w:val="Hyperlink"/>
          </w:rPr>
          <w:t>4034</w:t>
        </w:r>
      </w:hyperlink>
      <w:r w:rsidR="00634030">
        <w:t>.</w:t>
      </w:r>
    </w:p>
    <w:p w:rsidR="00634030" w:rsidRDefault="00634030" w:rsidP="00EB4AF9">
      <w:r>
        <w:t>Data is stored in the SUS SVN repository:</w:t>
      </w:r>
    </w:p>
    <w:p w:rsidR="00EB4AF9" w:rsidRPr="00A968DA" w:rsidRDefault="00634030" w:rsidP="00A968DA">
      <w:pPr>
        <w:pStyle w:val="Paths"/>
      </w:pPr>
      <w:r w:rsidRPr="00A968DA">
        <w:t>HAUX\H1\Common\1030461878_IMall_PSD_2mHz_ECDno_DAMPno_Barrel.xml</w:t>
      </w:r>
    </w:p>
    <w:p w:rsidR="00F76D00" w:rsidRPr="00F76D00" w:rsidRDefault="00D54020" w:rsidP="00F76D00">
      <w:r>
        <w:rPr>
          <w:noProof/>
        </w:rPr>
        <w:drawing>
          <wp:inline distT="0" distB="0" distL="0" distR="0">
            <wp:extent cx="5943600" cy="34896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A13B5B" w:rsidRPr="00A13B5B">
        <w:t xml:space="preserve"> </w:t>
      </w:r>
      <w:r w:rsidR="00A13B5B">
        <w:t xml:space="preserve">As a reference, high frequency electronic noise is </w:t>
      </w:r>
      <w:proofErr w:type="gramStart"/>
      <w:r w:rsidR="00A13B5B">
        <w:t>expect</w:t>
      </w:r>
      <w:proofErr w:type="gramEnd"/>
      <w:r w:rsidR="00A13B5B">
        <w:t xml:space="preserve"> to be ~10</w:t>
      </w:r>
      <w:r w:rsidR="00A13B5B" w:rsidRPr="00870395">
        <w:rPr>
          <w:vertAlign w:val="superscript"/>
        </w:rPr>
        <w:t>-4</w:t>
      </w:r>
      <w:r w:rsidR="00A13B5B">
        <w:t xml:space="preserve"> µm/Hz</w:t>
      </w:r>
      <w:r w:rsidR="00A13B5B" w:rsidRPr="00870395">
        <w:rPr>
          <w:vertAlign w:val="superscript"/>
        </w:rPr>
        <w:t>1/2</w:t>
      </w:r>
      <w:r w:rsidR="00A13B5B">
        <w:t>.</w:t>
      </w:r>
      <w:r w:rsidR="00A13B5B">
        <w:tab/>
      </w:r>
      <w:r w:rsidR="00A13B5B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BE3AC3" w:rsidRPr="00BE3AC3" w:rsidRDefault="00BE3AC3" w:rsidP="00BE3AC3">
      <w:r>
        <w:t xml:space="preserve">These have been measured chamber-side in date 04-Sep-2012. See LHO </w:t>
      </w:r>
      <w:proofErr w:type="spellStart"/>
      <w:r>
        <w:t>aLog</w:t>
      </w:r>
      <w:proofErr w:type="spellEnd"/>
      <w:r>
        <w:t xml:space="preserve"> </w:t>
      </w:r>
      <w:hyperlink r:id="rId22" w:history="1">
        <w:r w:rsidRPr="00580B1A">
          <w:rPr>
            <w:rStyle w:val="Hyperlink"/>
          </w:rPr>
          <w:t>40</w:t>
        </w:r>
        <w:r>
          <w:rPr>
            <w:rStyle w:val="Hyperlink"/>
          </w:rPr>
          <w:t>54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0.707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0.939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1.041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0.996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6.19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9.03 Hz</w:t>
      </w:r>
    </w:p>
    <w:p w:rsidR="00D069C5" w:rsidRDefault="00D069C5" w:rsidP="00D069C5">
      <w:r>
        <w:t xml:space="preserve">Requirements (from </w:t>
      </w:r>
      <w:hyperlink r:id="rId2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EB4AF9" w:rsidRDefault="00DD5E51" w:rsidP="00EB4AF9">
      <w:r>
        <w:t xml:space="preserve">These have been measured chamber side in date 31-Aug-2012. See LHO </w:t>
      </w:r>
      <w:proofErr w:type="spellStart"/>
      <w:r>
        <w:t>aLog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4034</w:t>
        </w:r>
      </w:hyperlink>
      <w:r>
        <w:t>.</w:t>
      </w:r>
    </w:p>
    <w:p w:rsidR="00582D0E" w:rsidRDefault="00582D0E" w:rsidP="00582D0E"/>
    <w:p w:rsidR="00582D0E" w:rsidRDefault="00582D0E" w:rsidP="00582D0E">
      <w:r>
        <w:t>Data is stored in the SUS SVN repository:</w:t>
      </w:r>
    </w:p>
    <w:p w:rsidR="00582D0E" w:rsidRDefault="00582D0E" w:rsidP="00A968DA">
      <w:pPr>
        <w:pStyle w:val="Paths"/>
      </w:pPr>
      <w:r>
        <w:t>HAUX\H1\Common\</w:t>
      </w:r>
      <w:r w:rsidRPr="00582D0E">
        <w:t>1030842823_IMall_TF-L_1e5_5mHz_ECD2_DAMPno_OSEMoffset_Barrel.txt</w:t>
      </w:r>
    </w:p>
    <w:p w:rsidR="00A968DA" w:rsidRDefault="00A968DA" w:rsidP="00A968DA">
      <w:pPr>
        <w:pStyle w:val="Paths"/>
      </w:pPr>
      <w:r>
        <w:t>HAUX\H1\Common\</w:t>
      </w:r>
      <w:r w:rsidRPr="00A968DA">
        <w:t>1030844369_IMall_TF-P_5e3_5mHz_ECD2_DAMPno_OSEMoffset_Barrel.txt</w:t>
      </w:r>
    </w:p>
    <w:p w:rsidR="00582D0E" w:rsidRDefault="00A968DA" w:rsidP="00A968DA">
      <w:pPr>
        <w:pStyle w:val="Paths"/>
      </w:pPr>
      <w:r>
        <w:t>HAUX\H1\Common\</w:t>
      </w:r>
      <w:r w:rsidRPr="00A968DA">
        <w:t>1030845884_IMall_TF-Y_5e3_5mHz_ECD2_DAMPno_OSEMoffset_Barrel.txt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 xml:space="preserve">The “model” curve represents the TF obtained from the </w:t>
      </w:r>
      <w:proofErr w:type="spellStart"/>
      <w:r>
        <w:t>Mathematica</w:t>
      </w:r>
      <w:proofErr w:type="spellEnd"/>
      <w:r>
        <w:t xml:space="preserve"> model using nominal values for all parameters.</w:t>
      </w:r>
    </w:p>
    <w:p w:rsidR="00D772BA" w:rsidRDefault="00D772BA" w:rsidP="00D069C5">
      <w:pPr>
        <w:pStyle w:val="ListParagraph"/>
        <w:numPr>
          <w:ilvl w:val="0"/>
          <w:numId w:val="15"/>
        </w:numPr>
      </w:pPr>
      <w:r>
        <w:t>Calibration of the measured data is done using nominal values for all elements involved in the actuation/readout chain.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5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56703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6703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56703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6703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B73C44" w:rsidRDefault="00014593" w:rsidP="00851A22">
      <w:pPr>
        <w:rPr>
          <w:b/>
          <w:i/>
        </w:rPr>
      </w:pPr>
      <w:proofErr w:type="gramStart"/>
      <w:r>
        <w:t>Possible double peak visible above 1Hz.</w:t>
      </w:r>
      <w:proofErr w:type="gramEnd"/>
      <w:r>
        <w:t xml:space="preserve"> However, the</w:t>
      </w:r>
      <w:r w:rsidR="00B73C44">
        <w:t xml:space="preserve"> coherence in that region is low and the</w:t>
      </w:r>
      <w:r>
        <w:t xml:space="preserve">re is no </w:t>
      </w:r>
      <w:r w:rsidR="00B73C44">
        <w:t xml:space="preserve">other </w:t>
      </w:r>
      <w:r>
        <w:t>indication of anomal</w:t>
      </w:r>
      <w:r w:rsidR="00B73C44">
        <w:t>ies</w:t>
      </w:r>
      <w:r>
        <w:t xml:space="preserve"> in the </w:t>
      </w:r>
      <w:r w:rsidR="00B73C44">
        <w:t>remaining</w:t>
      </w:r>
      <w:r>
        <w:t xml:space="preserve"> TFs</w:t>
      </w:r>
      <w:r w:rsidR="00B73C44">
        <w:t>.</w:t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bookmarkStart w:id="20" w:name="_Toc363125134"/>
      <w:r>
        <w:lastRenderedPageBreak/>
        <w:t xml:space="preserve">Yaw </w:t>
      </w:r>
      <w:r w:rsidR="00D069C5">
        <w:t>excitation</w:t>
      </w:r>
      <w:bookmarkEnd w:id="20"/>
    </w:p>
    <w:p w:rsidR="00A968DA" w:rsidRDefault="0056703F" w:rsidP="00A968DA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F76D00" w:rsidRDefault="00F76D00" w:rsidP="00F76D00">
      <w:r>
        <w:t>These measurements have been taken on the HAM table, with purge air on, in date 06-Dec-2012.</w:t>
      </w:r>
    </w:p>
    <w:p w:rsidR="00F76D00" w:rsidRDefault="00F76D00" w:rsidP="00F76D00">
      <w:r>
        <w:t>Data is stored in the SUS SVN repository:</w:t>
      </w:r>
    </w:p>
    <w:p w:rsidR="00F76D00" w:rsidRPr="00A968DA" w:rsidRDefault="00F76D00" w:rsidP="00F76D00">
      <w:pPr>
        <w:pStyle w:val="Paths"/>
      </w:pPr>
      <w:r w:rsidRPr="00A968DA">
        <w:t>HAUX\H1\Common\</w:t>
      </w:r>
      <w:r w:rsidRPr="00F76D00">
        <w:t>1038891763_IMall_PSD_2mHz_ECD2_DAMPno_AlignOffset_PurgeAirOn</w:t>
      </w:r>
      <w:r w:rsidRPr="00A968DA">
        <w:t>.xml</w:t>
      </w:r>
    </w:p>
    <w:p w:rsidR="00A60C13" w:rsidRDefault="00F76D00" w:rsidP="00F76D00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B05B9C" w:rsidRDefault="00B05B9C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96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A13B5B" w:rsidRPr="00A13B5B">
        <w:t xml:space="preserve"> </w:t>
      </w:r>
      <w:r w:rsidR="00A13B5B">
        <w:t xml:space="preserve">As a reference, high frequency electronic noise is </w:t>
      </w:r>
      <w:proofErr w:type="gramStart"/>
      <w:r w:rsidR="00A13B5B">
        <w:t>expect</w:t>
      </w:r>
      <w:proofErr w:type="gramEnd"/>
      <w:r w:rsidR="00A13B5B">
        <w:t xml:space="preserve"> to be ~10</w:t>
      </w:r>
      <w:r w:rsidR="00A13B5B" w:rsidRPr="00870395">
        <w:rPr>
          <w:vertAlign w:val="superscript"/>
        </w:rPr>
        <w:t>-4</w:t>
      </w:r>
      <w:r w:rsidR="00A13B5B">
        <w:t xml:space="preserve"> µm/Hz</w:t>
      </w:r>
      <w:r w:rsidR="00A13B5B" w:rsidRPr="00870395">
        <w:rPr>
          <w:vertAlign w:val="superscript"/>
        </w:rPr>
        <w:t>1/2</w:t>
      </w:r>
      <w:r w:rsidR="00A13B5B">
        <w:t>.</w:t>
      </w:r>
      <w:r w:rsidR="00A13B5B">
        <w:tab/>
      </w:r>
      <w:r w:rsidR="00A13B5B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A60C13" w:rsidRDefault="00A60C13" w:rsidP="00A60C13">
      <w:r>
        <w:t>These measurements have been taken on the HAM table, with purge air on, in date 06-Dec-2012.</w:t>
      </w:r>
    </w:p>
    <w:p w:rsidR="00E42762" w:rsidRDefault="00E42762" w:rsidP="00A60C13">
      <w:r>
        <w:t>Data is stored in the SUS SVN repository:</w:t>
      </w:r>
    </w:p>
    <w:p w:rsidR="00E42762" w:rsidRDefault="00E42762" w:rsidP="00E42762">
      <w:pPr>
        <w:pStyle w:val="Paths"/>
      </w:pPr>
      <w:r>
        <w:t>HAUX\H1\Common\</w:t>
      </w:r>
      <w:r w:rsidR="00A60C13" w:rsidRPr="00A60C13">
        <w:t>1038897341_IMall_TF-L_1e5_5mHz_ECD2_DAMPno_AlignOffset_PurgeAirOn</w:t>
      </w:r>
      <w:r w:rsidR="00A60C13"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1038901324_IMall_TF-P_5e3_5mHz_ECD2_DAMPno_AlignOffset_PurgeAirOn</w:t>
      </w:r>
      <w:r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1038899227_IMall_TF-Y_5e3_5mHz_ECD2_DAMPno_AlignOffset_PurgeAirOn</w:t>
      </w:r>
      <w:r>
        <w:t>.xml</w:t>
      </w:r>
    </w:p>
    <w:p w:rsidR="00E42762" w:rsidRPr="00A60C13" w:rsidRDefault="00A60C13" w:rsidP="00E42762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E42762" w:rsidRDefault="00E42762" w:rsidP="00E42762">
      <w:r>
        <w:t>Please note: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</w:t>
      </w:r>
      <w:r w:rsidR="008B737E">
        <w:t>can be</w:t>
      </w:r>
      <w:r>
        <w:t xml:space="preserve"> visible.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The </w:t>
      </w:r>
      <w:r w:rsidR="008B737E">
        <w:t>“reference”</w:t>
      </w:r>
      <w:r>
        <w:t xml:space="preserve"> curve represents the TF </w:t>
      </w:r>
      <w:r w:rsidR="008B737E">
        <w:t xml:space="preserve">measured with no ECDs; it is the same plotted in section </w:t>
      </w:r>
      <w:r w:rsidR="0039186C">
        <w:fldChar w:fldCharType="begin"/>
      </w:r>
      <w:r w:rsidR="008B737E">
        <w:instrText xml:space="preserve"> REF _Ref363062071 \r \h </w:instrText>
      </w:r>
      <w:r w:rsidR="0039186C">
        <w:fldChar w:fldCharType="separate"/>
      </w:r>
      <w:r w:rsidR="00A13B5B">
        <w:t>3.6</w:t>
      </w:r>
      <w:r w:rsidR="0039186C">
        <w:fldChar w:fldCharType="end"/>
      </w:r>
      <w:r>
        <w:t>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FF3885" w:rsidRDefault="00FF3885" w:rsidP="00E42762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E42762" w:rsidRDefault="00E42762" w:rsidP="00E42762"/>
    <w:p w:rsidR="00E42762" w:rsidRDefault="00E42762" w:rsidP="00E42762">
      <w:r>
        <w:t>There is no quantitative requirement associated with this measurement</w:t>
      </w:r>
      <w:r w:rsidR="008B737E">
        <w:t xml:space="preserve">, </w:t>
      </w:r>
      <w:r w:rsidR="00FF3885">
        <w:t>which</w:t>
      </w:r>
      <w:r w:rsidR="008B737E">
        <w:t xml:space="preserve"> is mostly intended as a sanity check.</w:t>
      </w:r>
    </w:p>
    <w:p w:rsidR="00EB4AF9" w:rsidRDefault="00FB3D46" w:rsidP="00EB4AF9">
      <w:pPr>
        <w:pStyle w:val="Heading3"/>
      </w:pPr>
      <w:bookmarkStart w:id="23" w:name="_Toc363125137"/>
      <w:r>
        <w:lastRenderedPageBreak/>
        <w:t>Length excitation</w:t>
      </w:r>
      <w:bookmarkEnd w:id="23"/>
    </w:p>
    <w:p w:rsidR="00FB3D46" w:rsidRDefault="0044535C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EB4AF9" w:rsidRDefault="0044535C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44535C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Pr="0044535C" w:rsidRDefault="0044535C" w:rsidP="00EB4AF9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8061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0C3A44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74103B" w:rsidRDefault="0074103B" w:rsidP="0074103B">
      <w:r>
        <w:t xml:space="preserve">Measurements have been taken on the HAM table, in final clamping configuration, in date 05-Mar-2013. See LHO </w:t>
      </w:r>
      <w:proofErr w:type="spellStart"/>
      <w:r>
        <w:t>aLog</w:t>
      </w:r>
      <w:proofErr w:type="spellEnd"/>
      <w:r>
        <w:t xml:space="preserve"> </w:t>
      </w:r>
      <w:hyperlink r:id="rId37" w:history="1">
        <w:r>
          <w:rPr>
            <w:rStyle w:val="Hyperlink"/>
          </w:rPr>
          <w:t>5652</w:t>
        </w:r>
      </w:hyperlink>
      <w:r>
        <w:t xml:space="preserve">. </w:t>
      </w:r>
    </w:p>
    <w:p w:rsidR="0074103B" w:rsidRDefault="0074103B" w:rsidP="0074103B"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B" w:rsidRDefault="0074103B" w:rsidP="0074103B">
      <w:r>
        <w:t xml:space="preserve">Requirements (from </w:t>
      </w:r>
      <w:hyperlink r:id="rId42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74103B" w:rsidRPr="0074103B" w:rsidRDefault="0074103B" w:rsidP="0074103B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sectPr w:rsidR="0074103B" w:rsidRPr="0074103B" w:rsidSect="00547B93">
      <w:headerReference w:type="default" r:id="rId43"/>
      <w:footerReference w:type="even" r:id="rId44"/>
      <w:footerReference w:type="default" r:id="rId45"/>
      <w:headerReference w:type="first" r:id="rId4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D4" w:rsidRDefault="00AE26D4" w:rsidP="000A7880">
      <w:pPr>
        <w:spacing w:before="0"/>
      </w:pPr>
      <w:r>
        <w:separator/>
      </w:r>
    </w:p>
  </w:endnote>
  <w:endnote w:type="continuationSeparator" w:id="0">
    <w:p w:rsidR="00AE26D4" w:rsidRDefault="00AE26D4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391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39186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B5B">
      <w:rPr>
        <w:rStyle w:val="PageNumber"/>
        <w:noProof/>
      </w:rPr>
      <w:t>7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D4" w:rsidRDefault="00AE26D4" w:rsidP="000A7880">
      <w:pPr>
        <w:spacing w:before="0"/>
      </w:pPr>
      <w:r>
        <w:separator/>
      </w:r>
    </w:p>
  </w:footnote>
  <w:footnote w:type="continuationSeparator" w:id="0">
    <w:p w:rsidR="00AE26D4" w:rsidRDefault="00AE26D4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>
      <w:rPr>
        <w:bCs/>
        <w:sz w:val="20"/>
      </w:rPr>
      <w:t xml:space="preserve"> E1300585</w:t>
    </w:r>
    <w:r w:rsidR="00B70B1B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9186C" w:rsidRPr="0039186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4640653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4593"/>
    <w:rsid w:val="0003350F"/>
    <w:rsid w:val="00035DD0"/>
    <w:rsid w:val="0004242E"/>
    <w:rsid w:val="00043280"/>
    <w:rsid w:val="000435E3"/>
    <w:rsid w:val="00052CA4"/>
    <w:rsid w:val="00064B7D"/>
    <w:rsid w:val="000706EC"/>
    <w:rsid w:val="00073FE7"/>
    <w:rsid w:val="00077AA3"/>
    <w:rsid w:val="000A7880"/>
    <w:rsid w:val="000B1CC7"/>
    <w:rsid w:val="000B2AE3"/>
    <w:rsid w:val="000C0B46"/>
    <w:rsid w:val="000C3983"/>
    <w:rsid w:val="000C3A44"/>
    <w:rsid w:val="000D2CDE"/>
    <w:rsid w:val="00105AD8"/>
    <w:rsid w:val="00125491"/>
    <w:rsid w:val="00131D55"/>
    <w:rsid w:val="00134ED1"/>
    <w:rsid w:val="00140404"/>
    <w:rsid w:val="00142CB7"/>
    <w:rsid w:val="00147182"/>
    <w:rsid w:val="001900BB"/>
    <w:rsid w:val="00195530"/>
    <w:rsid w:val="001A32B2"/>
    <w:rsid w:val="001A7CEC"/>
    <w:rsid w:val="001A7D38"/>
    <w:rsid w:val="001C4E3F"/>
    <w:rsid w:val="001E1397"/>
    <w:rsid w:val="001E4206"/>
    <w:rsid w:val="00204269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E190A"/>
    <w:rsid w:val="002F0DA0"/>
    <w:rsid w:val="002F4F1A"/>
    <w:rsid w:val="00305527"/>
    <w:rsid w:val="00324570"/>
    <w:rsid w:val="00333005"/>
    <w:rsid w:val="00353688"/>
    <w:rsid w:val="003840F6"/>
    <w:rsid w:val="00384589"/>
    <w:rsid w:val="0039186C"/>
    <w:rsid w:val="003923E8"/>
    <w:rsid w:val="003A0EC2"/>
    <w:rsid w:val="003B33F0"/>
    <w:rsid w:val="003B5320"/>
    <w:rsid w:val="003C3CB0"/>
    <w:rsid w:val="003C3DE8"/>
    <w:rsid w:val="003C6EE4"/>
    <w:rsid w:val="003E300D"/>
    <w:rsid w:val="003F6EC3"/>
    <w:rsid w:val="00417183"/>
    <w:rsid w:val="00417689"/>
    <w:rsid w:val="00421A92"/>
    <w:rsid w:val="004229E3"/>
    <w:rsid w:val="0042404B"/>
    <w:rsid w:val="00444311"/>
    <w:rsid w:val="0044535C"/>
    <w:rsid w:val="004468B4"/>
    <w:rsid w:val="004503F9"/>
    <w:rsid w:val="004547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F09B9"/>
    <w:rsid w:val="004F0AF7"/>
    <w:rsid w:val="00502E3F"/>
    <w:rsid w:val="0051031D"/>
    <w:rsid w:val="005205DF"/>
    <w:rsid w:val="00525C4F"/>
    <w:rsid w:val="00533734"/>
    <w:rsid w:val="00534B36"/>
    <w:rsid w:val="00544F1D"/>
    <w:rsid w:val="00547B93"/>
    <w:rsid w:val="00555C5D"/>
    <w:rsid w:val="0056703F"/>
    <w:rsid w:val="00580B1A"/>
    <w:rsid w:val="00582D0E"/>
    <w:rsid w:val="005C0E8C"/>
    <w:rsid w:val="005C4608"/>
    <w:rsid w:val="005D1230"/>
    <w:rsid w:val="005D59FF"/>
    <w:rsid w:val="005D66C0"/>
    <w:rsid w:val="005E3507"/>
    <w:rsid w:val="005F4EDC"/>
    <w:rsid w:val="005F71E1"/>
    <w:rsid w:val="00611DCD"/>
    <w:rsid w:val="006179EB"/>
    <w:rsid w:val="00633A53"/>
    <w:rsid w:val="00634030"/>
    <w:rsid w:val="00635788"/>
    <w:rsid w:val="00657ACA"/>
    <w:rsid w:val="00665826"/>
    <w:rsid w:val="00673614"/>
    <w:rsid w:val="00677B5C"/>
    <w:rsid w:val="00685E5E"/>
    <w:rsid w:val="006953A2"/>
    <w:rsid w:val="00695F1A"/>
    <w:rsid w:val="006A53A6"/>
    <w:rsid w:val="006B0B40"/>
    <w:rsid w:val="006B5087"/>
    <w:rsid w:val="006C0BFB"/>
    <w:rsid w:val="006C27A5"/>
    <w:rsid w:val="006D369D"/>
    <w:rsid w:val="006E4E8A"/>
    <w:rsid w:val="006F15D0"/>
    <w:rsid w:val="0070732A"/>
    <w:rsid w:val="00716E3B"/>
    <w:rsid w:val="00724BD7"/>
    <w:rsid w:val="00726C4A"/>
    <w:rsid w:val="00733A7D"/>
    <w:rsid w:val="00734BAF"/>
    <w:rsid w:val="0074103B"/>
    <w:rsid w:val="00761403"/>
    <w:rsid w:val="00780935"/>
    <w:rsid w:val="00791AD6"/>
    <w:rsid w:val="007B3C9D"/>
    <w:rsid w:val="007C3CA1"/>
    <w:rsid w:val="007C5692"/>
    <w:rsid w:val="007F22F4"/>
    <w:rsid w:val="007F233A"/>
    <w:rsid w:val="007F4CE4"/>
    <w:rsid w:val="0080352F"/>
    <w:rsid w:val="00810662"/>
    <w:rsid w:val="00825E51"/>
    <w:rsid w:val="00850DB8"/>
    <w:rsid w:val="00851A22"/>
    <w:rsid w:val="00853B99"/>
    <w:rsid w:val="008838CF"/>
    <w:rsid w:val="008860E3"/>
    <w:rsid w:val="008A50CF"/>
    <w:rsid w:val="008B737E"/>
    <w:rsid w:val="008C0B97"/>
    <w:rsid w:val="008C148E"/>
    <w:rsid w:val="008C6B2A"/>
    <w:rsid w:val="008C6C19"/>
    <w:rsid w:val="008D684A"/>
    <w:rsid w:val="008F1F00"/>
    <w:rsid w:val="009015A4"/>
    <w:rsid w:val="00914037"/>
    <w:rsid w:val="009157A7"/>
    <w:rsid w:val="0094516A"/>
    <w:rsid w:val="00992739"/>
    <w:rsid w:val="009A1B1E"/>
    <w:rsid w:val="009A775A"/>
    <w:rsid w:val="009B548A"/>
    <w:rsid w:val="009C2A7A"/>
    <w:rsid w:val="009E64B9"/>
    <w:rsid w:val="009E7F20"/>
    <w:rsid w:val="009F17A8"/>
    <w:rsid w:val="00A13B5B"/>
    <w:rsid w:val="00A22FD6"/>
    <w:rsid w:val="00A53CAA"/>
    <w:rsid w:val="00A60C13"/>
    <w:rsid w:val="00A74089"/>
    <w:rsid w:val="00A7655D"/>
    <w:rsid w:val="00A8157E"/>
    <w:rsid w:val="00A968DA"/>
    <w:rsid w:val="00AD77B0"/>
    <w:rsid w:val="00AE26D4"/>
    <w:rsid w:val="00AF37F5"/>
    <w:rsid w:val="00B03ECB"/>
    <w:rsid w:val="00B05B9C"/>
    <w:rsid w:val="00B05E80"/>
    <w:rsid w:val="00B07CED"/>
    <w:rsid w:val="00B23401"/>
    <w:rsid w:val="00B23D62"/>
    <w:rsid w:val="00B248ED"/>
    <w:rsid w:val="00B40BD9"/>
    <w:rsid w:val="00B41662"/>
    <w:rsid w:val="00B4222D"/>
    <w:rsid w:val="00B51A7F"/>
    <w:rsid w:val="00B564BF"/>
    <w:rsid w:val="00B70B1B"/>
    <w:rsid w:val="00B73C44"/>
    <w:rsid w:val="00B77A32"/>
    <w:rsid w:val="00B84D8B"/>
    <w:rsid w:val="00B87BB8"/>
    <w:rsid w:val="00B90E83"/>
    <w:rsid w:val="00B9579B"/>
    <w:rsid w:val="00B96EDF"/>
    <w:rsid w:val="00BA68FC"/>
    <w:rsid w:val="00BB7337"/>
    <w:rsid w:val="00BE23F6"/>
    <w:rsid w:val="00BE3AC3"/>
    <w:rsid w:val="00C04BC2"/>
    <w:rsid w:val="00C41F83"/>
    <w:rsid w:val="00C44338"/>
    <w:rsid w:val="00C5336A"/>
    <w:rsid w:val="00C5558D"/>
    <w:rsid w:val="00C631D8"/>
    <w:rsid w:val="00C63D53"/>
    <w:rsid w:val="00C6453A"/>
    <w:rsid w:val="00C802CB"/>
    <w:rsid w:val="00C83B14"/>
    <w:rsid w:val="00C9024D"/>
    <w:rsid w:val="00C94662"/>
    <w:rsid w:val="00CA0530"/>
    <w:rsid w:val="00CA0C64"/>
    <w:rsid w:val="00CC19BA"/>
    <w:rsid w:val="00CD36E4"/>
    <w:rsid w:val="00CE0BEE"/>
    <w:rsid w:val="00D034BE"/>
    <w:rsid w:val="00D069C5"/>
    <w:rsid w:val="00D0722D"/>
    <w:rsid w:val="00D31B31"/>
    <w:rsid w:val="00D4092C"/>
    <w:rsid w:val="00D471D1"/>
    <w:rsid w:val="00D54020"/>
    <w:rsid w:val="00D772BA"/>
    <w:rsid w:val="00D83828"/>
    <w:rsid w:val="00D83B51"/>
    <w:rsid w:val="00D979C8"/>
    <w:rsid w:val="00DB1D8F"/>
    <w:rsid w:val="00DD5E51"/>
    <w:rsid w:val="00DF2361"/>
    <w:rsid w:val="00E034CF"/>
    <w:rsid w:val="00E12CF0"/>
    <w:rsid w:val="00E12F66"/>
    <w:rsid w:val="00E158DA"/>
    <w:rsid w:val="00E1648B"/>
    <w:rsid w:val="00E36EB9"/>
    <w:rsid w:val="00E42762"/>
    <w:rsid w:val="00E60419"/>
    <w:rsid w:val="00E71EBB"/>
    <w:rsid w:val="00E8439E"/>
    <w:rsid w:val="00E9158B"/>
    <w:rsid w:val="00E92336"/>
    <w:rsid w:val="00E94F4A"/>
    <w:rsid w:val="00E97877"/>
    <w:rsid w:val="00EA02E4"/>
    <w:rsid w:val="00EA4286"/>
    <w:rsid w:val="00EA4400"/>
    <w:rsid w:val="00EB2A29"/>
    <w:rsid w:val="00EB39AC"/>
    <w:rsid w:val="00EB4AF9"/>
    <w:rsid w:val="00EB7C73"/>
    <w:rsid w:val="00ED5B1B"/>
    <w:rsid w:val="00ED631E"/>
    <w:rsid w:val="00EF5368"/>
    <w:rsid w:val="00F1110C"/>
    <w:rsid w:val="00F37095"/>
    <w:rsid w:val="00F54955"/>
    <w:rsid w:val="00F76D00"/>
    <w:rsid w:val="00F77DE8"/>
    <w:rsid w:val="00F83C31"/>
    <w:rsid w:val="00F84408"/>
    <w:rsid w:val="00F8442E"/>
    <w:rsid w:val="00FB15E3"/>
    <w:rsid w:val="00FB3D46"/>
    <w:rsid w:val="00FB6F61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dcc.ligo.org/LIGO-T1200469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2.emf"/><Relationship Id="rId42" Type="http://schemas.openxmlformats.org/officeDocument/2006/relationships/hyperlink" Target="https://dcc.ligo.org/LIGO-T120046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og.ligo-wa.caltech.edu/aLOG/index.php?callRep=4081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dcc.ligo.org/LIGO-T1200469" TargetMode="External"/><Relationship Id="rId33" Type="http://schemas.openxmlformats.org/officeDocument/2006/relationships/image" Target="media/image11.emf"/><Relationship Id="rId38" Type="http://schemas.openxmlformats.org/officeDocument/2006/relationships/image" Target="media/image15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hyperlink" Target="https://alog.ligo-wa.caltech.edu/aLOG/index.php?callRep=4034" TargetMode="External"/><Relationship Id="rId29" Type="http://schemas.openxmlformats.org/officeDocument/2006/relationships/image" Target="media/image7.e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T1200469" TargetMode="External"/><Relationship Id="rId24" Type="http://schemas.openxmlformats.org/officeDocument/2006/relationships/hyperlink" Target="https://alog.ligo-wa.caltech.edu/aLOG/index.php?callRep=4034" TargetMode="External"/><Relationship Id="rId32" Type="http://schemas.openxmlformats.org/officeDocument/2006/relationships/image" Target="media/image10.emf"/><Relationship Id="rId37" Type="http://schemas.openxmlformats.org/officeDocument/2006/relationships/hyperlink" Target="https://alog.ligo-wa.caltech.edu/aLOG/index.php?callRep=5652" TargetMode="External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D1100117-v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9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alog.ligo-wa.caltech.edu/aLOG/index.php?callRep=4054" TargetMode="External"/><Relationship Id="rId22" Type="http://schemas.openxmlformats.org/officeDocument/2006/relationships/hyperlink" Target="https://alog.ligo-wa.caltech.edu/aLOG/index.php?callRep=4054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5903-FCD6-45E9-8DFF-A0221EAF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10</cp:revision>
  <cp:lastPrinted>2013-11-20T03:01:00Z</cp:lastPrinted>
  <dcterms:created xsi:type="dcterms:W3CDTF">2013-08-01T16:49:00Z</dcterms:created>
  <dcterms:modified xsi:type="dcterms:W3CDTF">2013-11-20T03:48:00Z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