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A22" w:rsidRPr="00484A22" w:rsidRDefault="00F6545C" w:rsidP="00484A22">
      <w:pPr>
        <w:spacing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t>Prototype Fast Shutter Measurements</w:t>
      </w:r>
    </w:p>
    <w:p w:rsidR="00484A22" w:rsidRPr="00484A22" w:rsidRDefault="00484A22" w:rsidP="00484A22">
      <w:pPr>
        <w:spacing w:after="0" w:line="240" w:lineRule="auto"/>
        <w:rPr>
          <w:rFonts w:ascii="Times New Roman" w:eastAsia="Times New Roman" w:hAnsi="Times New Roman" w:cs="Times New Roman"/>
          <w:b/>
          <w:szCs w:val="24"/>
        </w:rPr>
      </w:pPr>
      <w:r w:rsidRPr="00484A22">
        <w:rPr>
          <w:rFonts w:ascii="Times New Roman" w:eastAsia="Times New Roman" w:hAnsi="Times New Roman" w:cs="Times New Roman"/>
          <w:b/>
          <w:szCs w:val="24"/>
        </w:rPr>
        <w:t>Richard Abbott</w:t>
      </w:r>
    </w:p>
    <w:p w:rsidR="00484A22" w:rsidRPr="00484A22" w:rsidRDefault="00F6545C" w:rsidP="00484A22">
      <w:pPr>
        <w:spacing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t>20 September</w:t>
      </w:r>
      <w:r w:rsidR="00484A22" w:rsidRPr="00484A22">
        <w:rPr>
          <w:rFonts w:ascii="Times New Roman" w:eastAsia="Times New Roman" w:hAnsi="Times New Roman" w:cs="Times New Roman"/>
          <w:b/>
          <w:szCs w:val="24"/>
        </w:rPr>
        <w:t>, 2013</w:t>
      </w:r>
    </w:p>
    <w:p w:rsidR="00484A22" w:rsidRPr="00484A22" w:rsidRDefault="00484A22" w:rsidP="00484A22">
      <w:pPr>
        <w:rPr>
          <w:rFonts w:ascii="Times New Roman" w:hAnsi="Times New Roman" w:cs="Times New Roman"/>
          <w:b/>
          <w:sz w:val="20"/>
          <w:szCs w:val="20"/>
        </w:rPr>
      </w:pPr>
    </w:p>
    <w:p w:rsidR="00484A22" w:rsidRPr="00484A22" w:rsidRDefault="00484A22" w:rsidP="00484A22">
      <w:pPr>
        <w:numPr>
          <w:ilvl w:val="0"/>
          <w:numId w:val="1"/>
        </w:numPr>
        <w:spacing w:after="0" w:line="240" w:lineRule="auto"/>
        <w:rPr>
          <w:rFonts w:ascii="Times New Roman" w:hAnsi="Times New Roman" w:cs="Times New Roman"/>
          <w:b/>
        </w:rPr>
      </w:pPr>
      <w:r w:rsidRPr="00484A22">
        <w:rPr>
          <w:rFonts w:ascii="Times New Roman" w:hAnsi="Times New Roman" w:cs="Times New Roman"/>
          <w:b/>
        </w:rPr>
        <w:t>Overview</w:t>
      </w:r>
    </w:p>
    <w:p w:rsidR="002E585F" w:rsidRDefault="00484A22" w:rsidP="003109F9">
      <w:pPr>
        <w:ind w:firstLine="360"/>
        <w:rPr>
          <w:rFonts w:ascii="Times New Roman" w:hAnsi="Times New Roman" w:cs="Times New Roman"/>
        </w:rPr>
      </w:pPr>
      <w:r>
        <w:rPr>
          <w:rFonts w:ascii="Times New Roman" w:hAnsi="Times New Roman" w:cs="Times New Roman"/>
        </w:rPr>
        <w:t>This note captures data taken on the in-vacuum fast shutter prototype.  At time of writing, there was no fast shutter driver circuit, so 9</w:t>
      </w:r>
      <w:r w:rsidR="003109F9">
        <w:rPr>
          <w:rFonts w:ascii="Times New Roman" w:hAnsi="Times New Roman" w:cs="Times New Roman"/>
        </w:rPr>
        <w:t>V</w:t>
      </w:r>
      <w:r>
        <w:rPr>
          <w:rFonts w:ascii="Times New Roman" w:hAnsi="Times New Roman" w:cs="Times New Roman"/>
        </w:rPr>
        <w:t xml:space="preserve"> batteries were used as the drive source to the motor coil in the fast shutter.  The batteries were switched by a MOSFET switch driven by a single shot function generator.</w:t>
      </w:r>
      <w:r w:rsidR="003109F9">
        <w:rPr>
          <w:rFonts w:ascii="Times New Roman" w:hAnsi="Times New Roman" w:cs="Times New Roman"/>
        </w:rPr>
        <w:t xml:space="preserve">  The timing data was taken by use of an optical gate constructed with a laser and photodetector.  As the fast shutter coil is energized, it rises within an aperture formed by permanent magnets.  The shutter coil has a tab on top that will block the laser beam once the coil is raised high enough to occlude the beam.</w:t>
      </w:r>
    </w:p>
    <w:p w:rsidR="003109F9" w:rsidRDefault="003109F9" w:rsidP="003109F9">
      <w:pPr>
        <w:ind w:firstLine="360"/>
        <w:rPr>
          <w:rFonts w:ascii="Times New Roman" w:hAnsi="Times New Roman" w:cs="Times New Roman"/>
        </w:rPr>
      </w:pPr>
      <w:r>
        <w:rPr>
          <w:rFonts w:ascii="Times New Roman" w:hAnsi="Times New Roman" w:cs="Times New Roman"/>
        </w:rPr>
        <w:t>A series of measurements were taken as a function of the number of 9V batteries</w:t>
      </w:r>
      <w:r w:rsidR="007D308B">
        <w:rPr>
          <w:rFonts w:ascii="Times New Roman" w:hAnsi="Times New Roman" w:cs="Times New Roman"/>
        </w:rPr>
        <w:t xml:space="preserve"> providing the drive voltage to the coil</w:t>
      </w:r>
      <w:r w:rsidR="00D972D2">
        <w:rPr>
          <w:rFonts w:ascii="Times New Roman" w:hAnsi="Times New Roman" w:cs="Times New Roman"/>
        </w:rPr>
        <w:t xml:space="preserve">.  Examination of the recorded transients shows some interesting behavior associated with the coil moving within the fixed magnetic field.  An initial transient in current quickly decays back to zero as the coil develops a counter EMF.  Sometime later, a damped oscillation is visible in the current waveform as the coil is arrested in the magnetic field of the upper magnet.  </w:t>
      </w:r>
    </w:p>
    <w:p w:rsidR="00484A22" w:rsidRPr="00484A22" w:rsidRDefault="00484A22" w:rsidP="00484A22">
      <w:pPr>
        <w:pStyle w:val="ListParagraph"/>
        <w:numPr>
          <w:ilvl w:val="0"/>
          <w:numId w:val="1"/>
        </w:numPr>
        <w:rPr>
          <w:rFonts w:ascii="Times New Roman" w:hAnsi="Times New Roman" w:cs="Times New Roman"/>
          <w:b/>
        </w:rPr>
      </w:pPr>
      <w:r w:rsidRPr="00484A22">
        <w:rPr>
          <w:rFonts w:ascii="Times New Roman" w:hAnsi="Times New Roman" w:cs="Times New Roman"/>
          <w:b/>
        </w:rPr>
        <w:t xml:space="preserve">System </w:t>
      </w:r>
      <w:r w:rsidR="007D308B">
        <w:rPr>
          <w:rFonts w:ascii="Times New Roman" w:hAnsi="Times New Roman" w:cs="Times New Roman"/>
          <w:b/>
        </w:rPr>
        <w:t>Constants</w:t>
      </w:r>
    </w:p>
    <w:tbl>
      <w:tblPr>
        <w:tblStyle w:val="ColorfulList-Accent3"/>
        <w:tblW w:w="0" w:type="auto"/>
        <w:tblLook w:val="04A0" w:firstRow="1" w:lastRow="0" w:firstColumn="1" w:lastColumn="0" w:noHBand="0" w:noVBand="1"/>
      </w:tblPr>
      <w:tblGrid>
        <w:gridCol w:w="4788"/>
        <w:gridCol w:w="4788"/>
      </w:tblGrid>
      <w:tr w:rsidR="00484A22" w:rsidTr="00F65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84A22" w:rsidRDefault="003109F9" w:rsidP="00484A22">
            <w:pPr>
              <w:rPr>
                <w:rFonts w:ascii="Times New Roman" w:hAnsi="Times New Roman" w:cs="Times New Roman"/>
              </w:rPr>
            </w:pPr>
            <w:r>
              <w:rPr>
                <w:rFonts w:ascii="Times New Roman" w:hAnsi="Times New Roman" w:cs="Times New Roman"/>
              </w:rPr>
              <w:t>Parameter</w:t>
            </w:r>
          </w:p>
        </w:tc>
        <w:tc>
          <w:tcPr>
            <w:tcW w:w="4788" w:type="dxa"/>
          </w:tcPr>
          <w:p w:rsidR="00484A22" w:rsidRDefault="003109F9" w:rsidP="00484A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Value</w:t>
            </w:r>
          </w:p>
        </w:tc>
      </w:tr>
      <w:tr w:rsidR="00484A22" w:rsidTr="00F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84A22" w:rsidRPr="00F6545C" w:rsidRDefault="007D308B" w:rsidP="00484A22">
            <w:pPr>
              <w:rPr>
                <w:rFonts w:ascii="Times New Roman" w:hAnsi="Times New Roman" w:cs="Times New Roman"/>
                <w:b w:val="0"/>
              </w:rPr>
            </w:pPr>
            <w:r w:rsidRPr="00F6545C">
              <w:rPr>
                <w:rFonts w:ascii="Times New Roman" w:hAnsi="Times New Roman" w:cs="Times New Roman"/>
                <w:b w:val="0"/>
              </w:rPr>
              <w:t>Measured single 9V battery voltage</w:t>
            </w:r>
          </w:p>
        </w:tc>
        <w:tc>
          <w:tcPr>
            <w:tcW w:w="4788" w:type="dxa"/>
          </w:tcPr>
          <w:p w:rsidR="00484A22" w:rsidRDefault="007D308B" w:rsidP="00484A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9.22VDC</w:t>
            </w:r>
          </w:p>
        </w:tc>
      </w:tr>
      <w:tr w:rsidR="00FF476C" w:rsidTr="00F6545C">
        <w:tc>
          <w:tcPr>
            <w:cnfStyle w:val="001000000000" w:firstRow="0" w:lastRow="0" w:firstColumn="1" w:lastColumn="0" w:oddVBand="0" w:evenVBand="0" w:oddHBand="0" w:evenHBand="0" w:firstRowFirstColumn="0" w:firstRowLastColumn="0" w:lastRowFirstColumn="0" w:lastRowLastColumn="0"/>
            <w:tcW w:w="4788" w:type="dxa"/>
          </w:tcPr>
          <w:p w:rsidR="00FF476C" w:rsidRPr="00F6545C" w:rsidRDefault="00FF476C" w:rsidP="00484A22">
            <w:pPr>
              <w:rPr>
                <w:rFonts w:ascii="Times New Roman" w:hAnsi="Times New Roman" w:cs="Times New Roman"/>
                <w:b w:val="0"/>
              </w:rPr>
            </w:pPr>
            <w:r w:rsidRPr="00F6545C">
              <w:rPr>
                <w:rFonts w:ascii="Times New Roman" w:hAnsi="Times New Roman" w:cs="Times New Roman"/>
                <w:b w:val="0"/>
              </w:rPr>
              <w:t>Measured coil resistance</w:t>
            </w:r>
          </w:p>
        </w:tc>
        <w:tc>
          <w:tcPr>
            <w:tcW w:w="4788" w:type="dxa"/>
          </w:tcPr>
          <w:p w:rsidR="00FF476C" w:rsidRDefault="00FF476C" w:rsidP="00484A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ohms</w:t>
            </w:r>
          </w:p>
        </w:tc>
      </w:tr>
      <w:tr w:rsidR="00FF476C" w:rsidTr="00F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FF476C" w:rsidRPr="00F6545C" w:rsidRDefault="00FF476C" w:rsidP="00484A22">
            <w:pPr>
              <w:rPr>
                <w:rFonts w:ascii="Times New Roman" w:hAnsi="Times New Roman" w:cs="Times New Roman"/>
                <w:b w:val="0"/>
              </w:rPr>
            </w:pPr>
            <w:r w:rsidRPr="00F6545C">
              <w:rPr>
                <w:rFonts w:ascii="Times New Roman" w:hAnsi="Times New Roman" w:cs="Times New Roman"/>
                <w:b w:val="0"/>
              </w:rPr>
              <w:t>Measured coil inductance</w:t>
            </w:r>
          </w:p>
        </w:tc>
        <w:tc>
          <w:tcPr>
            <w:tcW w:w="4788" w:type="dxa"/>
          </w:tcPr>
          <w:p w:rsidR="00FF476C" w:rsidRDefault="00FF476C" w:rsidP="00484A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 mH</w:t>
            </w:r>
          </w:p>
        </w:tc>
      </w:tr>
      <w:tr w:rsidR="00484A22" w:rsidTr="00F6545C">
        <w:tc>
          <w:tcPr>
            <w:cnfStyle w:val="001000000000" w:firstRow="0" w:lastRow="0" w:firstColumn="1" w:lastColumn="0" w:oddVBand="0" w:evenVBand="0" w:oddHBand="0" w:evenHBand="0" w:firstRowFirstColumn="0" w:firstRowLastColumn="0" w:lastRowFirstColumn="0" w:lastRowLastColumn="0"/>
            <w:tcW w:w="4788" w:type="dxa"/>
          </w:tcPr>
          <w:p w:rsidR="00484A22" w:rsidRPr="00F6545C" w:rsidRDefault="007D308B" w:rsidP="007D308B">
            <w:pPr>
              <w:rPr>
                <w:rFonts w:ascii="Times New Roman" w:hAnsi="Times New Roman" w:cs="Times New Roman"/>
                <w:b w:val="0"/>
              </w:rPr>
            </w:pPr>
            <w:r w:rsidRPr="00F6545C">
              <w:rPr>
                <w:rFonts w:ascii="Times New Roman" w:hAnsi="Times New Roman" w:cs="Times New Roman"/>
                <w:b w:val="0"/>
              </w:rPr>
              <w:t>Total mass of coil and bobbin</w:t>
            </w:r>
          </w:p>
        </w:tc>
        <w:tc>
          <w:tcPr>
            <w:tcW w:w="4788" w:type="dxa"/>
          </w:tcPr>
          <w:p w:rsidR="00484A22" w:rsidRDefault="007D308B" w:rsidP="00484A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grams</w:t>
            </w:r>
          </w:p>
        </w:tc>
      </w:tr>
      <w:tr w:rsidR="007D308B" w:rsidTr="00F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D308B" w:rsidRPr="00F6545C" w:rsidRDefault="007D308B" w:rsidP="007D308B">
            <w:pPr>
              <w:rPr>
                <w:rFonts w:ascii="Times New Roman" w:hAnsi="Times New Roman" w:cs="Times New Roman"/>
                <w:b w:val="0"/>
              </w:rPr>
            </w:pPr>
            <w:r w:rsidRPr="00F6545C">
              <w:rPr>
                <w:rFonts w:ascii="Times New Roman" w:hAnsi="Times New Roman" w:cs="Times New Roman"/>
                <w:b w:val="0"/>
              </w:rPr>
              <w:t>Distance at rest between laser beam and top tab on shutter coil</w:t>
            </w:r>
          </w:p>
        </w:tc>
        <w:tc>
          <w:tcPr>
            <w:tcW w:w="4788" w:type="dxa"/>
          </w:tcPr>
          <w:p w:rsidR="007D308B" w:rsidRDefault="007D308B" w:rsidP="00484A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2.4mm</w:t>
            </w:r>
          </w:p>
        </w:tc>
      </w:tr>
      <w:tr w:rsidR="007D308B" w:rsidTr="00F6545C">
        <w:tc>
          <w:tcPr>
            <w:cnfStyle w:val="001000000000" w:firstRow="0" w:lastRow="0" w:firstColumn="1" w:lastColumn="0" w:oddVBand="0" w:evenVBand="0" w:oddHBand="0" w:evenHBand="0" w:firstRowFirstColumn="0" w:firstRowLastColumn="0" w:lastRowFirstColumn="0" w:lastRowLastColumn="0"/>
            <w:tcW w:w="4788" w:type="dxa"/>
          </w:tcPr>
          <w:p w:rsidR="007D308B" w:rsidRPr="00F6545C" w:rsidRDefault="007D308B" w:rsidP="007D308B">
            <w:pPr>
              <w:rPr>
                <w:rFonts w:ascii="Times New Roman" w:hAnsi="Times New Roman" w:cs="Times New Roman"/>
                <w:b w:val="0"/>
              </w:rPr>
            </w:pPr>
            <w:r w:rsidRPr="00F6545C">
              <w:rPr>
                <w:rFonts w:ascii="Times New Roman" w:hAnsi="Times New Roman" w:cs="Times New Roman"/>
                <w:b w:val="0"/>
              </w:rPr>
              <w:t>MOSFET switch part number</w:t>
            </w:r>
          </w:p>
        </w:tc>
        <w:tc>
          <w:tcPr>
            <w:tcW w:w="4788" w:type="dxa"/>
          </w:tcPr>
          <w:p w:rsidR="007D308B" w:rsidRDefault="007D308B" w:rsidP="00484A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CPC1709J</w:t>
            </w:r>
          </w:p>
        </w:tc>
      </w:tr>
      <w:tr w:rsidR="007D308B" w:rsidTr="00F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D308B" w:rsidRPr="00F6545C" w:rsidRDefault="007D308B" w:rsidP="007D308B">
            <w:pPr>
              <w:rPr>
                <w:rFonts w:ascii="Times New Roman" w:hAnsi="Times New Roman" w:cs="Times New Roman"/>
                <w:b w:val="0"/>
              </w:rPr>
            </w:pPr>
            <w:r w:rsidRPr="00F6545C">
              <w:rPr>
                <w:rFonts w:ascii="Times New Roman" w:hAnsi="Times New Roman" w:cs="Times New Roman"/>
                <w:b w:val="0"/>
              </w:rPr>
              <w:t>Current sensing probe part number</w:t>
            </w:r>
          </w:p>
        </w:tc>
        <w:tc>
          <w:tcPr>
            <w:tcW w:w="4788" w:type="dxa"/>
          </w:tcPr>
          <w:p w:rsidR="007D308B" w:rsidRDefault="007D308B" w:rsidP="00484A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Tektronix TCP202</w:t>
            </w:r>
          </w:p>
        </w:tc>
      </w:tr>
      <w:tr w:rsidR="007D308B" w:rsidTr="00F6545C">
        <w:tc>
          <w:tcPr>
            <w:cnfStyle w:val="001000000000" w:firstRow="0" w:lastRow="0" w:firstColumn="1" w:lastColumn="0" w:oddVBand="0" w:evenVBand="0" w:oddHBand="0" w:evenHBand="0" w:firstRowFirstColumn="0" w:firstRowLastColumn="0" w:lastRowFirstColumn="0" w:lastRowLastColumn="0"/>
            <w:tcW w:w="4788" w:type="dxa"/>
          </w:tcPr>
          <w:p w:rsidR="007D308B" w:rsidRPr="00F6545C" w:rsidRDefault="007D308B" w:rsidP="007D308B">
            <w:pPr>
              <w:rPr>
                <w:rFonts w:ascii="Times New Roman" w:hAnsi="Times New Roman" w:cs="Times New Roman"/>
                <w:b w:val="0"/>
              </w:rPr>
            </w:pPr>
            <w:r w:rsidRPr="00F6545C">
              <w:rPr>
                <w:rFonts w:ascii="Times New Roman" w:hAnsi="Times New Roman" w:cs="Times New Roman"/>
                <w:b w:val="0"/>
              </w:rPr>
              <w:t>Laser light source</w:t>
            </w:r>
          </w:p>
        </w:tc>
        <w:tc>
          <w:tcPr>
            <w:tcW w:w="4788" w:type="dxa"/>
          </w:tcPr>
          <w:p w:rsidR="007D308B" w:rsidRDefault="007D308B" w:rsidP="00484A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LFI-4502</w:t>
            </w:r>
          </w:p>
        </w:tc>
      </w:tr>
      <w:tr w:rsidR="007D308B" w:rsidTr="00F65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D308B" w:rsidRPr="00F6545C" w:rsidRDefault="007D308B" w:rsidP="007D308B">
            <w:pPr>
              <w:rPr>
                <w:rFonts w:ascii="Times New Roman" w:hAnsi="Times New Roman" w:cs="Times New Roman"/>
                <w:b w:val="0"/>
              </w:rPr>
            </w:pPr>
            <w:r w:rsidRPr="00F6545C">
              <w:rPr>
                <w:rFonts w:ascii="Times New Roman" w:hAnsi="Times New Roman" w:cs="Times New Roman"/>
                <w:b w:val="0"/>
              </w:rPr>
              <w:t>Sensing photodetector</w:t>
            </w:r>
          </w:p>
        </w:tc>
        <w:tc>
          <w:tcPr>
            <w:tcW w:w="4788" w:type="dxa"/>
          </w:tcPr>
          <w:p w:rsidR="007D308B" w:rsidRDefault="007D308B" w:rsidP="00484A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New Focus model 1811</w:t>
            </w:r>
          </w:p>
        </w:tc>
      </w:tr>
    </w:tbl>
    <w:p w:rsidR="003109F9" w:rsidRPr="00484A22" w:rsidRDefault="003109F9" w:rsidP="00484A22">
      <w:pPr>
        <w:rPr>
          <w:rFonts w:ascii="Times New Roman" w:hAnsi="Times New Roman" w:cs="Times New Roman"/>
        </w:rPr>
      </w:pPr>
    </w:p>
    <w:p w:rsidR="005274C8" w:rsidRPr="00D972D2" w:rsidRDefault="005274C8" w:rsidP="005274C8">
      <w:pPr>
        <w:pStyle w:val="Caption"/>
        <w:keepNext/>
        <w:jc w:val="center"/>
        <w:rPr>
          <w:color w:val="000000" w:themeColor="text1"/>
        </w:rPr>
      </w:pPr>
      <w:r w:rsidRPr="005274C8">
        <w:rPr>
          <w:color w:val="000000" w:themeColor="text1"/>
        </w:rPr>
        <w:lastRenderedPageBreak/>
        <w:t xml:space="preserve">Figure </w:t>
      </w:r>
      <w:r w:rsidRPr="005274C8">
        <w:rPr>
          <w:color w:val="000000" w:themeColor="text1"/>
        </w:rPr>
        <w:fldChar w:fldCharType="begin"/>
      </w:r>
      <w:r w:rsidRPr="005274C8">
        <w:rPr>
          <w:color w:val="000000" w:themeColor="text1"/>
        </w:rPr>
        <w:instrText xml:space="preserve"> SEQ Figure \* ARABIC </w:instrText>
      </w:r>
      <w:r w:rsidRPr="005274C8">
        <w:rPr>
          <w:color w:val="000000" w:themeColor="text1"/>
        </w:rPr>
        <w:fldChar w:fldCharType="separate"/>
      </w:r>
      <w:r w:rsidR="00F6545C">
        <w:rPr>
          <w:noProof/>
          <w:color w:val="000000" w:themeColor="text1"/>
        </w:rPr>
        <w:t>1</w:t>
      </w:r>
      <w:r w:rsidRPr="005274C8">
        <w:rPr>
          <w:color w:val="000000" w:themeColor="text1"/>
        </w:rPr>
        <w:fldChar w:fldCharType="end"/>
      </w:r>
      <w:r>
        <w:rPr>
          <w:color w:val="000000" w:themeColor="text1"/>
        </w:rPr>
        <w:t>, Single battery, Actuation Time = 5.8</w:t>
      </w:r>
      <w:r w:rsidR="00711DCC">
        <w:rPr>
          <w:color w:val="000000" w:themeColor="text1"/>
        </w:rPr>
        <w:t xml:space="preserve"> </w:t>
      </w:r>
      <w:r>
        <w:rPr>
          <w:color w:val="000000" w:themeColor="text1"/>
        </w:rPr>
        <w:t>mSec, Acceleration = 143 m/sec</w:t>
      </w:r>
      <w:r w:rsidRPr="005274C8">
        <w:rPr>
          <w:color w:val="000000" w:themeColor="text1"/>
          <w:vertAlign w:val="superscript"/>
        </w:rPr>
        <w:t>2</w:t>
      </w:r>
      <w:r w:rsidR="00D972D2">
        <w:rPr>
          <w:color w:val="000000" w:themeColor="text1"/>
        </w:rPr>
        <w:t>.  The blue trace is current, and the red trace is the photodetector signal</w:t>
      </w:r>
    </w:p>
    <w:p w:rsidR="00FA1F2B" w:rsidRDefault="00D67A21" w:rsidP="00D67A21">
      <w:pPr>
        <w:jc w:val="center"/>
      </w:pPr>
      <w:r>
        <w:rPr>
          <w:noProof/>
        </w:rPr>
        <w:drawing>
          <wp:inline distT="0" distB="0" distL="0" distR="0" wp14:anchorId="35DC330F" wp14:editId="14B8755C">
            <wp:extent cx="3739896"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9896" cy="2880360"/>
                    </a:xfrm>
                    <a:prstGeom prst="rect">
                      <a:avLst/>
                    </a:prstGeom>
                  </pic:spPr>
                </pic:pic>
              </a:graphicData>
            </a:graphic>
          </wp:inline>
        </w:drawing>
      </w:r>
    </w:p>
    <w:p w:rsidR="00D67A21" w:rsidRDefault="00D67A21" w:rsidP="00D67A21">
      <w:pPr>
        <w:jc w:val="center"/>
      </w:pPr>
    </w:p>
    <w:p w:rsidR="005274C8" w:rsidRPr="00D972D2" w:rsidRDefault="005274C8" w:rsidP="005274C8">
      <w:pPr>
        <w:pStyle w:val="Caption"/>
        <w:keepNext/>
        <w:jc w:val="center"/>
        <w:rPr>
          <w:color w:val="000000" w:themeColor="text1"/>
        </w:rPr>
      </w:pPr>
      <w:r w:rsidRPr="005274C8">
        <w:rPr>
          <w:color w:val="000000" w:themeColor="text1"/>
        </w:rPr>
        <w:t xml:space="preserve">Figure </w:t>
      </w:r>
      <w:r w:rsidRPr="005274C8">
        <w:rPr>
          <w:color w:val="000000" w:themeColor="text1"/>
        </w:rPr>
        <w:fldChar w:fldCharType="begin"/>
      </w:r>
      <w:r w:rsidRPr="005274C8">
        <w:rPr>
          <w:color w:val="000000" w:themeColor="text1"/>
        </w:rPr>
        <w:instrText xml:space="preserve"> SEQ Figure \* ARABIC </w:instrText>
      </w:r>
      <w:r w:rsidRPr="005274C8">
        <w:rPr>
          <w:color w:val="000000" w:themeColor="text1"/>
        </w:rPr>
        <w:fldChar w:fldCharType="separate"/>
      </w:r>
      <w:r w:rsidR="00F6545C">
        <w:rPr>
          <w:noProof/>
          <w:color w:val="000000" w:themeColor="text1"/>
        </w:rPr>
        <w:t>2</w:t>
      </w:r>
      <w:r w:rsidRPr="005274C8">
        <w:rPr>
          <w:color w:val="000000" w:themeColor="text1"/>
        </w:rPr>
        <w:fldChar w:fldCharType="end"/>
      </w:r>
      <w:r>
        <w:rPr>
          <w:color w:val="000000" w:themeColor="text1"/>
        </w:rPr>
        <w:t xml:space="preserve">, </w:t>
      </w:r>
      <w:r>
        <w:rPr>
          <w:color w:val="000000" w:themeColor="text1"/>
        </w:rPr>
        <w:t>2 Batteries, Actuation Time = 3.36</w:t>
      </w:r>
      <w:r w:rsidR="00711DCC">
        <w:rPr>
          <w:color w:val="000000" w:themeColor="text1"/>
        </w:rPr>
        <w:t xml:space="preserve"> </w:t>
      </w:r>
      <w:r>
        <w:rPr>
          <w:color w:val="000000" w:themeColor="text1"/>
        </w:rPr>
        <w:t xml:space="preserve">mSec, Acceleration = </w:t>
      </w:r>
      <w:r>
        <w:rPr>
          <w:color w:val="000000" w:themeColor="text1"/>
        </w:rPr>
        <w:t>425</w:t>
      </w:r>
      <w:r>
        <w:rPr>
          <w:color w:val="000000" w:themeColor="text1"/>
        </w:rPr>
        <w:t xml:space="preserve"> m/sec</w:t>
      </w:r>
      <w:r w:rsidRPr="005274C8">
        <w:rPr>
          <w:color w:val="000000" w:themeColor="text1"/>
          <w:vertAlign w:val="superscript"/>
        </w:rPr>
        <w:t>2</w:t>
      </w:r>
      <w:r w:rsidR="00D972D2">
        <w:rPr>
          <w:color w:val="000000" w:themeColor="text1"/>
        </w:rPr>
        <w:t>.  The blue trace is current, and the red trace is the photodetector signal</w:t>
      </w:r>
    </w:p>
    <w:p w:rsidR="00D67A21" w:rsidRDefault="00D67A21" w:rsidP="00D67A21">
      <w:pPr>
        <w:jc w:val="center"/>
      </w:pPr>
      <w:r>
        <w:rPr>
          <w:noProof/>
        </w:rPr>
        <w:drawing>
          <wp:inline distT="0" distB="0" distL="0" distR="0" wp14:anchorId="007A250F" wp14:editId="68EC559D">
            <wp:extent cx="3730752" cy="2889504"/>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30752" cy="2889504"/>
                    </a:xfrm>
                    <a:prstGeom prst="rect">
                      <a:avLst/>
                    </a:prstGeom>
                  </pic:spPr>
                </pic:pic>
              </a:graphicData>
            </a:graphic>
          </wp:inline>
        </w:drawing>
      </w:r>
    </w:p>
    <w:p w:rsidR="00D67A21" w:rsidRDefault="00D67A21" w:rsidP="00D67A21">
      <w:pPr>
        <w:jc w:val="center"/>
      </w:pPr>
    </w:p>
    <w:p w:rsidR="005274C8" w:rsidRPr="00D972D2" w:rsidRDefault="005274C8" w:rsidP="005274C8">
      <w:pPr>
        <w:pStyle w:val="Caption"/>
        <w:keepNext/>
        <w:jc w:val="center"/>
        <w:rPr>
          <w:color w:val="000000" w:themeColor="text1"/>
        </w:rPr>
      </w:pPr>
      <w:r w:rsidRPr="005274C8">
        <w:rPr>
          <w:color w:val="000000" w:themeColor="text1"/>
        </w:rPr>
        <w:lastRenderedPageBreak/>
        <w:t xml:space="preserve">Figure </w:t>
      </w:r>
      <w:r w:rsidRPr="005274C8">
        <w:rPr>
          <w:color w:val="000000" w:themeColor="text1"/>
        </w:rPr>
        <w:fldChar w:fldCharType="begin"/>
      </w:r>
      <w:r w:rsidRPr="005274C8">
        <w:rPr>
          <w:color w:val="000000" w:themeColor="text1"/>
        </w:rPr>
        <w:instrText xml:space="preserve"> SEQ Figure \* ARABIC </w:instrText>
      </w:r>
      <w:r w:rsidRPr="005274C8">
        <w:rPr>
          <w:color w:val="000000" w:themeColor="text1"/>
        </w:rPr>
        <w:fldChar w:fldCharType="separate"/>
      </w:r>
      <w:r w:rsidR="00F6545C">
        <w:rPr>
          <w:noProof/>
          <w:color w:val="000000" w:themeColor="text1"/>
        </w:rPr>
        <w:t>3</w:t>
      </w:r>
      <w:r w:rsidRPr="005274C8">
        <w:rPr>
          <w:color w:val="000000" w:themeColor="text1"/>
        </w:rPr>
        <w:fldChar w:fldCharType="end"/>
      </w:r>
      <w:r>
        <w:rPr>
          <w:color w:val="000000" w:themeColor="text1"/>
        </w:rPr>
        <w:t xml:space="preserve">, </w:t>
      </w:r>
      <w:r>
        <w:rPr>
          <w:color w:val="000000" w:themeColor="text1"/>
        </w:rPr>
        <w:t>4</w:t>
      </w:r>
      <w:r w:rsidR="00711DCC">
        <w:rPr>
          <w:color w:val="000000" w:themeColor="text1"/>
        </w:rPr>
        <w:t xml:space="preserve"> batteries, Actuation Time = 2.48 mSec, Acceleration = 780</w:t>
      </w:r>
      <w:r>
        <w:rPr>
          <w:color w:val="000000" w:themeColor="text1"/>
        </w:rPr>
        <w:t xml:space="preserve"> m/sec</w:t>
      </w:r>
      <w:r w:rsidRPr="005274C8">
        <w:rPr>
          <w:color w:val="000000" w:themeColor="text1"/>
          <w:vertAlign w:val="superscript"/>
        </w:rPr>
        <w:t>2</w:t>
      </w:r>
      <w:r w:rsidR="00D972D2">
        <w:rPr>
          <w:color w:val="000000" w:themeColor="text1"/>
        </w:rPr>
        <w:t>.  The blue trace is current, and the red trace is the photodetector signal</w:t>
      </w:r>
    </w:p>
    <w:p w:rsidR="00D67A21" w:rsidRDefault="00D67A21" w:rsidP="00D67A21">
      <w:pPr>
        <w:jc w:val="center"/>
      </w:pPr>
      <w:r>
        <w:rPr>
          <w:noProof/>
        </w:rPr>
        <w:drawing>
          <wp:inline distT="0" distB="0" distL="0" distR="0" wp14:anchorId="07BAD7FC" wp14:editId="63DFB458">
            <wp:extent cx="3730752" cy="2889504"/>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30752" cy="2889504"/>
                    </a:xfrm>
                    <a:prstGeom prst="rect">
                      <a:avLst/>
                    </a:prstGeom>
                  </pic:spPr>
                </pic:pic>
              </a:graphicData>
            </a:graphic>
          </wp:inline>
        </w:drawing>
      </w:r>
      <w:bookmarkStart w:id="0" w:name="_GoBack"/>
      <w:bookmarkEnd w:id="0"/>
    </w:p>
    <w:p w:rsidR="00F6545C" w:rsidRDefault="00F6545C" w:rsidP="00D67A21">
      <w:pPr>
        <w:jc w:val="center"/>
      </w:pPr>
    </w:p>
    <w:p w:rsidR="00F6545C" w:rsidRPr="00F6545C" w:rsidRDefault="00F6545C" w:rsidP="00F6545C">
      <w:pPr>
        <w:pStyle w:val="Caption"/>
        <w:keepNext/>
        <w:jc w:val="center"/>
        <w:rPr>
          <w:color w:val="000000" w:themeColor="text1"/>
        </w:rPr>
      </w:pPr>
      <w:r w:rsidRPr="00F6545C">
        <w:rPr>
          <w:color w:val="000000" w:themeColor="text1"/>
        </w:rPr>
        <w:t xml:space="preserve">Figure </w:t>
      </w:r>
      <w:r w:rsidRPr="00F6545C">
        <w:rPr>
          <w:color w:val="000000" w:themeColor="text1"/>
        </w:rPr>
        <w:fldChar w:fldCharType="begin"/>
      </w:r>
      <w:r w:rsidRPr="00F6545C">
        <w:rPr>
          <w:color w:val="000000" w:themeColor="text1"/>
        </w:rPr>
        <w:instrText xml:space="preserve"> SEQ Figure \* ARABIC </w:instrText>
      </w:r>
      <w:r w:rsidRPr="00F6545C">
        <w:rPr>
          <w:color w:val="000000" w:themeColor="text1"/>
        </w:rPr>
        <w:fldChar w:fldCharType="separate"/>
      </w:r>
      <w:r w:rsidRPr="00F6545C">
        <w:rPr>
          <w:noProof/>
          <w:color w:val="000000" w:themeColor="text1"/>
        </w:rPr>
        <w:t>4</w:t>
      </w:r>
      <w:r w:rsidRPr="00F6545C">
        <w:rPr>
          <w:color w:val="000000" w:themeColor="text1"/>
        </w:rPr>
        <w:fldChar w:fldCharType="end"/>
      </w:r>
      <w:r>
        <w:rPr>
          <w:color w:val="000000" w:themeColor="text1"/>
        </w:rPr>
        <w:t xml:space="preserve"> beam blocking tab is visible between the aluminum forks in the foreground</w:t>
      </w:r>
    </w:p>
    <w:p w:rsidR="00F6545C" w:rsidRDefault="00F6545C" w:rsidP="00D67A21">
      <w:pPr>
        <w:jc w:val="center"/>
      </w:pPr>
      <w:r>
        <w:rPr>
          <w:noProof/>
        </w:rPr>
        <w:drawing>
          <wp:inline distT="0" distB="0" distL="0" distR="0" wp14:anchorId="0BEDBED4" wp14:editId="3D4CCC7F">
            <wp:extent cx="2711395" cy="32325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11913" cy="3233145"/>
                    </a:xfrm>
                    <a:prstGeom prst="rect">
                      <a:avLst/>
                    </a:prstGeom>
                  </pic:spPr>
                </pic:pic>
              </a:graphicData>
            </a:graphic>
          </wp:inline>
        </w:drawing>
      </w:r>
    </w:p>
    <w:p w:rsidR="00F6545C" w:rsidRDefault="00F6545C" w:rsidP="00D67A21">
      <w:pPr>
        <w:jc w:val="center"/>
      </w:pPr>
    </w:p>
    <w:p w:rsidR="00F6545C" w:rsidRPr="00F6545C" w:rsidRDefault="00F6545C" w:rsidP="00F6545C">
      <w:pPr>
        <w:pStyle w:val="Caption"/>
        <w:keepNext/>
        <w:jc w:val="center"/>
        <w:rPr>
          <w:color w:val="000000" w:themeColor="text1"/>
        </w:rPr>
      </w:pPr>
      <w:r w:rsidRPr="00F6545C">
        <w:rPr>
          <w:color w:val="000000" w:themeColor="text1"/>
        </w:rPr>
        <w:lastRenderedPageBreak/>
        <w:t xml:space="preserve">Figure </w:t>
      </w:r>
      <w:r w:rsidRPr="00F6545C">
        <w:rPr>
          <w:color w:val="000000" w:themeColor="text1"/>
        </w:rPr>
        <w:fldChar w:fldCharType="begin"/>
      </w:r>
      <w:r w:rsidRPr="00F6545C">
        <w:rPr>
          <w:color w:val="000000" w:themeColor="text1"/>
        </w:rPr>
        <w:instrText xml:space="preserve"> SEQ Figure \* ARABIC </w:instrText>
      </w:r>
      <w:r w:rsidRPr="00F6545C">
        <w:rPr>
          <w:color w:val="000000" w:themeColor="text1"/>
        </w:rPr>
        <w:fldChar w:fldCharType="separate"/>
      </w:r>
      <w:r w:rsidRPr="00F6545C">
        <w:rPr>
          <w:noProof/>
          <w:color w:val="000000" w:themeColor="text1"/>
        </w:rPr>
        <w:t>5</w:t>
      </w:r>
      <w:r w:rsidRPr="00F6545C">
        <w:rPr>
          <w:color w:val="000000" w:themeColor="text1"/>
        </w:rPr>
        <w:fldChar w:fldCharType="end"/>
      </w:r>
      <w:r>
        <w:rPr>
          <w:color w:val="000000" w:themeColor="text1"/>
        </w:rPr>
        <w:t xml:space="preserve"> test setup with a single battery hooked up to the coil wires</w:t>
      </w:r>
    </w:p>
    <w:p w:rsidR="00F6545C" w:rsidRDefault="00F6545C" w:rsidP="00D67A21">
      <w:pPr>
        <w:jc w:val="center"/>
      </w:pPr>
      <w:r>
        <w:rPr>
          <w:noProof/>
        </w:rPr>
        <w:drawing>
          <wp:inline distT="0" distB="0" distL="0" distR="0" wp14:anchorId="1E02D82D" wp14:editId="705ABAD4">
            <wp:extent cx="4060677" cy="4993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63795" cy="4997253"/>
                    </a:xfrm>
                    <a:prstGeom prst="rect">
                      <a:avLst/>
                    </a:prstGeom>
                  </pic:spPr>
                </pic:pic>
              </a:graphicData>
            </a:graphic>
          </wp:inline>
        </w:drawing>
      </w:r>
    </w:p>
    <w:sectPr w:rsidR="00F6545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56" w:rsidRDefault="008F7F56" w:rsidP="00484A22">
      <w:pPr>
        <w:spacing w:after="0" w:line="240" w:lineRule="auto"/>
      </w:pPr>
      <w:r>
        <w:separator/>
      </w:r>
    </w:p>
  </w:endnote>
  <w:endnote w:type="continuationSeparator" w:id="0">
    <w:p w:rsidR="008F7F56" w:rsidRDefault="008F7F56" w:rsidP="0048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56" w:rsidRDefault="008F7F56" w:rsidP="00484A22">
      <w:pPr>
        <w:spacing w:after="0" w:line="240" w:lineRule="auto"/>
      </w:pPr>
      <w:r>
        <w:separator/>
      </w:r>
    </w:p>
  </w:footnote>
  <w:footnote w:type="continuationSeparator" w:id="0">
    <w:p w:rsidR="008F7F56" w:rsidRDefault="008F7F56" w:rsidP="00484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A22" w:rsidRDefault="00484A22">
    <w:pPr>
      <w:pStyle w:val="Header"/>
      <w:jc w:val="right"/>
    </w:pPr>
    <w:r>
      <w:t xml:space="preserve"> LIGO-T1300</w:t>
    </w:r>
    <w:r w:rsidR="00F6545C">
      <w:t>833</w:t>
    </w:r>
    <w:r>
      <w:t xml:space="preserve">, Page </w:t>
    </w:r>
    <w:sdt>
      <w:sdtPr>
        <w:id w:val="168346605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972D2">
          <w:rPr>
            <w:noProof/>
          </w:rPr>
          <w:t>3</w:t>
        </w:r>
        <w:r>
          <w:rPr>
            <w:noProof/>
          </w:rPr>
          <w:fldChar w:fldCharType="end"/>
        </w:r>
      </w:sdtContent>
    </w:sdt>
  </w:p>
  <w:p w:rsidR="00484A22" w:rsidRDefault="00484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5FAE"/>
    <w:multiLevelType w:val="hybridMultilevel"/>
    <w:tmpl w:val="D9120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34F21"/>
    <w:multiLevelType w:val="hybridMultilevel"/>
    <w:tmpl w:val="DB1A0AF4"/>
    <w:lvl w:ilvl="0" w:tplc="7980A6D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1"/>
    <w:rsid w:val="002E585F"/>
    <w:rsid w:val="003109F9"/>
    <w:rsid w:val="00484A22"/>
    <w:rsid w:val="005274C8"/>
    <w:rsid w:val="0056141C"/>
    <w:rsid w:val="006610BD"/>
    <w:rsid w:val="00711DCC"/>
    <w:rsid w:val="007D308B"/>
    <w:rsid w:val="008F7F56"/>
    <w:rsid w:val="00D67A21"/>
    <w:rsid w:val="00D972D2"/>
    <w:rsid w:val="00F6545C"/>
    <w:rsid w:val="00FA1F2B"/>
    <w:rsid w:val="00FF4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B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A21"/>
    <w:rPr>
      <w:rFonts w:ascii="Tahoma" w:hAnsi="Tahoma" w:cs="Tahoma"/>
      <w:sz w:val="16"/>
      <w:szCs w:val="16"/>
    </w:rPr>
  </w:style>
  <w:style w:type="paragraph" w:styleId="Header">
    <w:name w:val="header"/>
    <w:basedOn w:val="Normal"/>
    <w:link w:val="HeaderChar"/>
    <w:uiPriority w:val="99"/>
    <w:unhideWhenUsed/>
    <w:rsid w:val="0048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A22"/>
    <w:rPr>
      <w:sz w:val="24"/>
    </w:rPr>
  </w:style>
  <w:style w:type="paragraph" w:styleId="Footer">
    <w:name w:val="footer"/>
    <w:basedOn w:val="Normal"/>
    <w:link w:val="FooterChar"/>
    <w:uiPriority w:val="99"/>
    <w:unhideWhenUsed/>
    <w:rsid w:val="0048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A22"/>
    <w:rPr>
      <w:sz w:val="24"/>
    </w:rPr>
  </w:style>
  <w:style w:type="paragraph" w:styleId="ListParagraph">
    <w:name w:val="List Paragraph"/>
    <w:basedOn w:val="Normal"/>
    <w:uiPriority w:val="34"/>
    <w:qFormat/>
    <w:rsid w:val="00484A22"/>
    <w:pPr>
      <w:ind w:left="720"/>
      <w:contextualSpacing/>
    </w:pPr>
  </w:style>
  <w:style w:type="table" w:styleId="TableGrid">
    <w:name w:val="Table Grid"/>
    <w:basedOn w:val="TableNormal"/>
    <w:uiPriority w:val="59"/>
    <w:rsid w:val="00484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84A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semiHidden/>
    <w:unhideWhenUsed/>
    <w:qFormat/>
    <w:rsid w:val="005274C8"/>
    <w:pPr>
      <w:spacing w:line="240" w:lineRule="auto"/>
    </w:pPr>
    <w:rPr>
      <w:b/>
      <w:bCs/>
      <w:color w:val="4F81BD" w:themeColor="accent1"/>
      <w:sz w:val="18"/>
      <w:szCs w:val="18"/>
    </w:rPr>
  </w:style>
  <w:style w:type="table" w:styleId="ColorfulList-Accent3">
    <w:name w:val="Colorful List Accent 3"/>
    <w:basedOn w:val="TableNormal"/>
    <w:uiPriority w:val="72"/>
    <w:rsid w:val="00F654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B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A21"/>
    <w:rPr>
      <w:rFonts w:ascii="Tahoma" w:hAnsi="Tahoma" w:cs="Tahoma"/>
      <w:sz w:val="16"/>
      <w:szCs w:val="16"/>
    </w:rPr>
  </w:style>
  <w:style w:type="paragraph" w:styleId="Header">
    <w:name w:val="header"/>
    <w:basedOn w:val="Normal"/>
    <w:link w:val="HeaderChar"/>
    <w:uiPriority w:val="99"/>
    <w:unhideWhenUsed/>
    <w:rsid w:val="0048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A22"/>
    <w:rPr>
      <w:sz w:val="24"/>
    </w:rPr>
  </w:style>
  <w:style w:type="paragraph" w:styleId="Footer">
    <w:name w:val="footer"/>
    <w:basedOn w:val="Normal"/>
    <w:link w:val="FooterChar"/>
    <w:uiPriority w:val="99"/>
    <w:unhideWhenUsed/>
    <w:rsid w:val="0048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A22"/>
    <w:rPr>
      <w:sz w:val="24"/>
    </w:rPr>
  </w:style>
  <w:style w:type="paragraph" w:styleId="ListParagraph">
    <w:name w:val="List Paragraph"/>
    <w:basedOn w:val="Normal"/>
    <w:uiPriority w:val="34"/>
    <w:qFormat/>
    <w:rsid w:val="00484A22"/>
    <w:pPr>
      <w:ind w:left="720"/>
      <w:contextualSpacing/>
    </w:pPr>
  </w:style>
  <w:style w:type="table" w:styleId="TableGrid">
    <w:name w:val="Table Grid"/>
    <w:basedOn w:val="TableNormal"/>
    <w:uiPriority w:val="59"/>
    <w:rsid w:val="00484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84A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semiHidden/>
    <w:unhideWhenUsed/>
    <w:qFormat/>
    <w:rsid w:val="005274C8"/>
    <w:pPr>
      <w:spacing w:line="240" w:lineRule="auto"/>
    </w:pPr>
    <w:rPr>
      <w:b/>
      <w:bCs/>
      <w:color w:val="4F81BD" w:themeColor="accent1"/>
      <w:sz w:val="18"/>
      <w:szCs w:val="18"/>
    </w:rPr>
  </w:style>
  <w:style w:type="table" w:styleId="ColorfulList-Accent3">
    <w:name w:val="Colorful List Accent 3"/>
    <w:basedOn w:val="TableNormal"/>
    <w:uiPriority w:val="72"/>
    <w:rsid w:val="00F654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39C9-0975-4791-B09B-FEF458F9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4</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Abbott</dc:creator>
  <cp:lastModifiedBy>Rich Abbott</cp:lastModifiedBy>
  <cp:revision>3</cp:revision>
  <dcterms:created xsi:type="dcterms:W3CDTF">2013-09-19T22:22:00Z</dcterms:created>
  <dcterms:modified xsi:type="dcterms:W3CDTF">2013-09-20T22:12:00Z</dcterms:modified>
</cp:coreProperties>
</file>