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jc w:val="center"/>
        <w:tblInd w:w="1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89"/>
        <w:gridCol w:w="3121"/>
        <w:gridCol w:w="1580"/>
        <w:gridCol w:w="2974"/>
      </w:tblGrid>
      <w:tr w:rsidR="00D92ED9" w:rsidTr="007A0B0A">
        <w:trPr>
          <w:jc w:val="center"/>
        </w:trPr>
        <w:tc>
          <w:tcPr>
            <w:tcW w:w="6610" w:type="dxa"/>
            <w:gridSpan w:val="2"/>
            <w:tcBorders>
              <w:top w:val="single" w:sz="24" w:space="0" w:color="auto"/>
              <w:bottom w:val="nil"/>
            </w:tcBorders>
          </w:tcPr>
          <w:p w:rsidR="00D92ED9" w:rsidRPr="00F247B3" w:rsidRDefault="00D92ED9" w:rsidP="001311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Change Request No.:</w:t>
            </w:r>
            <w:r w:rsidR="001311F7">
              <w:rPr>
                <w:bCs/>
                <w:sz w:val="32"/>
              </w:rPr>
              <w:t xml:space="preserve"> </w:t>
            </w:r>
            <w:r w:rsidR="00454E8F" w:rsidRPr="00454E8F">
              <w:rPr>
                <w:b/>
                <w:bCs/>
                <w:sz w:val="28"/>
                <w:szCs w:val="28"/>
              </w:rPr>
              <w:t>LIGO-R1300028-v1</w:t>
            </w:r>
          </w:p>
        </w:tc>
        <w:tc>
          <w:tcPr>
            <w:tcW w:w="4554" w:type="dxa"/>
            <w:gridSpan w:val="2"/>
            <w:tcBorders>
              <w:top w:val="single" w:sz="24" w:space="0" w:color="auto"/>
              <w:bottom w:val="nil"/>
            </w:tcBorders>
          </w:tcPr>
          <w:p w:rsidR="00D92ED9" w:rsidRPr="00D22412" w:rsidRDefault="00D92ED9">
            <w:pPr>
              <w:pStyle w:val="Heading2"/>
              <w:rPr>
                <w:sz w:val="32"/>
                <w:szCs w:val="32"/>
              </w:rPr>
            </w:pPr>
            <w:r w:rsidRPr="00D22412">
              <w:rPr>
                <w:sz w:val="32"/>
                <w:szCs w:val="32"/>
              </w:rPr>
              <w:t>Date:</w:t>
            </w:r>
            <w:r w:rsidRPr="008B6A72">
              <w:rPr>
                <w:b w:val="0"/>
                <w:sz w:val="32"/>
                <w:szCs w:val="32"/>
              </w:rPr>
              <w:t xml:space="preserve"> </w:t>
            </w:r>
            <w:r w:rsidR="00CB77B8">
              <w:rPr>
                <w:b w:val="0"/>
                <w:sz w:val="32"/>
                <w:szCs w:val="32"/>
              </w:rPr>
              <w:t>28 October 2013</w:t>
            </w:r>
          </w:p>
        </w:tc>
      </w:tr>
      <w:tr w:rsidR="001E3805" w:rsidTr="007A0B0A">
        <w:trPr>
          <w:jc w:val="center"/>
        </w:trPr>
        <w:tc>
          <w:tcPr>
            <w:tcW w:w="11164" w:type="dxa"/>
            <w:gridSpan w:val="4"/>
            <w:tcBorders>
              <w:top w:val="nil"/>
              <w:bottom w:val="nil"/>
            </w:tcBorders>
          </w:tcPr>
          <w:p w:rsidR="001E3805" w:rsidRDefault="001E3805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Change Request Title:</w:t>
            </w:r>
            <w:r w:rsidRPr="008B6A72">
              <w:rPr>
                <w:bCs/>
                <w:sz w:val="28"/>
              </w:rPr>
              <w:t xml:space="preserve"> </w:t>
            </w:r>
          </w:p>
        </w:tc>
      </w:tr>
      <w:tr w:rsidR="00D92ED9" w:rsidTr="007A0B0A">
        <w:trPr>
          <w:jc w:val="center"/>
        </w:trPr>
        <w:tc>
          <w:tcPr>
            <w:tcW w:w="11164" w:type="dxa"/>
            <w:gridSpan w:val="4"/>
            <w:tcBorders>
              <w:top w:val="nil"/>
              <w:bottom w:val="nil"/>
            </w:tcBorders>
          </w:tcPr>
          <w:p w:rsidR="00D92ED9" w:rsidRPr="00B86962" w:rsidRDefault="00D92ED9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WBS </w:t>
            </w:r>
            <w:r w:rsidR="001311F7">
              <w:rPr>
                <w:b/>
                <w:bCs/>
                <w:sz w:val="28"/>
              </w:rPr>
              <w:t xml:space="preserve">Element </w:t>
            </w:r>
            <w:r>
              <w:rPr>
                <w:b/>
                <w:bCs/>
                <w:sz w:val="28"/>
              </w:rPr>
              <w:t>Title</w:t>
            </w:r>
            <w:r w:rsidR="001311F7">
              <w:rPr>
                <w:b/>
                <w:bCs/>
                <w:sz w:val="28"/>
              </w:rPr>
              <w:t xml:space="preserve"> (number)</w:t>
            </w:r>
            <w:r>
              <w:rPr>
                <w:b/>
                <w:bCs/>
                <w:sz w:val="28"/>
              </w:rPr>
              <w:t>:</w:t>
            </w:r>
            <w:r w:rsidR="001311F7" w:rsidRPr="008B6A72">
              <w:rPr>
                <w:bCs/>
                <w:sz w:val="28"/>
              </w:rPr>
              <w:t xml:space="preserve"> </w:t>
            </w:r>
          </w:p>
        </w:tc>
      </w:tr>
      <w:tr w:rsidR="00D92ED9" w:rsidTr="007A0B0A">
        <w:trPr>
          <w:jc w:val="center"/>
        </w:trPr>
        <w:tc>
          <w:tcPr>
            <w:tcW w:w="3489" w:type="dxa"/>
            <w:tcBorders>
              <w:top w:val="nil"/>
              <w:bottom w:val="single" w:sz="12" w:space="0" w:color="auto"/>
            </w:tcBorders>
          </w:tcPr>
          <w:p w:rsidR="00D92ED9" w:rsidRPr="00F247B3" w:rsidRDefault="00D92ED9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Originator:</w:t>
            </w:r>
            <w:r w:rsidRPr="00FF6212">
              <w:rPr>
                <w:bCs/>
                <w:sz w:val="28"/>
              </w:rPr>
              <w:t xml:space="preserve"> </w:t>
            </w:r>
            <w:r w:rsidR="00CB77B8">
              <w:rPr>
                <w:bCs/>
                <w:sz w:val="28"/>
              </w:rPr>
              <w:t>R. McCarthy</w:t>
            </w:r>
          </w:p>
        </w:tc>
        <w:tc>
          <w:tcPr>
            <w:tcW w:w="3121" w:type="dxa"/>
            <w:tcBorders>
              <w:top w:val="nil"/>
              <w:bottom w:val="single" w:sz="12" w:space="0" w:color="auto"/>
            </w:tcBorders>
          </w:tcPr>
          <w:p w:rsidR="00D92ED9" w:rsidRPr="00B86962" w:rsidRDefault="00D92ED9" w:rsidP="001311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Telephone:</w:t>
            </w:r>
            <w:r w:rsidRPr="00FF6212">
              <w:rPr>
                <w:bCs/>
                <w:sz w:val="28"/>
              </w:rPr>
              <w:t xml:space="preserve"> </w:t>
            </w:r>
            <w:r w:rsidR="00CB77B8">
              <w:rPr>
                <w:bCs/>
                <w:sz w:val="28"/>
              </w:rPr>
              <w:t>5093711044</w:t>
            </w:r>
          </w:p>
        </w:tc>
        <w:tc>
          <w:tcPr>
            <w:tcW w:w="4554" w:type="dxa"/>
            <w:gridSpan w:val="2"/>
            <w:tcBorders>
              <w:top w:val="nil"/>
              <w:bottom w:val="single" w:sz="12" w:space="0" w:color="auto"/>
            </w:tcBorders>
          </w:tcPr>
          <w:p w:rsidR="00D92ED9" w:rsidRDefault="00D92ED9" w:rsidP="001311F7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CCB Sponsor:</w:t>
            </w:r>
            <w:r w:rsidRPr="00FF6212">
              <w:rPr>
                <w:bCs/>
                <w:sz w:val="28"/>
              </w:rPr>
              <w:t xml:space="preserve"> </w:t>
            </w:r>
          </w:p>
        </w:tc>
      </w:tr>
      <w:tr w:rsidR="00D92ED9" w:rsidRPr="00F247B3" w:rsidTr="008B6A72">
        <w:tblPrEx>
          <w:tblCellMar>
            <w:left w:w="108" w:type="dxa"/>
            <w:right w:w="108" w:type="dxa"/>
          </w:tblCellMar>
        </w:tblPrEx>
        <w:trPr>
          <w:trHeight w:val="3282"/>
          <w:jc w:val="center"/>
        </w:trPr>
        <w:tc>
          <w:tcPr>
            <w:tcW w:w="11164" w:type="dxa"/>
            <w:gridSpan w:val="4"/>
          </w:tcPr>
          <w:p w:rsidR="004143D3" w:rsidRPr="004143D3" w:rsidRDefault="00D92ED9" w:rsidP="004143D3">
            <w:pPr>
              <w:pStyle w:val="HTMLPreformatted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Technical Change Description:</w:t>
            </w:r>
            <w:r w:rsidR="001311F7" w:rsidRPr="001311F7">
              <w:rPr>
                <w:bCs/>
                <w:sz w:val="24"/>
              </w:rPr>
              <w:t xml:space="preserve"> </w:t>
            </w:r>
            <w:r w:rsidR="00742492">
              <w:rPr>
                <w:bCs/>
                <w:sz w:val="24"/>
              </w:rPr>
              <w:t xml:space="preserve"> Provide a secondary feed from the </w:t>
            </w:r>
            <w:r w:rsidR="004143D3">
              <w:rPr>
                <w:bCs/>
                <w:sz w:val="24"/>
              </w:rPr>
              <w:t>Department of Energy (</w:t>
            </w:r>
            <w:r w:rsidR="00742492">
              <w:rPr>
                <w:bCs/>
                <w:sz w:val="24"/>
              </w:rPr>
              <w:t>DOE</w:t>
            </w:r>
            <w:r w:rsidR="004143D3">
              <w:rPr>
                <w:bCs/>
                <w:sz w:val="24"/>
              </w:rPr>
              <w:t>)</w:t>
            </w:r>
            <w:r w:rsidR="00742492">
              <w:rPr>
                <w:bCs/>
                <w:sz w:val="24"/>
              </w:rPr>
              <w:t xml:space="preserve"> 400 Area substation to the existing Benton P</w:t>
            </w:r>
            <w:r w:rsidR="004143D3">
              <w:rPr>
                <w:bCs/>
                <w:sz w:val="24"/>
              </w:rPr>
              <w:t>ublic Utility District (BP</w:t>
            </w:r>
            <w:r w:rsidR="00742492">
              <w:rPr>
                <w:bCs/>
                <w:sz w:val="24"/>
              </w:rPr>
              <w:t>UD</w:t>
            </w:r>
            <w:r w:rsidR="004143D3">
              <w:rPr>
                <w:bCs/>
                <w:sz w:val="24"/>
              </w:rPr>
              <w:t>)</w:t>
            </w:r>
            <w:r w:rsidR="00742492">
              <w:rPr>
                <w:bCs/>
                <w:sz w:val="24"/>
              </w:rPr>
              <w:t xml:space="preserve"> cabling that feed the LIGO Hanford Observatory</w:t>
            </w:r>
            <w:r w:rsidR="004143D3">
              <w:rPr>
                <w:bCs/>
                <w:sz w:val="24"/>
              </w:rPr>
              <w:t xml:space="preserve"> (LHO)</w:t>
            </w:r>
            <w:r w:rsidR="00742492">
              <w:rPr>
                <w:bCs/>
                <w:sz w:val="24"/>
              </w:rPr>
              <w:t xml:space="preserve">.  This will mitigate any outages caused by maintenance in the switch yard.  Currently we </w:t>
            </w:r>
            <w:r w:rsidR="00DC5861">
              <w:rPr>
                <w:bCs/>
                <w:sz w:val="24"/>
              </w:rPr>
              <w:t>endure</w:t>
            </w:r>
            <w:r w:rsidR="00742492">
              <w:rPr>
                <w:bCs/>
                <w:sz w:val="24"/>
              </w:rPr>
              <w:t xml:space="preserve"> an annual outage for work on our circuit breaker and multiday outage every 3-5 years for substation maintenance.  The DOE and or Subcontractors will </w:t>
            </w:r>
            <w:r w:rsidR="004800CF">
              <w:rPr>
                <w:bCs/>
                <w:sz w:val="24"/>
              </w:rPr>
              <w:t>provide updates to system drawings, install new cabling a new 3 way switch, and a new Meter for BPA billing to Benton PUD.</w:t>
            </w:r>
            <w:r w:rsidR="004143D3">
              <w:rPr>
                <w:bCs/>
                <w:sz w:val="24"/>
              </w:rPr>
              <w:t xml:space="preserve"> </w:t>
            </w:r>
            <w:r w:rsidR="004143D3" w:rsidRPr="004143D3">
              <w:rPr>
                <w:sz w:val="24"/>
                <w:szCs w:val="24"/>
              </w:rPr>
              <w:t>Benton PUD is asking for a 3 - 4 day window when LIGO can be down.</w:t>
            </w:r>
          </w:p>
          <w:p w:rsidR="00D92ED9" w:rsidRPr="004143D3" w:rsidRDefault="00D92ED9" w:rsidP="00D92ED9">
            <w:pPr>
              <w:pStyle w:val="Header"/>
              <w:spacing w:before="120"/>
              <w:rPr>
                <w:bCs/>
                <w:sz w:val="24"/>
                <w:szCs w:val="24"/>
              </w:rPr>
            </w:pPr>
          </w:p>
          <w:p w:rsidR="004800CF" w:rsidRDefault="004800CF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The </w:t>
            </w:r>
            <w:r w:rsidR="00CB77B8">
              <w:rPr>
                <w:bCs/>
                <w:sz w:val="24"/>
              </w:rPr>
              <w:t>recovery from these outages takes</w:t>
            </w:r>
            <w:r>
              <w:rPr>
                <w:bCs/>
                <w:sz w:val="24"/>
              </w:rPr>
              <w:t xml:space="preserve"> days</w:t>
            </w:r>
            <w:r w:rsidR="00CB77B8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so the cost is outweighed by the impact on operations and science </w:t>
            </w:r>
          </w:p>
          <w:p w:rsidR="00D92ED9" w:rsidRPr="00F83803" w:rsidRDefault="00D92ED9" w:rsidP="00F83803">
            <w:pPr>
              <w:pStyle w:val="Header"/>
              <w:spacing w:before="120"/>
              <w:rPr>
                <w:bCs/>
                <w:sz w:val="24"/>
              </w:rPr>
            </w:pPr>
          </w:p>
        </w:tc>
      </w:tr>
      <w:tr w:rsidR="00D92ED9" w:rsidTr="001E3805">
        <w:tblPrEx>
          <w:tblCellMar>
            <w:left w:w="108" w:type="dxa"/>
            <w:right w:w="108" w:type="dxa"/>
          </w:tblCellMar>
        </w:tblPrEx>
        <w:trPr>
          <w:trHeight w:val="1491"/>
          <w:jc w:val="center"/>
        </w:trPr>
        <w:tc>
          <w:tcPr>
            <w:tcW w:w="11164" w:type="dxa"/>
            <w:gridSpan w:val="4"/>
          </w:tcPr>
          <w:p w:rsidR="00F83803" w:rsidRDefault="00D92ED9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Budget Impact:</w:t>
            </w:r>
            <w:r w:rsidR="001311F7">
              <w:rPr>
                <w:sz w:val="24"/>
              </w:rPr>
              <w:t xml:space="preserve"> </w:t>
            </w:r>
          </w:p>
          <w:p w:rsidR="004800CF" w:rsidRDefault="004800CF" w:rsidP="004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4800CF">
              <w:rPr>
                <w:rFonts w:ascii="Courier New" w:hAnsi="Courier New" w:cs="Courier New"/>
              </w:rPr>
              <w:t xml:space="preserve">BPUD - $60K </w:t>
            </w:r>
          </w:p>
          <w:p w:rsidR="004800CF" w:rsidRPr="004800CF" w:rsidRDefault="004800CF" w:rsidP="004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4800CF">
              <w:rPr>
                <w:rFonts w:ascii="Courier New" w:hAnsi="Courier New" w:cs="Courier New"/>
              </w:rPr>
              <w:t>BPA - $4K</w:t>
            </w:r>
          </w:p>
          <w:p w:rsidR="004800CF" w:rsidRPr="004800CF" w:rsidRDefault="004800CF" w:rsidP="004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4800CF">
              <w:rPr>
                <w:rFonts w:ascii="Courier New" w:hAnsi="Courier New" w:cs="Courier New"/>
              </w:rPr>
              <w:t>MSA - $31K ($26K x 1.2 overhead)</w:t>
            </w:r>
          </w:p>
          <w:p w:rsidR="004800CF" w:rsidRPr="004800CF" w:rsidRDefault="004800CF" w:rsidP="004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  <w:p w:rsidR="004800CF" w:rsidRPr="004800CF" w:rsidRDefault="004800CF" w:rsidP="004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4800CF">
              <w:rPr>
                <w:rFonts w:ascii="Courier New" w:hAnsi="Courier New" w:cs="Courier New"/>
              </w:rPr>
              <w:t>Total - $95K</w:t>
            </w:r>
            <w:r>
              <w:rPr>
                <w:rFonts w:ascii="Courier New" w:hAnsi="Courier New" w:cs="Courier New"/>
              </w:rPr>
              <w:t xml:space="preserve"> + $5k for contingency.</w:t>
            </w:r>
          </w:p>
          <w:p w:rsidR="00ED2910" w:rsidRPr="00ED2910" w:rsidRDefault="00ED2910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D92ED9" w:rsidTr="007A0B0A">
        <w:tblPrEx>
          <w:tblCellMar>
            <w:left w:w="108" w:type="dxa"/>
            <w:right w:w="108" w:type="dxa"/>
          </w:tblCellMar>
        </w:tblPrEx>
        <w:trPr>
          <w:trHeight w:val="1650"/>
          <w:jc w:val="center"/>
        </w:trPr>
        <w:tc>
          <w:tcPr>
            <w:tcW w:w="11164" w:type="dxa"/>
            <w:gridSpan w:val="4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Impact:</w:t>
            </w:r>
            <w:r w:rsidR="001311F7">
              <w:rPr>
                <w:sz w:val="24"/>
              </w:rPr>
              <w:t xml:space="preserve"> </w:t>
            </w:r>
          </w:p>
          <w:p w:rsidR="009D112E" w:rsidRPr="009D112E" w:rsidRDefault="009D112E" w:rsidP="009D112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D112E">
              <w:rPr>
                <w:rFonts w:ascii="Times New Roman" w:hAnsi="Times New Roman" w:cs="Times New Roman"/>
                <w:sz w:val="24"/>
                <w:szCs w:val="24"/>
              </w:rPr>
              <w:t>Benton PUD is asking for a 3 - 4 day window when LIGO can be down.</w:t>
            </w:r>
          </w:p>
          <w:p w:rsidR="00D92ED9" w:rsidRDefault="004800CF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  <w:r>
              <w:rPr>
                <w:sz w:val="24"/>
              </w:rPr>
              <w:t xml:space="preserve">This will require a multiday outage that will be scheduled to minimize the impact on </w:t>
            </w:r>
            <w:proofErr w:type="spellStart"/>
            <w:r>
              <w:rPr>
                <w:sz w:val="24"/>
              </w:rPr>
              <w:t>aligo</w:t>
            </w:r>
            <w:proofErr w:type="spellEnd"/>
            <w:r>
              <w:rPr>
                <w:sz w:val="24"/>
              </w:rPr>
              <w:t xml:space="preserve"> commissioning.  Probably just before entry in to re-hang ITMs</w:t>
            </w:r>
            <w:r w:rsidR="009D112E">
              <w:rPr>
                <w:sz w:val="24"/>
              </w:rPr>
              <w:t xml:space="preserve"> </w:t>
            </w:r>
          </w:p>
        </w:tc>
      </w:tr>
      <w:tr w:rsidR="00D92ED9" w:rsidTr="007A0B0A">
        <w:tblPrEx>
          <w:tblCellMar>
            <w:left w:w="108" w:type="dxa"/>
            <w:right w:w="108" w:type="dxa"/>
          </w:tblCellMar>
        </w:tblPrEx>
        <w:trPr>
          <w:trHeight w:val="2970"/>
          <w:jc w:val="center"/>
        </w:trPr>
        <w:tc>
          <w:tcPr>
            <w:tcW w:w="11164" w:type="dxa"/>
            <w:gridSpan w:val="4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Concurrence:</w:t>
            </w:r>
          </w:p>
          <w:tbl>
            <w:tblPr>
              <w:tblW w:w="10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3431"/>
              <w:gridCol w:w="1920"/>
              <w:gridCol w:w="3600"/>
              <w:gridCol w:w="1920"/>
            </w:tblGrid>
            <w:tr w:rsidR="00DA0E09">
              <w:trPr>
                <w:trHeight w:val="602"/>
              </w:trPr>
              <w:tc>
                <w:tcPr>
                  <w:tcW w:w="3431" w:type="dxa"/>
                </w:tcPr>
                <w:p w:rsidR="00DA0E09" w:rsidRPr="006960D1" w:rsidRDefault="00DA0E09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32"/>
                      <w:szCs w:val="32"/>
                    </w:rPr>
                  </w:pPr>
                  <w:r>
                    <w:t>MIT:</w:t>
                  </w:r>
                </w:p>
              </w:tc>
              <w:bookmarkStart w:id="0" w:name="Check1"/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DA0E09" w:rsidRDefault="005A42C3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bookmarkEnd w:id="0"/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"/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bookmarkEnd w:id="1"/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8"/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bookmarkEnd w:id="2"/>
                </w:p>
                <w:p w:rsidR="00DA0E09" w:rsidRPr="00EA6727" w:rsidRDefault="00DA0E09" w:rsidP="00EA672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DA0E09" w:rsidRDefault="0030465C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Controls and Data Acquisition</w:t>
                  </w:r>
                  <w:r w:rsidR="001311F7">
                    <w:t xml:space="preserve"> Engineering</w:t>
                  </w:r>
                </w:p>
              </w:tc>
              <w:tc>
                <w:tcPr>
                  <w:tcW w:w="1920" w:type="dxa"/>
                </w:tcPr>
                <w:p w:rsidR="00DA0E09" w:rsidRDefault="005A42C3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EA6727" w:rsidRDefault="00DA0E09" w:rsidP="00DB64D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  <w:tr w:rsidR="00DA0E09">
              <w:trPr>
                <w:trHeight w:val="590"/>
              </w:trPr>
              <w:tc>
                <w:tcPr>
                  <w:tcW w:w="3431" w:type="dxa"/>
                </w:tcPr>
                <w:p w:rsidR="00DA0E09" w:rsidRPr="006960D1" w:rsidRDefault="00DA0E09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Hanford</w:t>
                      </w:r>
                    </w:smartTag>
                  </w:smartTag>
                  <w:r>
                    <w:t xml:space="preserve"> Observatory: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DA0E09" w:rsidRDefault="005A42C3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DA0E09" w:rsidRDefault="00EF5A1D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Instrument Science</w:t>
                  </w:r>
                  <w:r w:rsidR="00DA0E09">
                    <w:t>:</w:t>
                  </w:r>
                </w:p>
              </w:tc>
              <w:tc>
                <w:tcPr>
                  <w:tcW w:w="1920" w:type="dxa"/>
                </w:tcPr>
                <w:p w:rsidR="00DA0E09" w:rsidRDefault="005A42C3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  <w:tr w:rsidR="00DA0E09">
              <w:trPr>
                <w:trHeight w:val="614"/>
              </w:trPr>
              <w:tc>
                <w:tcPr>
                  <w:tcW w:w="3431" w:type="dxa"/>
                </w:tcPr>
                <w:p w:rsidR="00DA0E09" w:rsidRPr="006960D1" w:rsidRDefault="00DA0E09" w:rsidP="00D92ED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32"/>
                      <w:szCs w:val="32"/>
                    </w:rPr>
                  </w:pPr>
                  <w:smartTag w:uri="urn:schemas-microsoft-com:office:smarttags" w:element="place">
                    <w:r>
                      <w:t>Livingston</w:t>
                    </w:r>
                  </w:smartTag>
                  <w:r>
                    <w:t xml:space="preserve"> Observatory: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DA0E09" w:rsidRDefault="005A42C3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DA0E09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Data Analysis</w:t>
                  </w:r>
                  <w:r w:rsidR="00F2543F">
                    <w:t xml:space="preserve"> Science</w:t>
                  </w:r>
                  <w:r w:rsidR="00DA0E09">
                    <w:t>:</w:t>
                  </w:r>
                </w:p>
              </w:tc>
              <w:tc>
                <w:tcPr>
                  <w:tcW w:w="1920" w:type="dxa"/>
                </w:tcPr>
                <w:p w:rsidR="00DA0E09" w:rsidRDefault="005A42C3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DA0E0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E09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DA0E09" w:rsidRPr="006960D1" w:rsidRDefault="00DA0E09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  <w:tr w:rsidR="0030465C">
              <w:trPr>
                <w:trHeight w:val="614"/>
              </w:trPr>
              <w:tc>
                <w:tcPr>
                  <w:tcW w:w="3431" w:type="dxa"/>
                </w:tcPr>
                <w:p w:rsidR="0030465C" w:rsidRDefault="001311F7" w:rsidP="001311F7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Systems, Mechanics</w:t>
                  </w:r>
                  <w:r w:rsidR="0030465C">
                    <w:t xml:space="preserve"> and </w:t>
                  </w:r>
                  <w:r>
                    <w:t>Optics Engineering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30465C" w:rsidRDefault="005A42C3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30465C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30465C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30465C" w:rsidRDefault="0030465C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  <w:tc>
                <w:tcPr>
                  <w:tcW w:w="3600" w:type="dxa"/>
                  <w:tcBorders>
                    <w:left w:val="single" w:sz="4" w:space="0" w:color="auto"/>
                  </w:tcBorders>
                </w:tcPr>
                <w:p w:rsidR="0030465C" w:rsidRDefault="0030465C" w:rsidP="00DA0E09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Laboratory </w:t>
                  </w:r>
                  <w:r w:rsidR="00D22412">
                    <w:t>Computing:</w:t>
                  </w:r>
                </w:p>
              </w:tc>
              <w:tc>
                <w:tcPr>
                  <w:tcW w:w="1920" w:type="dxa"/>
                </w:tcPr>
                <w:p w:rsidR="0030465C" w:rsidRDefault="005A42C3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30465C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  <w:r w:rsidR="0030465C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465C">
                    <w:rPr>
                      <w:sz w:val="32"/>
                      <w:szCs w:val="32"/>
                    </w:rPr>
                    <w:instrText xml:space="preserve"> FORMCHECKBOX </w:instrTex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fldChar w:fldCharType="separate"/>
                  </w:r>
                  <w:r>
                    <w:rPr>
                      <w:sz w:val="32"/>
                      <w:szCs w:val="32"/>
                    </w:rPr>
                    <w:fldChar w:fldCharType="end"/>
                  </w:r>
                </w:p>
                <w:p w:rsidR="0030465C" w:rsidRDefault="0030465C" w:rsidP="0030465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Yes        No     Abstain</w:t>
                  </w:r>
                </w:p>
              </w:tc>
            </w:tr>
          </w:tbl>
          <w:p w:rsidR="00D92ED9" w:rsidRDefault="00D92ED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</w:p>
        </w:tc>
      </w:tr>
      <w:tr w:rsidR="00D92ED9" w:rsidTr="008B6A72">
        <w:tblPrEx>
          <w:tblCellMar>
            <w:left w:w="108" w:type="dxa"/>
            <w:right w:w="108" w:type="dxa"/>
          </w:tblCellMar>
        </w:tblPrEx>
        <w:trPr>
          <w:trHeight w:val="1491"/>
          <w:jc w:val="center"/>
        </w:trPr>
        <w:tc>
          <w:tcPr>
            <w:tcW w:w="8190" w:type="dxa"/>
            <w:gridSpan w:val="3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  <w:tab w:val="left" w:pos="8208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Approval/Disposition (CCB Chairman):</w:t>
            </w:r>
          </w:p>
        </w:tc>
        <w:tc>
          <w:tcPr>
            <w:tcW w:w="2974" w:type="dxa"/>
          </w:tcPr>
          <w:p w:rsidR="00D92ED9" w:rsidRDefault="00D92ED9">
            <w:pPr>
              <w:pStyle w:val="Header"/>
              <w:tabs>
                <w:tab w:val="clear" w:pos="4320"/>
                <w:tab w:val="clear" w:pos="8640"/>
                <w:tab w:val="left" w:pos="8208"/>
              </w:tabs>
              <w:spacing w:before="120"/>
            </w:pPr>
            <w:r>
              <w:t>Date:</w:t>
            </w:r>
          </w:p>
        </w:tc>
      </w:tr>
    </w:tbl>
    <w:p w:rsidR="00D92ED9" w:rsidRDefault="00D92ED9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sz w:val="24"/>
        </w:rPr>
      </w:pPr>
      <w:r>
        <w:br w:type="page"/>
      </w:r>
      <w:r>
        <w:rPr>
          <w:b/>
          <w:bCs/>
          <w:sz w:val="24"/>
          <w:u w:val="single"/>
        </w:rPr>
        <w:lastRenderedPageBreak/>
        <w:t>A</w:t>
      </w:r>
      <w:bookmarkStart w:id="3" w:name="_GoBack"/>
      <w:bookmarkEnd w:id="3"/>
      <w:r>
        <w:rPr>
          <w:b/>
          <w:bCs/>
          <w:sz w:val="24"/>
          <w:u w:val="single"/>
        </w:rPr>
        <w:t>dditional Information</w:t>
      </w:r>
    </w:p>
    <w:sectPr w:rsidR="00D92ED9" w:rsidSect="008B6A72">
      <w:headerReference w:type="default" r:id="rId6"/>
      <w:footerReference w:type="default" r:id="rId7"/>
      <w:pgSz w:w="12240" w:h="15840" w:code="1"/>
      <w:pgMar w:top="720" w:right="720" w:bottom="1170" w:left="720" w:header="720" w:footer="222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D2" w:rsidRDefault="002C4DD2">
      <w:r>
        <w:separator/>
      </w:r>
    </w:p>
  </w:endnote>
  <w:endnote w:type="continuationSeparator" w:id="0">
    <w:p w:rsidR="002C4DD2" w:rsidRDefault="002C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D9" w:rsidRDefault="00560054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 xml:space="preserve">Form </w:t>
    </w:r>
    <w:r w:rsidR="001311F7">
      <w:t>F0900037-v2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D2" w:rsidRDefault="002C4DD2">
      <w:r>
        <w:separator/>
      </w:r>
    </w:p>
  </w:footnote>
  <w:footnote w:type="continuationSeparator" w:id="0">
    <w:p w:rsidR="002C4DD2" w:rsidRDefault="002C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D9" w:rsidRDefault="00D92ED9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LIGO </w:t>
    </w:r>
    <w:r w:rsidR="00D22412">
      <w:rPr>
        <w:rFonts w:ascii="Arial" w:hAnsi="Arial" w:cs="Arial"/>
        <w:b/>
        <w:bCs/>
        <w:sz w:val="40"/>
      </w:rPr>
      <w:t xml:space="preserve">Operations </w:t>
    </w:r>
    <w:r>
      <w:rPr>
        <w:rFonts w:ascii="Arial" w:hAnsi="Arial" w:cs="Arial"/>
        <w:b/>
        <w:bCs/>
        <w:sz w:val="40"/>
      </w:rPr>
      <w:t>Change Request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FD2"/>
    <w:rsid w:val="00010AF7"/>
    <w:rsid w:val="00080B8A"/>
    <w:rsid w:val="000C4B76"/>
    <w:rsid w:val="000D037E"/>
    <w:rsid w:val="001311F7"/>
    <w:rsid w:val="0015272F"/>
    <w:rsid w:val="001D6838"/>
    <w:rsid w:val="001E3805"/>
    <w:rsid w:val="00277599"/>
    <w:rsid w:val="002C4DD2"/>
    <w:rsid w:val="0030465C"/>
    <w:rsid w:val="003C40FA"/>
    <w:rsid w:val="004143D3"/>
    <w:rsid w:val="004537F7"/>
    <w:rsid w:val="00454E8F"/>
    <w:rsid w:val="004800CF"/>
    <w:rsid w:val="00486B10"/>
    <w:rsid w:val="004B0FC3"/>
    <w:rsid w:val="004C0BD5"/>
    <w:rsid w:val="004C1FD2"/>
    <w:rsid w:val="0051372F"/>
    <w:rsid w:val="00560054"/>
    <w:rsid w:val="005A42C3"/>
    <w:rsid w:val="005D5F37"/>
    <w:rsid w:val="00600FC8"/>
    <w:rsid w:val="00697DBA"/>
    <w:rsid w:val="00742492"/>
    <w:rsid w:val="007504DF"/>
    <w:rsid w:val="007A0B0A"/>
    <w:rsid w:val="007F04AF"/>
    <w:rsid w:val="008B5261"/>
    <w:rsid w:val="008B6A72"/>
    <w:rsid w:val="00901CC3"/>
    <w:rsid w:val="009038B1"/>
    <w:rsid w:val="00922536"/>
    <w:rsid w:val="009D112E"/>
    <w:rsid w:val="00A23895"/>
    <w:rsid w:val="00A9453C"/>
    <w:rsid w:val="00BF24B6"/>
    <w:rsid w:val="00C33660"/>
    <w:rsid w:val="00CB77B8"/>
    <w:rsid w:val="00D22412"/>
    <w:rsid w:val="00D57DA7"/>
    <w:rsid w:val="00D8796D"/>
    <w:rsid w:val="00D92ED9"/>
    <w:rsid w:val="00DA0E09"/>
    <w:rsid w:val="00DB64DF"/>
    <w:rsid w:val="00DC5861"/>
    <w:rsid w:val="00DD4BA0"/>
    <w:rsid w:val="00DD6817"/>
    <w:rsid w:val="00DE590F"/>
    <w:rsid w:val="00E321AB"/>
    <w:rsid w:val="00E704E9"/>
    <w:rsid w:val="00EA6727"/>
    <w:rsid w:val="00ED2910"/>
    <w:rsid w:val="00EF5A1D"/>
    <w:rsid w:val="00F2543F"/>
    <w:rsid w:val="00F83803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CC3"/>
  </w:style>
  <w:style w:type="paragraph" w:styleId="Heading1">
    <w:name w:val="heading 1"/>
    <w:basedOn w:val="Normal"/>
    <w:next w:val="Normal"/>
    <w:qFormat/>
    <w:rsid w:val="00901CC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01CC3"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C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0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0C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\Desktop\docs%20saved%20for%20docs%20db%20upload\Change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ChangeRequest.dot</Template>
  <TotalTime>0</TotalTime>
  <Pages>3</Pages>
  <Words>293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Manager>Lazzarini</Manager>
  <Company>Calif Institute of Technology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>Request for Budget, Schedule, Technical Baseline Changes</dc:subject>
  <dc:creator>mak</dc:creator>
  <cp:keywords>Operations Change Control Board</cp:keywords>
  <cp:lastModifiedBy>richard.mccarthy</cp:lastModifiedBy>
  <cp:revision>2</cp:revision>
  <cp:lastPrinted>2006-03-08T19:12:00Z</cp:lastPrinted>
  <dcterms:created xsi:type="dcterms:W3CDTF">2013-10-29T15:07:00Z</dcterms:created>
  <dcterms:modified xsi:type="dcterms:W3CDTF">2013-10-29T15:07:00Z</dcterms:modified>
  <cp:category>Management</cp:category>
</cp:coreProperties>
</file>