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 xml:space="preserve">This document covers the technical content for acceptance review of a subset of the Advanced LIGO </w:t>
      </w:r>
      <w:bookmarkStart w:id="0" w:name="_GoBack"/>
      <w:bookmarkEnd w:id="0"/>
      <w:r>
        <w:t>(aLIGO)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E20E6EF" w:rsidR="00380849" w:rsidRPr="00380849" w:rsidRDefault="00380849" w:rsidP="003B5D98">
      <w:pPr>
        <w:pStyle w:val="BodyText"/>
      </w:pPr>
      <w:r>
        <w:t xml:space="preserve">This installation covers the </w:t>
      </w:r>
      <w:r w:rsidR="005B1894">
        <w:t>HAM chamber LHAM2</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20"/>
      </w:tblGrid>
      <w:tr w:rsidR="007946CF" w14:paraId="14320EC8" w14:textId="77777777" w:rsidTr="006965F2">
        <w:tc>
          <w:tcPr>
            <w:tcW w:w="396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522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6965F2">
        <w:tc>
          <w:tcPr>
            <w:tcW w:w="396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522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6965F2">
        <w:tc>
          <w:tcPr>
            <w:tcW w:w="3960" w:type="dxa"/>
            <w:shd w:val="clear" w:color="auto" w:fill="auto"/>
          </w:tcPr>
          <w:p w14:paraId="013CFDF0" w14:textId="77777777" w:rsidR="003B5D98" w:rsidRDefault="003B5D98" w:rsidP="003B5D98">
            <w:pPr>
              <w:pStyle w:val="BodyText"/>
            </w:pPr>
            <w:r w:rsidRPr="007946CF">
              <w:rPr>
                <w:b/>
              </w:rPr>
              <w:t>Vacuum Chamber</w:t>
            </w:r>
            <w:r>
              <w:t>(s):</w:t>
            </w:r>
          </w:p>
        </w:tc>
        <w:tc>
          <w:tcPr>
            <w:tcW w:w="5220" w:type="dxa"/>
            <w:shd w:val="clear" w:color="auto" w:fill="auto"/>
          </w:tcPr>
          <w:p w14:paraId="36B47CE3" w14:textId="77777777" w:rsidR="003B5D98" w:rsidRDefault="00664863" w:rsidP="005B1894">
            <w:pPr>
              <w:pStyle w:val="BodyText"/>
              <w:rPr>
                <w:b/>
              </w:rPr>
            </w:pPr>
            <w:r>
              <w:rPr>
                <w:b/>
              </w:rPr>
              <w:t>L</w:t>
            </w:r>
            <w:r w:rsidR="005B1894">
              <w:rPr>
                <w:b/>
              </w:rPr>
              <w:t>HAM2</w:t>
            </w:r>
          </w:p>
          <w:p w14:paraId="4F323909" w14:textId="54B3F02E" w:rsidR="00CB79F3" w:rsidRDefault="00CB79F3" w:rsidP="00D36264">
            <w:pPr>
              <w:pStyle w:val="BodyText"/>
              <w:spacing w:after="0"/>
            </w:pPr>
            <w:r w:rsidRPr="00CB79F3">
              <w:t xml:space="preserve">Top </w:t>
            </w:r>
            <w:r>
              <w:t xml:space="preserve">Level Chamber Assembly drawing </w:t>
            </w:r>
            <w:hyperlink r:id="rId9" w:history="1">
              <w:r w:rsidRPr="00CB79F3">
                <w:rPr>
                  <w:rStyle w:val="Hyperlink"/>
                  <w:bdr w:val="none" w:sz="0" w:space="0" w:color="auto"/>
                </w:rPr>
                <w:t>D0900365</w:t>
              </w:r>
            </w:hyperlink>
            <w:r>
              <w:t xml:space="preserve"> includes the following major assemblies:</w:t>
            </w:r>
          </w:p>
          <w:p w14:paraId="6C945357" w14:textId="77777777" w:rsidR="00CB79F3" w:rsidRDefault="00CB79F3" w:rsidP="00527EA4">
            <w:pPr>
              <w:pStyle w:val="BodyText"/>
              <w:numPr>
                <w:ilvl w:val="0"/>
                <w:numId w:val="40"/>
              </w:numPr>
              <w:spacing w:after="0"/>
            </w:pPr>
            <w:r>
              <w:t>HEPI</w:t>
            </w:r>
          </w:p>
          <w:p w14:paraId="114E13F7" w14:textId="77777777" w:rsidR="00CB79F3" w:rsidRDefault="00CB79F3" w:rsidP="00527EA4">
            <w:pPr>
              <w:pStyle w:val="BodyText"/>
              <w:numPr>
                <w:ilvl w:val="0"/>
                <w:numId w:val="40"/>
              </w:numPr>
              <w:spacing w:after="0"/>
            </w:pPr>
            <w:r>
              <w:t>HAM ISI</w:t>
            </w:r>
          </w:p>
          <w:p w14:paraId="7B6098CF" w14:textId="77777777" w:rsidR="00CB79F3" w:rsidRDefault="00CB79F3" w:rsidP="00527EA4">
            <w:pPr>
              <w:pStyle w:val="BodyText"/>
              <w:numPr>
                <w:ilvl w:val="0"/>
                <w:numId w:val="40"/>
              </w:numPr>
              <w:spacing w:after="0"/>
            </w:pPr>
            <w:r>
              <w:t>One HLTS: PR3</w:t>
            </w:r>
          </w:p>
          <w:p w14:paraId="43D3323D" w14:textId="77777777" w:rsidR="00CB79F3" w:rsidRDefault="00CB79F3" w:rsidP="00527EA4">
            <w:pPr>
              <w:pStyle w:val="BodyText"/>
              <w:numPr>
                <w:ilvl w:val="0"/>
                <w:numId w:val="40"/>
              </w:numPr>
              <w:spacing w:after="0"/>
            </w:pPr>
            <w:r>
              <w:t>Three HSTS: MC1, MC3, PRM</w:t>
            </w:r>
          </w:p>
          <w:p w14:paraId="183B1D83" w14:textId="77777777" w:rsidR="00CB79F3" w:rsidRDefault="00CB79F3" w:rsidP="00527EA4">
            <w:pPr>
              <w:pStyle w:val="BodyText"/>
              <w:numPr>
                <w:ilvl w:val="0"/>
                <w:numId w:val="40"/>
              </w:numPr>
              <w:spacing w:after="0"/>
            </w:pPr>
            <w:r>
              <w:t>Four HAUX: SM1, SM2, PMMT1, PMMT2</w:t>
            </w:r>
          </w:p>
          <w:p w14:paraId="2EE7EBC7" w14:textId="77777777" w:rsidR="00CB79F3" w:rsidRDefault="00CB79F3" w:rsidP="00527EA4">
            <w:pPr>
              <w:pStyle w:val="BodyText"/>
              <w:numPr>
                <w:ilvl w:val="0"/>
                <w:numId w:val="40"/>
              </w:numPr>
              <w:spacing w:after="0"/>
            </w:pPr>
            <w:r>
              <w:t>Faraday Isolator Assy</w:t>
            </w:r>
          </w:p>
          <w:p w14:paraId="385422EF" w14:textId="64CAEA51" w:rsidR="00CB79F3" w:rsidRDefault="00CB79F3" w:rsidP="00527EA4">
            <w:pPr>
              <w:pStyle w:val="BodyText"/>
              <w:numPr>
                <w:ilvl w:val="0"/>
                <w:numId w:val="40"/>
              </w:numPr>
              <w:spacing w:after="0"/>
            </w:pPr>
            <w:r>
              <w:t>Three IO Periscope Assy (2 types)</w:t>
            </w:r>
          </w:p>
          <w:p w14:paraId="38D96D42" w14:textId="77777777" w:rsidR="00CB79F3" w:rsidRDefault="00CB79F3" w:rsidP="00527EA4">
            <w:pPr>
              <w:pStyle w:val="BodyText"/>
              <w:numPr>
                <w:ilvl w:val="0"/>
                <w:numId w:val="40"/>
              </w:numPr>
              <w:spacing w:after="0"/>
            </w:pPr>
            <w:r>
              <w:t>PSL Photodiode Assy</w:t>
            </w:r>
          </w:p>
          <w:p w14:paraId="1BE6862E" w14:textId="15179829" w:rsidR="00CB79F3" w:rsidRPr="00CB79F3" w:rsidRDefault="00CB79F3" w:rsidP="00527EA4">
            <w:pPr>
              <w:pStyle w:val="BodyText"/>
              <w:numPr>
                <w:ilvl w:val="0"/>
                <w:numId w:val="40"/>
              </w:numPr>
              <w:spacing w:after="0"/>
            </w:pPr>
            <w:r>
              <w:t>Plus fixed mirror assemblies, baffles and balance masses.</w:t>
            </w:r>
          </w:p>
        </w:tc>
      </w:tr>
      <w:tr w:rsidR="003B5D98" w14:paraId="5D61A22A" w14:textId="77777777" w:rsidTr="006965F2">
        <w:tc>
          <w:tcPr>
            <w:tcW w:w="3960" w:type="dxa"/>
            <w:shd w:val="clear" w:color="auto" w:fill="auto"/>
          </w:tcPr>
          <w:p w14:paraId="6D369688" w14:textId="341B5EC0" w:rsidR="003B5D98" w:rsidRDefault="003B5D98" w:rsidP="003B5D98">
            <w:pPr>
              <w:pStyle w:val="BodyText"/>
            </w:pPr>
            <w:r w:rsidRPr="007946CF">
              <w:rPr>
                <w:b/>
              </w:rPr>
              <w:t>Electronics Rack Designation</w:t>
            </w:r>
            <w:r>
              <w:t>(s):</w:t>
            </w:r>
          </w:p>
        </w:tc>
        <w:tc>
          <w:tcPr>
            <w:tcW w:w="5220" w:type="dxa"/>
            <w:shd w:val="clear" w:color="auto" w:fill="auto"/>
          </w:tcPr>
          <w:p w14:paraId="3DD49B58" w14:textId="0A3529F2" w:rsidR="008F650C" w:rsidRDefault="008F650C" w:rsidP="00EA6148">
            <w:pPr>
              <w:pStyle w:val="BodyText"/>
              <w:spacing w:after="0"/>
            </w:pPr>
            <w:hyperlink r:id="rId10" w:history="1">
              <w:r w:rsidRPr="008F650C">
                <w:rPr>
                  <w:rStyle w:val="Hyperlink"/>
                  <w:bdr w:val="none" w:sz="0" w:space="0" w:color="auto"/>
                </w:rPr>
                <w:t>D1100909</w:t>
              </w:r>
            </w:hyperlink>
            <w:r>
              <w:t>, Input Optics Electronics Layout</w:t>
            </w:r>
          </w:p>
          <w:p w14:paraId="4D8DDC65" w14:textId="3DEC412D" w:rsidR="008F650C" w:rsidRDefault="008F650C" w:rsidP="00EA6148">
            <w:pPr>
              <w:pStyle w:val="BodyText"/>
              <w:spacing w:after="0"/>
            </w:pPr>
            <w:hyperlink r:id="rId11" w:history="1">
              <w:r w:rsidRPr="008F650C">
                <w:rPr>
                  <w:rStyle w:val="Hyperlink"/>
                  <w:bdr w:val="none" w:sz="0" w:space="0" w:color="auto"/>
                </w:rPr>
                <w:t>D1100170</w:t>
              </w:r>
            </w:hyperlink>
            <w:r>
              <w:t>, Vertex ISC Electronics Layout</w:t>
            </w:r>
          </w:p>
          <w:p w14:paraId="489BAC30" w14:textId="77777777" w:rsidR="00EA6148" w:rsidRPr="00EA6148" w:rsidRDefault="00EA6148" w:rsidP="00EA6148">
            <w:pPr>
              <w:pStyle w:val="BodyText"/>
              <w:spacing w:after="0"/>
            </w:pPr>
            <w:r w:rsidRPr="00EA6148">
              <w:t>L1-ISC-R1 (LVEA)</w:t>
            </w:r>
          </w:p>
          <w:p w14:paraId="4EB8B179" w14:textId="45B23F0D" w:rsidR="00EA6148" w:rsidRPr="00EA6148" w:rsidRDefault="00EA6148" w:rsidP="00EA6148">
            <w:pPr>
              <w:pStyle w:val="BodyText"/>
              <w:spacing w:after="0"/>
            </w:pPr>
            <w:r w:rsidRPr="00EA6148">
              <w:t>L1-SUS-R1 (LVEA)</w:t>
            </w:r>
          </w:p>
          <w:p w14:paraId="653D0860" w14:textId="77777777" w:rsidR="00EA6148" w:rsidRPr="00EA6148" w:rsidRDefault="00EA6148" w:rsidP="00EA6148">
            <w:pPr>
              <w:pStyle w:val="BodyText"/>
              <w:spacing w:after="0"/>
            </w:pPr>
            <w:r w:rsidRPr="00EA6148">
              <w:t>L1-ISC-C1 (CER)</w:t>
            </w:r>
          </w:p>
          <w:p w14:paraId="7438595F" w14:textId="7F674BB9" w:rsidR="00EA6148" w:rsidRPr="00EA6148" w:rsidRDefault="00EA6148" w:rsidP="00EA6148">
            <w:pPr>
              <w:pStyle w:val="BodyText"/>
              <w:spacing w:after="0"/>
            </w:pPr>
            <w:r w:rsidRPr="00EA6148">
              <w:t>L1-SEI-C2 (CER)</w:t>
            </w:r>
          </w:p>
          <w:p w14:paraId="657438AF" w14:textId="07E8976F" w:rsidR="00EA6148" w:rsidRPr="00EA6148" w:rsidRDefault="00EA6148" w:rsidP="00EA6148">
            <w:pPr>
              <w:pStyle w:val="BodyText"/>
              <w:spacing w:after="0"/>
            </w:pPr>
            <w:r w:rsidRPr="00EA6148">
              <w:t>L1-SUS-C3 (CER)</w:t>
            </w:r>
          </w:p>
          <w:p w14:paraId="01063E97" w14:textId="624752B6" w:rsidR="00EA6148" w:rsidRPr="00EA6148" w:rsidRDefault="00EA6148" w:rsidP="00EA6148">
            <w:pPr>
              <w:pStyle w:val="BodyText"/>
              <w:spacing w:after="0"/>
            </w:pPr>
            <w:r w:rsidRPr="00EA6148">
              <w:t>L1-SUS-C4 (CER)</w:t>
            </w:r>
          </w:p>
          <w:p w14:paraId="6239C5AE" w14:textId="3496E41C" w:rsidR="007C5469" w:rsidRDefault="007C5469" w:rsidP="008F650C">
            <w:pPr>
              <w:pStyle w:val="BodyText"/>
              <w:spacing w:after="0"/>
            </w:pPr>
            <w:r w:rsidRPr="00EA6148">
              <w:t>Note that the Capacitive Position Sensor readout boxes which sit on the cable trays do not have an official designation</w:t>
            </w:r>
          </w:p>
        </w:tc>
      </w:tr>
      <w:tr w:rsidR="003B5D98" w14:paraId="09F4DB97" w14:textId="77777777" w:rsidTr="006965F2">
        <w:tc>
          <w:tcPr>
            <w:tcW w:w="3960" w:type="dxa"/>
            <w:shd w:val="clear" w:color="auto" w:fill="auto"/>
          </w:tcPr>
          <w:p w14:paraId="05970C10" w14:textId="7177392B" w:rsidR="003B5D98" w:rsidRDefault="003B5D98" w:rsidP="003B5D98">
            <w:pPr>
              <w:pStyle w:val="BodyText"/>
            </w:pPr>
            <w:r w:rsidRPr="007946CF">
              <w:rPr>
                <w:b/>
              </w:rPr>
              <w:t>Optics Table(s)/Enclosure(s) Designation</w:t>
            </w:r>
            <w:r>
              <w:t>(s)</w:t>
            </w:r>
            <w:r w:rsidR="00AD4A31">
              <w:t xml:space="preserve">, and </w:t>
            </w:r>
            <w:r w:rsidR="00AD4A31" w:rsidRPr="00B92417">
              <w:rPr>
                <w:b/>
              </w:rPr>
              <w:t xml:space="preserve">other equipment/assemblies related to this </w:t>
            </w:r>
            <w:r w:rsidR="00AD4A31" w:rsidRPr="00B92417">
              <w:rPr>
                <w:b/>
              </w:rPr>
              <w:lastRenderedPageBreak/>
              <w:t>installation</w:t>
            </w:r>
            <w:r>
              <w:t>:</w:t>
            </w:r>
          </w:p>
        </w:tc>
        <w:tc>
          <w:tcPr>
            <w:tcW w:w="5220" w:type="dxa"/>
            <w:shd w:val="clear" w:color="auto" w:fill="auto"/>
          </w:tcPr>
          <w:p w14:paraId="6E9C4D91" w14:textId="25CB72E1" w:rsidR="00A972BE" w:rsidRDefault="002A2F6C" w:rsidP="00FB2788">
            <w:pPr>
              <w:pStyle w:val="BodyText"/>
              <w:spacing w:after="0"/>
            </w:pPr>
            <w:r>
              <w:lastRenderedPageBreak/>
              <w:t>Two IO Tables: IOT2L and IOT2R</w:t>
            </w:r>
          </w:p>
          <w:p w14:paraId="3F997B56" w14:textId="55F5C881" w:rsidR="00FB2788" w:rsidRDefault="00AD4A31" w:rsidP="00FB2788">
            <w:pPr>
              <w:pStyle w:val="BodyText"/>
              <w:spacing w:after="0"/>
            </w:pPr>
            <w:r w:rsidRPr="00AD4A31">
              <w:t>Ground Seismometer</w:t>
            </w:r>
            <w:r w:rsidR="00173552">
              <w:t xml:space="preserve"> SEI-GND-STS-A</w:t>
            </w:r>
          </w:p>
          <w:p w14:paraId="0E46DE1D" w14:textId="77777777" w:rsidR="007D0E7B" w:rsidRDefault="005B1894" w:rsidP="00CE2C06">
            <w:pPr>
              <w:pStyle w:val="BodyText"/>
              <w:spacing w:after="0"/>
            </w:pPr>
            <w:r>
              <w:t xml:space="preserve">Mode Cleaner </w:t>
            </w:r>
            <w:r w:rsidR="00173552">
              <w:t xml:space="preserve">Tube </w:t>
            </w:r>
            <w:r w:rsidR="00AD4A31" w:rsidRPr="00AD4A31">
              <w:t>B</w:t>
            </w:r>
            <w:r w:rsidR="00BA001E" w:rsidRPr="00AD4A31">
              <w:t>affle</w:t>
            </w:r>
            <w:r w:rsidR="00173552">
              <w:t xml:space="preserve"> Assys</w:t>
            </w:r>
            <w:r w:rsidR="002A5382">
              <w:t xml:space="preserve"> for the IMC</w:t>
            </w:r>
            <w:r w:rsidR="00AD4A31" w:rsidRPr="00AD4A31">
              <w:t xml:space="preserve"> </w:t>
            </w:r>
          </w:p>
          <w:p w14:paraId="0EB67D62" w14:textId="4FC3C245" w:rsidR="002A5382" w:rsidRDefault="005B1894" w:rsidP="00CE2C06">
            <w:pPr>
              <w:pStyle w:val="BodyText"/>
              <w:spacing w:after="0"/>
            </w:pPr>
            <w:r>
              <w:lastRenderedPageBreak/>
              <w:t>Optical Lever</w:t>
            </w:r>
            <w:r w:rsidR="002A5382">
              <w:t>s for PR3 &amp; HAM2</w:t>
            </w:r>
            <w:r w:rsidR="00B86264">
              <w:t xml:space="preserve"> table</w:t>
            </w:r>
          </w:p>
        </w:tc>
      </w:tr>
    </w:tbl>
    <w:p w14:paraId="1198F22C" w14:textId="0CD4124A" w:rsidR="003B5D98" w:rsidRDefault="00125237" w:rsidP="00125237">
      <w:pPr>
        <w:pStyle w:val="Heading1"/>
      </w:pPr>
      <w:r>
        <w:lastRenderedPageBreak/>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2"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453924DD" w14:textId="77777777" w:rsidR="00D3113E" w:rsidRDefault="00C21C88" w:rsidP="003B5D98">
            <w:pPr>
              <w:pStyle w:val="BodyText"/>
            </w:pPr>
            <w:hyperlink r:id="rId13" w:history="1">
              <w:r w:rsidR="00940899">
                <w:rPr>
                  <w:rStyle w:val="Hyperlink"/>
                  <w:bdr w:val="none" w:sz="0" w:space="0" w:color="auto"/>
                </w:rPr>
                <w:t>E1200565</w:t>
              </w:r>
            </w:hyperlink>
            <w:r w:rsidR="002E5F10">
              <w:t>-v</w:t>
            </w:r>
            <w:r w:rsidR="00940899">
              <w:t>1</w:t>
            </w:r>
            <w:r w:rsidR="002E5F10">
              <w:t xml:space="preserve"> </w:t>
            </w:r>
            <w:r w:rsidR="00380849">
              <w:t>was the initial procedure</w:t>
            </w:r>
            <w:r w:rsidR="002A5382">
              <w:t xml:space="preserve"> for the LHAM2 chamber</w:t>
            </w:r>
            <w:r w:rsidR="00A972BE">
              <w:t>. This procedure lists the major sub-assemblies.</w:t>
            </w:r>
          </w:p>
          <w:p w14:paraId="4041F28E" w14:textId="77777777" w:rsidR="002A5382" w:rsidRDefault="002A5382" w:rsidP="003B5D98">
            <w:pPr>
              <w:pStyle w:val="BodyText"/>
            </w:pPr>
            <w:hyperlink r:id="rId14" w:history="1">
              <w:r w:rsidRPr="002A5382">
                <w:rPr>
                  <w:rStyle w:val="Hyperlink"/>
                  <w:bdr w:val="none" w:sz="0" w:space="0" w:color="auto"/>
                </w:rPr>
                <w:t>E1100718</w:t>
              </w:r>
            </w:hyperlink>
            <w:r>
              <w:t xml:space="preserve"> was the procedure used to install the MC Tube Baffles</w:t>
            </w:r>
          </w:p>
          <w:p w14:paraId="07D91C69" w14:textId="38EC4403" w:rsidR="002A5382" w:rsidRDefault="002A5382" w:rsidP="008E1B62">
            <w:pPr>
              <w:pStyle w:val="BodyText"/>
            </w:pPr>
            <w:hyperlink r:id="rId15" w:history="1">
              <w:r w:rsidRPr="002A5382">
                <w:rPr>
                  <w:rStyle w:val="Hyperlink"/>
                  <w:bdr w:val="none" w:sz="0" w:space="0" w:color="auto"/>
                </w:rPr>
                <w:t>E1200063</w:t>
              </w:r>
            </w:hyperlink>
            <w:r>
              <w:t xml:space="preserve">, </w:t>
            </w:r>
            <w:r w:rsidR="008E1B62">
              <w:t xml:space="preserve">was the procedure used to install the </w:t>
            </w:r>
            <w:r w:rsidRPr="002A5382">
              <w:t>Optical Lever</w:t>
            </w:r>
            <w:r w:rsidR="008E1B62">
              <w:t>s</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BAD6838" w14:textId="14106416" w:rsidR="00C95E72" w:rsidRDefault="00C95E72" w:rsidP="007C5469">
            <w:pPr>
              <w:pStyle w:val="BodyText"/>
            </w:pPr>
            <w:r>
              <w:t>N</w:t>
            </w:r>
            <w:r w:rsidR="00380849">
              <w:t xml:space="preserve">o as-built notes were recorded in </w:t>
            </w:r>
            <w:r w:rsidR="008E1B62">
              <w:t xml:space="preserve">any of the installation </w:t>
            </w:r>
            <w:r w:rsidR="00380849">
              <w:t>document</w:t>
            </w:r>
            <w:r w:rsidR="008E1B62">
              <w:t>s, including</w:t>
            </w:r>
            <w:r>
              <w:t xml:space="preserve"> E1200</w:t>
            </w:r>
            <w:r w:rsidR="00940899">
              <w:t>565</w:t>
            </w:r>
            <w:r w:rsidR="00380849">
              <w:t>.</w:t>
            </w:r>
          </w:p>
          <w:p w14:paraId="1F09615B" w14:textId="77777777" w:rsidR="00657896" w:rsidRDefault="007B0B4F" w:rsidP="007C5469">
            <w:pPr>
              <w:pStyle w:val="BodyText"/>
            </w:pPr>
            <w:r>
              <w:t xml:space="preserve">The LHAM2 ISI was removed from the transport container and placed on test stand on 14-Feb-2012 in elog </w:t>
            </w:r>
            <w:hyperlink r:id="rId16" w:history="1">
              <w:r w:rsidRPr="007B0B4F">
                <w:rPr>
                  <w:rStyle w:val="Hyperlink"/>
                  <w:bdr w:val="none" w:sz="0" w:space="0" w:color="auto"/>
                </w:rPr>
                <w:t>#2489</w:t>
              </w:r>
            </w:hyperlink>
            <w:r>
              <w:t xml:space="preserve">. </w:t>
            </w:r>
          </w:p>
          <w:p w14:paraId="09B5F4A7" w14:textId="45E8A6B7" w:rsidR="007B0B4F" w:rsidRDefault="00BA5569" w:rsidP="007C5469">
            <w:pPr>
              <w:pStyle w:val="BodyText"/>
            </w:pPr>
            <w:r>
              <w:t xml:space="preserve">The LHAM2 </w:t>
            </w:r>
            <w:r w:rsidR="007B0B4F">
              <w:t xml:space="preserve">ISI installation was reported as completed on 28-Feb-2012 in elog </w:t>
            </w:r>
            <w:hyperlink r:id="rId17" w:history="1">
              <w:r w:rsidR="007B0B4F" w:rsidRPr="007B0B4F">
                <w:rPr>
                  <w:rStyle w:val="Hyperlink"/>
                  <w:bdr w:val="none" w:sz="0" w:space="0" w:color="auto"/>
                </w:rPr>
                <w:t>#2586</w:t>
              </w:r>
            </w:hyperlink>
            <w:r w:rsidR="007B0B4F">
              <w:t>.</w:t>
            </w:r>
          </w:p>
          <w:p w14:paraId="3690EA17" w14:textId="6FB53B85" w:rsidR="00657896" w:rsidRDefault="00657896" w:rsidP="00657896">
            <w:pPr>
              <w:pStyle w:val="BodyText"/>
              <w:spacing w:after="0"/>
            </w:pPr>
            <w:r>
              <w:t>elog #</w:t>
            </w:r>
            <w:hyperlink r:id="rId18" w:history="1">
              <w:r w:rsidRPr="00657896">
                <w:rPr>
                  <w:rStyle w:val="Hyperlink"/>
                  <w:bdr w:val="none" w:sz="0" w:space="0" w:color="auto"/>
                </w:rPr>
                <w:t>2604</w:t>
              </w:r>
            </w:hyperlink>
            <w:r>
              <w:t>: MCA1 Baffle installation</w:t>
            </w:r>
          </w:p>
          <w:p w14:paraId="7071493F" w14:textId="37E495D6" w:rsidR="00657896" w:rsidRDefault="00657896" w:rsidP="00657896">
            <w:pPr>
              <w:pStyle w:val="BodyText"/>
              <w:spacing w:after="0"/>
            </w:pPr>
            <w:r>
              <w:t>elog #</w:t>
            </w:r>
            <w:hyperlink r:id="rId19" w:history="1">
              <w:r w:rsidRPr="00657896">
                <w:rPr>
                  <w:rStyle w:val="Hyperlink"/>
                  <w:bdr w:val="none" w:sz="0" w:space="0" w:color="auto"/>
                </w:rPr>
                <w:t>2683</w:t>
              </w:r>
            </w:hyperlink>
            <w:r>
              <w:t xml:space="preserve">: LHAM2 ISI </w:t>
            </w:r>
          </w:p>
          <w:p w14:paraId="4513EE5F" w14:textId="2D13BC77" w:rsidR="00657896" w:rsidRDefault="00657896" w:rsidP="00657896">
            <w:pPr>
              <w:pStyle w:val="BodyText"/>
              <w:spacing w:after="0"/>
            </w:pPr>
            <w:r>
              <w:t>elog #</w:t>
            </w:r>
            <w:hyperlink r:id="rId20" w:history="1">
              <w:r w:rsidRPr="00657896">
                <w:rPr>
                  <w:rStyle w:val="Hyperlink"/>
                  <w:bdr w:val="none" w:sz="0" w:space="0" w:color="auto"/>
                </w:rPr>
                <w:t>2686</w:t>
              </w:r>
            </w:hyperlink>
            <w:r>
              <w:t xml:space="preserve">: MCA2 Baffle installation </w:t>
            </w:r>
          </w:p>
          <w:p w14:paraId="28AC8F5A" w14:textId="5944364B" w:rsidR="00657896" w:rsidRDefault="00657896" w:rsidP="00657896">
            <w:pPr>
              <w:pStyle w:val="BodyText"/>
              <w:spacing w:after="0"/>
            </w:pPr>
            <w:r>
              <w:t>elog #</w:t>
            </w:r>
            <w:hyperlink r:id="rId21" w:history="1">
              <w:r w:rsidRPr="00657896">
                <w:rPr>
                  <w:rStyle w:val="Hyperlink"/>
                  <w:bdr w:val="none" w:sz="0" w:space="0" w:color="auto"/>
                </w:rPr>
                <w:t>3522</w:t>
              </w:r>
            </w:hyperlink>
            <w:r>
              <w:t>: PR3 suspension installation</w:t>
            </w:r>
          </w:p>
          <w:p w14:paraId="7F042531" w14:textId="3B11B09D" w:rsidR="00657896" w:rsidRDefault="00657896" w:rsidP="00657896">
            <w:pPr>
              <w:pStyle w:val="BodyText"/>
              <w:spacing w:after="0"/>
            </w:pPr>
            <w:r>
              <w:t>elog #</w:t>
            </w:r>
            <w:hyperlink r:id="rId22" w:history="1">
              <w:r w:rsidRPr="00657896">
                <w:rPr>
                  <w:rStyle w:val="Hyperlink"/>
                  <w:bdr w:val="none" w:sz="0" w:space="0" w:color="auto"/>
                </w:rPr>
                <w:t>3611</w:t>
              </w:r>
            </w:hyperlink>
            <w:r>
              <w:t>: MC1 suspension installation</w:t>
            </w:r>
          </w:p>
          <w:p w14:paraId="5D13BD2A" w14:textId="3D09C685" w:rsidR="00657896" w:rsidRDefault="00657896" w:rsidP="00657896">
            <w:pPr>
              <w:pStyle w:val="BodyText"/>
              <w:spacing w:after="0"/>
            </w:pPr>
            <w:r>
              <w:t>elog #</w:t>
            </w:r>
            <w:hyperlink r:id="rId23" w:history="1">
              <w:r w:rsidRPr="00657896">
                <w:rPr>
                  <w:rStyle w:val="Hyperlink"/>
                  <w:bdr w:val="none" w:sz="0" w:space="0" w:color="auto"/>
                </w:rPr>
                <w:t>3693</w:t>
              </w:r>
            </w:hyperlink>
            <w:r>
              <w:t>: MC3 suspension installation</w:t>
            </w:r>
          </w:p>
          <w:p w14:paraId="594CD18B" w14:textId="79E0B842" w:rsidR="00657896" w:rsidRDefault="00657896" w:rsidP="00657896">
            <w:pPr>
              <w:pStyle w:val="BodyText"/>
              <w:spacing w:after="0"/>
            </w:pPr>
            <w:r>
              <w:t>elog #</w:t>
            </w:r>
            <w:hyperlink r:id="rId24" w:history="1">
              <w:r w:rsidRPr="00657896">
                <w:rPr>
                  <w:rStyle w:val="Hyperlink"/>
                  <w:bdr w:val="none" w:sz="0" w:space="0" w:color="auto"/>
                </w:rPr>
                <w:t>3976</w:t>
              </w:r>
            </w:hyperlink>
            <w:r>
              <w:t>: optics table balanced</w:t>
            </w:r>
          </w:p>
          <w:p w14:paraId="730FA0CD" w14:textId="162A8FF0" w:rsidR="00657896" w:rsidRDefault="00657896" w:rsidP="00657896">
            <w:pPr>
              <w:pStyle w:val="BodyText"/>
              <w:spacing w:after="0"/>
            </w:pPr>
            <w:r>
              <w:t>elog #</w:t>
            </w:r>
            <w:hyperlink r:id="rId25" w:history="1">
              <w:r w:rsidRPr="00657896">
                <w:rPr>
                  <w:rStyle w:val="Hyperlink"/>
                  <w:bdr w:val="none" w:sz="0" w:space="0" w:color="auto"/>
                </w:rPr>
                <w:t>4083</w:t>
              </w:r>
            </w:hyperlink>
            <w:r>
              <w:t>: viewports installed</w:t>
            </w:r>
          </w:p>
          <w:p w14:paraId="3998DA79" w14:textId="08BEAE1F" w:rsidR="00657896" w:rsidRDefault="00657896" w:rsidP="00657896">
            <w:pPr>
              <w:pStyle w:val="BodyText"/>
              <w:spacing w:after="0"/>
            </w:pPr>
            <w:r>
              <w:t>elog #</w:t>
            </w:r>
            <w:hyperlink r:id="rId26" w:history="1">
              <w:r w:rsidRPr="00657896">
                <w:rPr>
                  <w:rStyle w:val="Hyperlink"/>
                  <w:bdr w:val="none" w:sz="0" w:space="0" w:color="auto"/>
                </w:rPr>
                <w:t>6149</w:t>
              </w:r>
            </w:hyperlink>
            <w:r>
              <w:t>: HEPI controller working</w:t>
            </w:r>
          </w:p>
          <w:p w14:paraId="3802337E" w14:textId="425317A3" w:rsidR="00657896" w:rsidRDefault="00657896" w:rsidP="00657896">
            <w:pPr>
              <w:pStyle w:val="BodyText"/>
              <w:spacing w:after="0"/>
            </w:pPr>
            <w:r>
              <w:t>elog #</w:t>
            </w:r>
            <w:hyperlink r:id="rId27" w:history="1">
              <w:r w:rsidRPr="00657896">
                <w:rPr>
                  <w:rStyle w:val="Hyperlink"/>
                  <w:bdr w:val="none" w:sz="0" w:space="0" w:color="auto"/>
                </w:rPr>
                <w:t>6556</w:t>
              </w:r>
            </w:hyperlink>
            <w:r>
              <w:t>: IO baffles installed</w:t>
            </w:r>
          </w:p>
          <w:p w14:paraId="477E32F4" w14:textId="441A5C48" w:rsidR="00657896" w:rsidRDefault="00657896" w:rsidP="00657896">
            <w:pPr>
              <w:pStyle w:val="BodyText"/>
              <w:spacing w:after="0"/>
            </w:pPr>
            <w:r>
              <w:t>elog #</w:t>
            </w:r>
            <w:hyperlink r:id="rId28" w:history="1">
              <w:r w:rsidRPr="00657896">
                <w:rPr>
                  <w:rStyle w:val="Hyperlink"/>
                  <w:bdr w:val="none" w:sz="0" w:space="0" w:color="auto"/>
                </w:rPr>
                <w:t>1298</w:t>
              </w:r>
            </w:hyperlink>
            <w:r>
              <w:t>: closeout LHAM2</w:t>
            </w:r>
          </w:p>
          <w:p w14:paraId="4F758DBC" w14:textId="376BF81E" w:rsidR="00657896" w:rsidRDefault="00657896" w:rsidP="00657896">
            <w:pPr>
              <w:pStyle w:val="BodyText"/>
              <w:spacing w:after="0"/>
            </w:pPr>
            <w:r>
              <w:t>elog #</w:t>
            </w:r>
            <w:hyperlink r:id="rId29" w:history="1">
              <w:r w:rsidRPr="00657896">
                <w:rPr>
                  <w:rStyle w:val="Hyperlink"/>
                  <w:bdr w:val="none" w:sz="0" w:space="0" w:color="auto"/>
                </w:rPr>
                <w:t>7344</w:t>
              </w:r>
            </w:hyperlink>
            <w:r>
              <w:t>: PDL outer loop PD Array installed</w:t>
            </w:r>
          </w:p>
          <w:p w14:paraId="7A26F34F" w14:textId="4EFC0FDC" w:rsidR="00FC717B" w:rsidRDefault="00657896" w:rsidP="00657896">
            <w:pPr>
              <w:pStyle w:val="BodyText"/>
              <w:spacing w:after="0"/>
            </w:pPr>
            <w:r>
              <w:t>elog #</w:t>
            </w:r>
            <w:hyperlink r:id="rId30" w:history="1">
              <w:r w:rsidRPr="00657896">
                <w:rPr>
                  <w:rStyle w:val="Hyperlink"/>
                  <w:bdr w:val="none" w:sz="0" w:space="0" w:color="auto"/>
                </w:rPr>
                <w:t>10811</w:t>
              </w:r>
            </w:hyperlink>
            <w:r>
              <w:t>: PR3 and LHAM2 OptLevs are installed and working</w:t>
            </w:r>
          </w:p>
        </w:tc>
      </w:tr>
      <w:tr w:rsidR="00D3113E" w14:paraId="5A2C0A73" w14:textId="77777777" w:rsidTr="00130874">
        <w:tc>
          <w:tcPr>
            <w:tcW w:w="3870" w:type="dxa"/>
            <w:shd w:val="clear" w:color="auto" w:fill="auto"/>
          </w:tcPr>
          <w:p w14:paraId="17B61288" w14:textId="1683DE8C" w:rsidR="00D3113E" w:rsidRDefault="00D3113E" w:rsidP="00657896">
            <w:pPr>
              <w:pStyle w:val="BodyText"/>
              <w:keepN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31"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03CF2675" w14:textId="77777777" w:rsidR="00D3113E" w:rsidRDefault="00C21C88" w:rsidP="003B5D98">
            <w:pPr>
              <w:pStyle w:val="BodyText"/>
            </w:pPr>
            <w:hyperlink r:id="rId32" w:history="1">
              <w:r w:rsidR="00B6106A">
                <w:rPr>
                  <w:rStyle w:val="Hyperlink"/>
                  <w:bdr w:val="none" w:sz="0" w:space="0" w:color="auto"/>
                </w:rPr>
                <w:t>E1200640-v5</w:t>
              </w:r>
            </w:hyperlink>
            <w:r w:rsidR="00380849">
              <w:t xml:space="preserve"> was the</w:t>
            </w:r>
            <w:r w:rsidR="00F45DFA">
              <w:t xml:space="preserve"> principal </w:t>
            </w:r>
            <w:r w:rsidR="00380849">
              <w:t xml:space="preserve"> initial </w:t>
            </w:r>
            <w:r w:rsidR="00F45DFA">
              <w:t xml:space="preserve">alignment </w:t>
            </w:r>
            <w:r w:rsidR="00380849">
              <w:t>procedure</w:t>
            </w:r>
            <w:r w:rsidR="00F45DFA">
              <w:t xml:space="preserve"> (for chambers, optics tables and core optics)</w:t>
            </w:r>
          </w:p>
          <w:p w14:paraId="3EF1B7FC" w14:textId="33E3B49C" w:rsidR="00F45DFA" w:rsidRDefault="00F45DFA" w:rsidP="003B5D98">
            <w:pPr>
              <w:pStyle w:val="BodyText"/>
            </w:pPr>
            <w:hyperlink r:id="rId33" w:history="1">
              <w:r w:rsidRPr="00F45DFA">
                <w:rPr>
                  <w:rStyle w:val="Hyperlink"/>
                  <w:bdr w:val="none" w:sz="0" w:space="0" w:color="auto"/>
                </w:rPr>
                <w:t>E1200037</w:t>
              </w:r>
            </w:hyperlink>
            <w:r>
              <w:t xml:space="preserve"> is the alignment procedure for optical levers</w:t>
            </w:r>
          </w:p>
        </w:tc>
      </w:tr>
      <w:tr w:rsidR="00D3113E" w14:paraId="704D3D2F" w14:textId="77777777" w:rsidTr="00130874">
        <w:tc>
          <w:tcPr>
            <w:tcW w:w="3870" w:type="dxa"/>
            <w:shd w:val="clear" w:color="auto" w:fill="auto"/>
          </w:tcPr>
          <w:p w14:paraId="6699B7B0" w14:textId="77777777" w:rsidR="00D3113E" w:rsidRPr="00130874" w:rsidRDefault="00D3113E" w:rsidP="007946CF">
            <w:pPr>
              <w:pStyle w:val="BodyText"/>
              <w:spacing w:after="0"/>
              <w:rPr>
                <w:sz w:val="18"/>
                <w:szCs w:val="18"/>
              </w:rPr>
            </w:pPr>
            <w:r w:rsidRPr="00130874">
              <w:rPr>
                <w:b/>
                <w:sz w:val="22"/>
                <w:szCs w:val="18"/>
              </w:rPr>
              <w:t>As-Built/Aligned Procedure</w:t>
            </w:r>
            <w:r w:rsidRPr="00130874">
              <w:rPr>
                <w:sz w:val="22"/>
                <w:szCs w:val="18"/>
              </w:rPr>
              <w:t>(s)</w:t>
            </w:r>
            <w:r w:rsidRPr="00130874">
              <w:rPr>
                <w:sz w:val="18"/>
                <w:szCs w:val="18"/>
              </w:rPr>
              <w:t>, either:</w:t>
            </w:r>
          </w:p>
          <w:p w14:paraId="3228D9F1"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revised or red-lined baseline alignment procedure, and/or</w:t>
            </w:r>
          </w:p>
          <w:p w14:paraId="643DC7D1"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separate document with alignment notes on deviations, changes in procedure, changes in tooling, etc., and/or</w:t>
            </w:r>
          </w:p>
          <w:p w14:paraId="312791E4"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Enter a list of</w:t>
            </w:r>
            <w:r w:rsidR="003F5627" w:rsidRPr="00130874">
              <w:rPr>
                <w:sz w:val="18"/>
                <w:szCs w:val="18"/>
              </w:rPr>
              <w:t xml:space="preserve"> hyperlinked</w:t>
            </w:r>
            <w:r w:rsidRPr="00130874">
              <w:rPr>
                <w:sz w:val="18"/>
                <w:szCs w:val="18"/>
              </w:rPr>
              <w:t xml:space="preserve"> electronic log entries detailing the experience in applying the baseline alignment procedure </w:t>
            </w:r>
          </w:p>
        </w:tc>
        <w:tc>
          <w:tcPr>
            <w:tcW w:w="5310" w:type="dxa"/>
            <w:shd w:val="clear" w:color="auto" w:fill="auto"/>
          </w:tcPr>
          <w:p w14:paraId="238BB116" w14:textId="1BF988A6" w:rsidR="00657896" w:rsidRDefault="00C21C88" w:rsidP="00CF3E32">
            <w:pPr>
              <w:pStyle w:val="BodyText"/>
            </w:pPr>
            <w:hyperlink r:id="rId34" w:history="1">
              <w:r w:rsidR="00B6106A">
                <w:rPr>
                  <w:rStyle w:val="Hyperlink"/>
                  <w:bdr w:val="none" w:sz="0" w:space="0" w:color="auto"/>
                </w:rPr>
                <w:t>E1200640-v6</w:t>
              </w:r>
            </w:hyperlink>
            <w:r w:rsidR="00380849">
              <w:t xml:space="preserve"> </w:t>
            </w:r>
            <w:r w:rsidR="00DD7D85" w:rsidRPr="00DD7D85">
              <w:t>is the as-built alignment procedure, with embedded notes</w:t>
            </w:r>
            <w:r w:rsidR="008A094C" w:rsidRPr="00DD7D85">
              <w:t>.</w:t>
            </w:r>
          </w:p>
          <w:p w14:paraId="5614A00F" w14:textId="43D446D8" w:rsidR="005F6BF4" w:rsidRPr="007D0E7B" w:rsidRDefault="003F080E" w:rsidP="00CF3E32">
            <w:pPr>
              <w:pStyle w:val="BodyText"/>
              <w:spacing w:after="0"/>
            </w:pPr>
            <w:r>
              <w:t>elog #</w:t>
            </w:r>
            <w:hyperlink r:id="rId35" w:history="1">
              <w:r w:rsidRPr="003F080E">
                <w:rPr>
                  <w:rStyle w:val="Hyperlink"/>
                  <w:bdr w:val="none" w:sz="0" w:space="0" w:color="auto"/>
                </w:rPr>
                <w:t>7383</w:t>
              </w:r>
            </w:hyperlink>
            <w:r>
              <w:t>: DRMI alignment checked out as well within IAS tolerances</w:t>
            </w:r>
          </w:p>
        </w:tc>
      </w:tr>
    </w:tbl>
    <w:p w14:paraId="5E3116D4" w14:textId="166FC84D"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36"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37"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5CA85ECD" w:rsidR="007B21AC" w:rsidRPr="007D5348" w:rsidRDefault="00C21C88" w:rsidP="007D5348">
            <w:pPr>
              <w:rPr>
                <w:sz w:val="24"/>
                <w:szCs w:val="24"/>
              </w:rPr>
            </w:pPr>
            <w:hyperlink r:id="rId38" w:history="1">
              <w:r w:rsidR="005A4984" w:rsidRPr="007D5348">
                <w:rPr>
                  <w:rStyle w:val="Hyperlink"/>
                  <w:sz w:val="24"/>
                  <w:szCs w:val="24"/>
                  <w:bdr w:val="none" w:sz="0" w:space="0" w:color="auto"/>
                </w:rPr>
                <w:t>D0901466</w:t>
              </w:r>
            </w:hyperlink>
            <w:r w:rsidR="00CE2C06">
              <w:rPr>
                <w:sz w:val="24"/>
                <w:szCs w:val="24"/>
              </w:rPr>
              <w:t xml:space="preserve">, </w:t>
            </w:r>
            <w:r w:rsidR="005A4984" w:rsidRPr="007D5348">
              <w:rPr>
                <w:sz w:val="24"/>
                <w:szCs w:val="24"/>
              </w:rPr>
              <w:t>aLIGO Systems Layout LLO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544F4B7D" w:rsidR="00FB7E1F" w:rsidRPr="00C83ECD" w:rsidRDefault="00CE2C06" w:rsidP="00CE2C06">
            <w:pPr>
              <w:rPr>
                <w:sz w:val="24"/>
                <w:szCs w:val="24"/>
              </w:rPr>
            </w:pPr>
            <w:hyperlink r:id="rId39" w:history="1">
              <w:r w:rsidRPr="00CE2C06">
                <w:rPr>
                  <w:rStyle w:val="Hyperlink"/>
                  <w:sz w:val="24"/>
                  <w:szCs w:val="24"/>
                  <w:bdr w:val="none" w:sz="0" w:space="0" w:color="auto"/>
                </w:rPr>
                <w:t>D0900365</w:t>
              </w:r>
            </w:hyperlink>
            <w:r>
              <w:rPr>
                <w:sz w:val="24"/>
                <w:szCs w:val="24"/>
              </w:rPr>
              <w:t>,</w:t>
            </w:r>
            <w:r w:rsidR="00C83ECD">
              <w:rPr>
                <w:sz w:val="24"/>
                <w:szCs w:val="24"/>
              </w:rPr>
              <w:t xml:space="preserve"> aLIGO Systems, </w:t>
            </w:r>
            <w:r>
              <w:rPr>
                <w:sz w:val="24"/>
                <w:szCs w:val="24"/>
              </w:rPr>
              <w:t>LHAM2</w:t>
            </w:r>
            <w:r w:rsidR="005A4984" w:rsidRPr="007D5348">
              <w:rPr>
                <w:sz w:val="24"/>
                <w:szCs w:val="24"/>
              </w:rPr>
              <w:t>-L1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313CD917" w:rsidR="00FB7E1F" w:rsidRDefault="003938A5" w:rsidP="00DD7D85">
            <w:pPr>
              <w:pStyle w:val="BodyText"/>
            </w:pPr>
            <w:r>
              <w:t xml:space="preserve">All drawings for the racks can be found by navigating through </w:t>
            </w:r>
            <w:hyperlink r:id="rId40" w:history="1">
              <w:r w:rsidR="00B225A1" w:rsidRPr="00B225A1">
                <w:rPr>
                  <w:rStyle w:val="Hyperlink"/>
                  <w:bdr w:val="none" w:sz="0" w:space="0" w:color="auto"/>
                </w:rPr>
                <w:t>G1001032</w:t>
              </w:r>
            </w:hyperlink>
            <w:r w:rsidR="00B225A1">
              <w:t>.</w:t>
            </w:r>
            <w:r>
              <w:t xml:space="preserve"> </w:t>
            </w:r>
          </w:p>
        </w:tc>
      </w:tr>
      <w:tr w:rsidR="008152AE" w14:paraId="10315006" w14:textId="77777777" w:rsidTr="00130874">
        <w:tc>
          <w:tcPr>
            <w:tcW w:w="3870" w:type="dxa"/>
            <w:shd w:val="clear" w:color="auto" w:fill="auto"/>
          </w:tcPr>
          <w:p w14:paraId="0CFF323B" w14:textId="77777777" w:rsidR="008152AE" w:rsidRDefault="008152AE" w:rsidP="003B5D98">
            <w:pPr>
              <w:pStyle w:val="BodyText"/>
            </w:pPr>
            <w:r>
              <w:t>Optics Table/Enclosure Drawing(s):</w:t>
            </w:r>
          </w:p>
        </w:tc>
        <w:tc>
          <w:tcPr>
            <w:tcW w:w="5310" w:type="dxa"/>
            <w:shd w:val="clear" w:color="auto" w:fill="auto"/>
          </w:tcPr>
          <w:p w14:paraId="3536BE5A" w14:textId="297CF8A4" w:rsidR="008152AE" w:rsidRDefault="00CE2C06" w:rsidP="00C83ECD">
            <w:pPr>
              <w:pStyle w:val="BodyText"/>
            </w:pPr>
            <w:hyperlink r:id="rId41" w:history="1">
              <w:r w:rsidRPr="00B92417">
                <w:rPr>
                  <w:rStyle w:val="Hyperlink"/>
                  <w:bdr w:val="none" w:sz="0" w:space="0" w:color="auto"/>
                </w:rPr>
                <w:t>D1300356</w:t>
              </w:r>
            </w:hyperlink>
            <w:r>
              <w:t xml:space="preserve">, </w:t>
            </w:r>
            <w:r w:rsidRPr="00CE2C06">
              <w:t>As Built Layouts for ALIGO L1 IOT2L and IOT2R</w:t>
            </w:r>
          </w:p>
        </w:tc>
      </w:tr>
      <w:tr w:rsidR="00AD4A31" w14:paraId="10A22692" w14:textId="77777777" w:rsidTr="00130874">
        <w:tc>
          <w:tcPr>
            <w:tcW w:w="3870" w:type="dxa"/>
            <w:shd w:val="clear" w:color="auto" w:fill="auto"/>
          </w:tcPr>
          <w:p w14:paraId="72F47482" w14:textId="54E676F8" w:rsidR="00AD4A31" w:rsidRDefault="00AD4A31" w:rsidP="003B5D98">
            <w:pPr>
              <w:pStyle w:val="BodyText"/>
            </w:pPr>
            <w:r>
              <w:t>Optical Lever Drawing(s):</w:t>
            </w:r>
          </w:p>
        </w:tc>
        <w:tc>
          <w:tcPr>
            <w:tcW w:w="5310" w:type="dxa"/>
            <w:shd w:val="clear" w:color="auto" w:fill="auto"/>
          </w:tcPr>
          <w:p w14:paraId="7450AE22" w14:textId="220705B5" w:rsidR="00BF4248" w:rsidRPr="00BF4248" w:rsidRDefault="00BF4248" w:rsidP="00BF4248">
            <w:pPr>
              <w:pStyle w:val="Default"/>
              <w:rPr>
                <w:sz w:val="23"/>
                <w:szCs w:val="23"/>
              </w:rPr>
            </w:pPr>
            <w:hyperlink r:id="rId42" w:history="1">
              <w:r w:rsidRPr="00BF4248">
                <w:rPr>
                  <w:rStyle w:val="Hyperlink"/>
                  <w:sz w:val="23"/>
                  <w:szCs w:val="23"/>
                  <w:bdr w:val="none" w:sz="0" w:space="0" w:color="auto"/>
                </w:rPr>
                <w:t>G1000700</w:t>
              </w:r>
            </w:hyperlink>
            <w:r>
              <w:rPr>
                <w:color w:val="0044B3"/>
                <w:sz w:val="23"/>
                <w:szCs w:val="23"/>
              </w:rPr>
              <w:t xml:space="preserve"> </w:t>
            </w:r>
            <w:r>
              <w:rPr>
                <w:sz w:val="23"/>
                <w:szCs w:val="23"/>
              </w:rPr>
              <w:t>Floor Occupancy, Optical Levers, LLO Corner Station</w:t>
            </w:r>
          </w:p>
          <w:p w14:paraId="0F051987" w14:textId="77777777" w:rsidR="00CE2C06" w:rsidRDefault="00CE2C06" w:rsidP="00CE2C06">
            <w:pPr>
              <w:pStyle w:val="BodyText"/>
              <w:spacing w:after="0"/>
              <w:ind w:left="-18"/>
            </w:pPr>
            <w:hyperlink r:id="rId43" w:history="1">
              <w:r w:rsidRPr="006965F2">
                <w:rPr>
                  <w:rStyle w:val="Hyperlink"/>
                  <w:bdr w:val="none" w:sz="0" w:space="0" w:color="auto"/>
                </w:rPr>
                <w:t>D1001334</w:t>
              </w:r>
            </w:hyperlink>
            <w:r>
              <w:t>, PR3 OptLev Transmitter (Tx) Assy</w:t>
            </w:r>
          </w:p>
          <w:p w14:paraId="51B0FD13" w14:textId="77777777" w:rsidR="00CE2C06" w:rsidRDefault="00CE2C06" w:rsidP="00CE2C06">
            <w:pPr>
              <w:pStyle w:val="BodyText"/>
              <w:spacing w:after="0"/>
              <w:ind w:left="-18"/>
            </w:pPr>
            <w:hyperlink r:id="rId44" w:history="1">
              <w:r w:rsidRPr="006965F2">
                <w:rPr>
                  <w:rStyle w:val="Hyperlink"/>
                  <w:bdr w:val="none" w:sz="0" w:space="0" w:color="auto"/>
                </w:rPr>
                <w:t>D1001166</w:t>
              </w:r>
            </w:hyperlink>
            <w:r>
              <w:t>, PR3 OptLev Receiver (Rx) Assy</w:t>
            </w:r>
          </w:p>
          <w:p w14:paraId="2726A55A" w14:textId="0DE9A21D" w:rsidR="00AD4A31" w:rsidRPr="00CE2C06" w:rsidRDefault="00CE2C06" w:rsidP="00CE2C06">
            <w:pPr>
              <w:pStyle w:val="BodyText"/>
            </w:pPr>
            <w:hyperlink r:id="rId45" w:history="1">
              <w:r w:rsidRPr="006965F2">
                <w:rPr>
                  <w:rStyle w:val="Hyperlink"/>
                  <w:bdr w:val="none" w:sz="0" w:space="0" w:color="auto"/>
                </w:rPr>
                <w:t>D1001851</w:t>
              </w:r>
            </w:hyperlink>
            <w:r>
              <w:t>, HAM2 OptLev (Tx/Rx) Assy</w:t>
            </w:r>
          </w:p>
        </w:tc>
      </w:tr>
      <w:tr w:rsidR="00AD4A31" w14:paraId="7DE21C7A" w14:textId="77777777" w:rsidTr="00963483">
        <w:trPr>
          <w:trHeight w:val="444"/>
        </w:trPr>
        <w:tc>
          <w:tcPr>
            <w:tcW w:w="3870" w:type="dxa"/>
            <w:shd w:val="clear" w:color="auto" w:fill="auto"/>
          </w:tcPr>
          <w:p w14:paraId="687BCC00" w14:textId="2F50C8A9" w:rsidR="00AD4A31" w:rsidRDefault="00CE2C06" w:rsidP="003B5D98">
            <w:pPr>
              <w:pStyle w:val="BodyText"/>
            </w:pPr>
            <w:r>
              <w:t>Mode Cleaner Tube</w:t>
            </w:r>
            <w:r w:rsidR="00AD4A31">
              <w:t xml:space="preserve"> Baffle Dwg(s):</w:t>
            </w:r>
          </w:p>
        </w:tc>
        <w:tc>
          <w:tcPr>
            <w:tcW w:w="5310" w:type="dxa"/>
            <w:shd w:val="clear" w:color="auto" w:fill="auto"/>
          </w:tcPr>
          <w:p w14:paraId="704E10A9" w14:textId="345095F5" w:rsidR="00AD4A31" w:rsidRPr="00CE2C06" w:rsidRDefault="00CE2C06" w:rsidP="00963483">
            <w:pPr>
              <w:pStyle w:val="BodyText"/>
              <w:spacing w:after="0"/>
            </w:pPr>
            <w:hyperlink r:id="rId46" w:history="1">
              <w:r w:rsidRPr="002A5382">
                <w:rPr>
                  <w:rStyle w:val="Hyperlink"/>
                  <w:bdr w:val="none" w:sz="0" w:space="0" w:color="auto"/>
                </w:rPr>
                <w:t>D1000774</w:t>
              </w:r>
            </w:hyperlink>
            <w:r>
              <w:t>, Mode Cleaner Tube Baffle Assy (specifically MCA1 and MCA2)</w:t>
            </w:r>
          </w:p>
        </w:tc>
      </w:tr>
    </w:tbl>
    <w:p w14:paraId="09DA209C" w14:textId="1021C5AF" w:rsidR="00B378D6" w:rsidRDefault="00B378D6">
      <w:pPr>
        <w:rPr>
          <w:sz w:val="24"/>
        </w:rPr>
      </w:pPr>
      <w:r>
        <w:br w:type="page"/>
      </w:r>
    </w:p>
    <w:p w14:paraId="4ED7BB0A" w14:textId="77777777" w:rsidR="00D3113E" w:rsidRDefault="00D819DF" w:rsidP="00D819DF">
      <w:pPr>
        <w:pStyle w:val="Heading1"/>
      </w:pPr>
      <w:r>
        <w:lastRenderedPageBreak/>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47"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48"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assembly</w:t>
      </w:r>
      <w:r w:rsidR="00B80D89" w:rsidRPr="003B0F38">
        <w:rPr>
          <w:i/>
          <w:sz w:val="20"/>
        </w:rPr>
        <w:t>(ies)</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A74827">
        <w:trPr>
          <w:trHeight w:val="972"/>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D819DF" w14:paraId="29913A01" w14:textId="77777777" w:rsidTr="00DD7D85">
        <w:trPr>
          <w:trHeight w:val="957"/>
        </w:trPr>
        <w:tc>
          <w:tcPr>
            <w:tcW w:w="1567" w:type="dxa"/>
            <w:shd w:val="clear" w:color="auto" w:fill="auto"/>
          </w:tcPr>
          <w:p w14:paraId="27D13D7D" w14:textId="404DA5A1" w:rsidR="00D819DF" w:rsidRDefault="00D92C6C" w:rsidP="003B5D98">
            <w:pPr>
              <w:pStyle w:val="BodyText"/>
            </w:pPr>
            <w:hyperlink r:id="rId49" w:history="1">
              <w:r w:rsidRPr="00CE2C06">
                <w:rPr>
                  <w:rStyle w:val="Hyperlink"/>
                  <w:szCs w:val="24"/>
                  <w:bdr w:val="none" w:sz="0" w:space="0" w:color="auto"/>
                </w:rPr>
                <w:t>D0900365</w:t>
              </w:r>
            </w:hyperlink>
          </w:p>
        </w:tc>
        <w:tc>
          <w:tcPr>
            <w:tcW w:w="3613" w:type="dxa"/>
            <w:shd w:val="clear" w:color="auto" w:fill="auto"/>
          </w:tcPr>
          <w:p w14:paraId="2130A659" w14:textId="44B81912" w:rsidR="00D819DF" w:rsidRPr="007D62A2" w:rsidRDefault="00D92C6C" w:rsidP="00374719">
            <w:pPr>
              <w:rPr>
                <w:sz w:val="24"/>
              </w:rPr>
            </w:pPr>
            <w:r>
              <w:rPr>
                <w:sz w:val="24"/>
              </w:rPr>
              <w:t>aLIGO Systems, LHAM2</w:t>
            </w:r>
            <w:r w:rsidR="00374719" w:rsidRPr="007D62A2">
              <w:rPr>
                <w:sz w:val="24"/>
              </w:rPr>
              <w:t>-L1 Top Level Chamber Assembly</w:t>
            </w:r>
          </w:p>
        </w:tc>
        <w:tc>
          <w:tcPr>
            <w:tcW w:w="4090" w:type="dxa"/>
            <w:shd w:val="clear" w:color="auto" w:fill="auto"/>
          </w:tcPr>
          <w:p w14:paraId="626A782D" w14:textId="3DE4C006" w:rsidR="00A74827" w:rsidRPr="00DD7D85" w:rsidRDefault="00D92C6C" w:rsidP="00374719">
            <w:pPr>
              <w:rPr>
                <w:color w:val="0044B3"/>
                <w:sz w:val="24"/>
                <w:u w:val="single"/>
              </w:rPr>
            </w:pPr>
            <w:r w:rsidRPr="00D92C6C">
              <w:rPr>
                <w:color w:val="0044B3"/>
                <w:sz w:val="24"/>
                <w:u w:val="single"/>
              </w:rPr>
              <w:t>https://ics-redux.ligo-la.caltech.edu/JIRA/browse/ASSY-D0900365-NA</w:t>
            </w:r>
          </w:p>
        </w:tc>
      </w:tr>
      <w:tr w:rsidR="007946CF" w14:paraId="7C8E2B4C" w14:textId="77777777" w:rsidTr="00A74827">
        <w:trPr>
          <w:trHeight w:val="683"/>
        </w:trPr>
        <w:tc>
          <w:tcPr>
            <w:tcW w:w="1567" w:type="dxa"/>
            <w:shd w:val="clear" w:color="auto" w:fill="auto"/>
          </w:tcPr>
          <w:p w14:paraId="436B022B" w14:textId="7BD61519" w:rsidR="006500AC" w:rsidRPr="00374719" w:rsidRDefault="00D92C6C" w:rsidP="006500AC">
            <w:pPr>
              <w:pStyle w:val="BodyText"/>
            </w:pPr>
            <w:hyperlink r:id="rId50" w:history="1">
              <w:r w:rsidR="00374719" w:rsidRPr="00D92C6C">
                <w:rPr>
                  <w:rStyle w:val="Hyperlink"/>
                  <w:bdr w:val="none" w:sz="0" w:space="0" w:color="auto"/>
                </w:rPr>
                <w:t>D100051</w:t>
              </w:r>
              <w:r w:rsidRPr="00D92C6C">
                <w:rPr>
                  <w:rStyle w:val="Hyperlink"/>
                  <w:bdr w:val="none" w:sz="0" w:space="0" w:color="auto"/>
                </w:rPr>
                <w:t>4</w:t>
              </w:r>
            </w:hyperlink>
          </w:p>
        </w:tc>
        <w:tc>
          <w:tcPr>
            <w:tcW w:w="3613" w:type="dxa"/>
            <w:shd w:val="clear" w:color="auto" w:fill="auto"/>
          </w:tcPr>
          <w:p w14:paraId="7B3F023C" w14:textId="0E76CE9F" w:rsidR="006500AC" w:rsidRDefault="00374719" w:rsidP="006500AC">
            <w:pPr>
              <w:pStyle w:val="BodyText"/>
            </w:pPr>
            <w:r>
              <w:t>HEPI</w:t>
            </w:r>
          </w:p>
        </w:tc>
        <w:tc>
          <w:tcPr>
            <w:tcW w:w="4090" w:type="dxa"/>
            <w:shd w:val="clear" w:color="auto" w:fill="auto"/>
          </w:tcPr>
          <w:p w14:paraId="3B45B71A" w14:textId="7C6C701B" w:rsidR="00DE68B2" w:rsidRDefault="00374719" w:rsidP="006500AC">
            <w:pPr>
              <w:pStyle w:val="BodyText"/>
            </w:pPr>
            <w:r>
              <w:t>N/A (assembly and install done in 2004, before ICS)</w:t>
            </w:r>
          </w:p>
        </w:tc>
      </w:tr>
      <w:tr w:rsidR="00BF4248" w14:paraId="4CB8D338" w14:textId="77777777" w:rsidTr="00BF4248">
        <w:trPr>
          <w:trHeight w:val="282"/>
        </w:trPr>
        <w:tc>
          <w:tcPr>
            <w:tcW w:w="1567" w:type="dxa"/>
            <w:shd w:val="clear" w:color="auto" w:fill="auto"/>
          </w:tcPr>
          <w:p w14:paraId="4D4B9AEB" w14:textId="55BF7920" w:rsidR="00BF4248" w:rsidRDefault="00BF4248" w:rsidP="00BF4248">
            <w:pPr>
              <w:pStyle w:val="BodyText"/>
              <w:spacing w:after="0"/>
            </w:pPr>
            <w:hyperlink r:id="rId51" w:history="1">
              <w:r w:rsidRPr="00BF4248">
                <w:rPr>
                  <w:rStyle w:val="Hyperlink"/>
                  <w:bdr w:val="none" w:sz="0" w:space="0" w:color="auto"/>
                </w:rPr>
                <w:t>S1201192</w:t>
              </w:r>
            </w:hyperlink>
          </w:p>
        </w:tc>
        <w:tc>
          <w:tcPr>
            <w:tcW w:w="3613" w:type="dxa"/>
            <w:shd w:val="clear" w:color="auto" w:fill="auto"/>
          </w:tcPr>
          <w:p w14:paraId="6882F798" w14:textId="7E429DDF" w:rsidR="00BF4248" w:rsidRDefault="00BF4248" w:rsidP="00BF4248">
            <w:pPr>
              <w:pStyle w:val="BodyText"/>
              <w:spacing w:after="0"/>
            </w:pPr>
            <w:r w:rsidRPr="00EA6148">
              <w:t>L1-ISC-R1 (LVEA)</w:t>
            </w:r>
          </w:p>
        </w:tc>
        <w:tc>
          <w:tcPr>
            <w:tcW w:w="4090" w:type="dxa"/>
            <w:shd w:val="clear" w:color="auto" w:fill="auto"/>
          </w:tcPr>
          <w:p w14:paraId="03617457" w14:textId="2D969B5D" w:rsidR="00BF4248" w:rsidRDefault="00BF4248" w:rsidP="006500AC">
            <w:pPr>
              <w:pStyle w:val="BodyText"/>
            </w:pPr>
            <w:r>
              <w:t>NA</w:t>
            </w:r>
          </w:p>
        </w:tc>
      </w:tr>
      <w:tr w:rsidR="00BF4248" w14:paraId="5646371E" w14:textId="77777777" w:rsidTr="00BF4248">
        <w:trPr>
          <w:trHeight w:val="237"/>
        </w:trPr>
        <w:tc>
          <w:tcPr>
            <w:tcW w:w="1567" w:type="dxa"/>
            <w:shd w:val="clear" w:color="auto" w:fill="auto"/>
          </w:tcPr>
          <w:p w14:paraId="61D004E7" w14:textId="3A1835ED" w:rsidR="00BF4248" w:rsidRPr="00EA6148" w:rsidRDefault="00BF4248" w:rsidP="00BF4248">
            <w:pPr>
              <w:pStyle w:val="BodyText"/>
              <w:spacing w:after="0"/>
            </w:pPr>
            <w:hyperlink r:id="rId52" w:history="1">
              <w:r w:rsidRPr="00BF4248">
                <w:rPr>
                  <w:rStyle w:val="Hyperlink"/>
                  <w:bdr w:val="none" w:sz="0" w:space="0" w:color="auto"/>
                </w:rPr>
                <w:t>S1200749</w:t>
              </w:r>
            </w:hyperlink>
          </w:p>
        </w:tc>
        <w:tc>
          <w:tcPr>
            <w:tcW w:w="3613" w:type="dxa"/>
            <w:shd w:val="clear" w:color="auto" w:fill="auto"/>
          </w:tcPr>
          <w:p w14:paraId="0458F1FB" w14:textId="32164768" w:rsidR="00BF4248" w:rsidRDefault="00BF4248" w:rsidP="00BF4248">
            <w:pPr>
              <w:pStyle w:val="BodyText"/>
              <w:spacing w:after="0"/>
            </w:pPr>
            <w:r w:rsidRPr="00EA6148">
              <w:t>L1-SUS-R1 (LVEA)</w:t>
            </w:r>
          </w:p>
        </w:tc>
        <w:tc>
          <w:tcPr>
            <w:tcW w:w="4090" w:type="dxa"/>
            <w:shd w:val="clear" w:color="auto" w:fill="auto"/>
          </w:tcPr>
          <w:p w14:paraId="6347D86A" w14:textId="4DD9AA53" w:rsidR="00BF4248" w:rsidRDefault="00BF4248" w:rsidP="006500AC">
            <w:pPr>
              <w:pStyle w:val="BodyText"/>
            </w:pPr>
            <w:r>
              <w:t>NA</w:t>
            </w:r>
          </w:p>
        </w:tc>
      </w:tr>
      <w:tr w:rsidR="00BF4248" w14:paraId="1980C4C0" w14:textId="77777777" w:rsidTr="00BF4248">
        <w:trPr>
          <w:trHeight w:val="47"/>
        </w:trPr>
        <w:tc>
          <w:tcPr>
            <w:tcW w:w="1567" w:type="dxa"/>
            <w:shd w:val="clear" w:color="auto" w:fill="auto"/>
          </w:tcPr>
          <w:p w14:paraId="17A410E6" w14:textId="298E7113" w:rsidR="00BF4248" w:rsidRPr="00EA6148" w:rsidRDefault="005A5EE2" w:rsidP="00BF4248">
            <w:pPr>
              <w:pStyle w:val="BodyText"/>
              <w:spacing w:after="0"/>
            </w:pPr>
            <w:hyperlink r:id="rId53" w:history="1">
              <w:r w:rsidRPr="005A5EE2">
                <w:rPr>
                  <w:rStyle w:val="Hyperlink"/>
                  <w:bdr w:val="none" w:sz="0" w:space="0" w:color="auto"/>
                </w:rPr>
                <w:t>S1201186</w:t>
              </w:r>
            </w:hyperlink>
          </w:p>
        </w:tc>
        <w:tc>
          <w:tcPr>
            <w:tcW w:w="3613" w:type="dxa"/>
            <w:shd w:val="clear" w:color="auto" w:fill="auto"/>
          </w:tcPr>
          <w:p w14:paraId="0C2918C8" w14:textId="346412F9" w:rsidR="00BF4248" w:rsidRPr="00EA6148" w:rsidRDefault="00BF4248" w:rsidP="00BF4248">
            <w:pPr>
              <w:pStyle w:val="BodyText"/>
              <w:spacing w:after="0"/>
            </w:pPr>
            <w:r w:rsidRPr="00EA6148">
              <w:t>L1-ISC-C1 (CER)</w:t>
            </w:r>
          </w:p>
        </w:tc>
        <w:tc>
          <w:tcPr>
            <w:tcW w:w="4090" w:type="dxa"/>
            <w:shd w:val="clear" w:color="auto" w:fill="auto"/>
          </w:tcPr>
          <w:p w14:paraId="1FA8603D" w14:textId="5A28AC3A" w:rsidR="00BF4248" w:rsidRDefault="00BF4248" w:rsidP="006500AC">
            <w:pPr>
              <w:pStyle w:val="BodyText"/>
            </w:pPr>
            <w:r>
              <w:t>NA</w:t>
            </w:r>
          </w:p>
        </w:tc>
      </w:tr>
      <w:tr w:rsidR="00BF4248" w14:paraId="2EF6C478" w14:textId="77777777" w:rsidTr="00BF4248">
        <w:trPr>
          <w:trHeight w:val="47"/>
        </w:trPr>
        <w:tc>
          <w:tcPr>
            <w:tcW w:w="1567" w:type="dxa"/>
            <w:shd w:val="clear" w:color="auto" w:fill="auto"/>
          </w:tcPr>
          <w:p w14:paraId="2A90D821" w14:textId="7C639E49" w:rsidR="00BF4248" w:rsidRPr="00EA6148" w:rsidRDefault="005A5EE2" w:rsidP="00BF4248">
            <w:pPr>
              <w:pStyle w:val="BodyText"/>
              <w:spacing w:after="0"/>
            </w:pPr>
            <w:hyperlink r:id="rId54" w:history="1">
              <w:r w:rsidRPr="005A5EE2">
                <w:rPr>
                  <w:rStyle w:val="Hyperlink"/>
                  <w:bdr w:val="none" w:sz="0" w:space="0" w:color="auto"/>
                </w:rPr>
                <w:t>S1200744</w:t>
              </w:r>
            </w:hyperlink>
          </w:p>
        </w:tc>
        <w:tc>
          <w:tcPr>
            <w:tcW w:w="3613" w:type="dxa"/>
            <w:shd w:val="clear" w:color="auto" w:fill="auto"/>
          </w:tcPr>
          <w:p w14:paraId="11C02436" w14:textId="581CA032" w:rsidR="00BF4248" w:rsidRPr="00EA6148" w:rsidRDefault="00BF4248" w:rsidP="00BF4248">
            <w:pPr>
              <w:pStyle w:val="BodyText"/>
              <w:spacing w:after="0"/>
            </w:pPr>
            <w:r w:rsidRPr="00EA6148">
              <w:t>L1-SEI-C2 (CER)</w:t>
            </w:r>
          </w:p>
        </w:tc>
        <w:tc>
          <w:tcPr>
            <w:tcW w:w="4090" w:type="dxa"/>
            <w:shd w:val="clear" w:color="auto" w:fill="auto"/>
          </w:tcPr>
          <w:p w14:paraId="1339E444" w14:textId="65641E36" w:rsidR="00BF4248" w:rsidRDefault="00BF4248" w:rsidP="006500AC">
            <w:pPr>
              <w:pStyle w:val="BodyText"/>
            </w:pPr>
            <w:r>
              <w:t>NA</w:t>
            </w:r>
          </w:p>
        </w:tc>
      </w:tr>
      <w:tr w:rsidR="00BF4248" w14:paraId="7CB60415" w14:textId="77777777" w:rsidTr="00BF4248">
        <w:trPr>
          <w:trHeight w:val="47"/>
        </w:trPr>
        <w:tc>
          <w:tcPr>
            <w:tcW w:w="1567" w:type="dxa"/>
            <w:shd w:val="clear" w:color="auto" w:fill="auto"/>
          </w:tcPr>
          <w:p w14:paraId="1BC24F8D" w14:textId="61C5A258" w:rsidR="00BF4248" w:rsidRPr="00EA6148" w:rsidRDefault="005A5EE2" w:rsidP="00BF4248">
            <w:pPr>
              <w:pStyle w:val="BodyText"/>
              <w:spacing w:after="0"/>
            </w:pPr>
            <w:hyperlink r:id="rId55" w:history="1">
              <w:r w:rsidRPr="005A5EE2">
                <w:rPr>
                  <w:rStyle w:val="Hyperlink"/>
                  <w:bdr w:val="none" w:sz="0" w:space="0" w:color="auto"/>
                </w:rPr>
                <w:t>S1104357</w:t>
              </w:r>
            </w:hyperlink>
          </w:p>
        </w:tc>
        <w:tc>
          <w:tcPr>
            <w:tcW w:w="3613" w:type="dxa"/>
            <w:shd w:val="clear" w:color="auto" w:fill="auto"/>
          </w:tcPr>
          <w:p w14:paraId="08728322" w14:textId="769689E6" w:rsidR="00BF4248" w:rsidRPr="00EA6148" w:rsidRDefault="00BF4248" w:rsidP="00BF4248">
            <w:pPr>
              <w:pStyle w:val="BodyText"/>
              <w:spacing w:after="0"/>
            </w:pPr>
            <w:r w:rsidRPr="00EA6148">
              <w:t>L1-SUS-C3 (CER)</w:t>
            </w:r>
          </w:p>
        </w:tc>
        <w:tc>
          <w:tcPr>
            <w:tcW w:w="4090" w:type="dxa"/>
            <w:shd w:val="clear" w:color="auto" w:fill="auto"/>
          </w:tcPr>
          <w:p w14:paraId="2C1D5797" w14:textId="4CE7E218" w:rsidR="00BF4248" w:rsidRDefault="00BF4248" w:rsidP="006500AC">
            <w:pPr>
              <w:pStyle w:val="BodyText"/>
            </w:pPr>
            <w:r>
              <w:t>NA</w:t>
            </w:r>
          </w:p>
        </w:tc>
      </w:tr>
      <w:tr w:rsidR="00BF4248" w14:paraId="461081EB" w14:textId="77777777" w:rsidTr="00BF4248">
        <w:trPr>
          <w:trHeight w:val="273"/>
        </w:trPr>
        <w:tc>
          <w:tcPr>
            <w:tcW w:w="1567" w:type="dxa"/>
            <w:shd w:val="clear" w:color="auto" w:fill="auto"/>
          </w:tcPr>
          <w:p w14:paraId="4F2A6F29" w14:textId="1D9502A4" w:rsidR="00BF4248" w:rsidRPr="00EA6148" w:rsidRDefault="006E281F" w:rsidP="00BF4248">
            <w:pPr>
              <w:pStyle w:val="BodyText"/>
              <w:spacing w:after="0"/>
            </w:pPr>
            <w:hyperlink r:id="rId56" w:history="1">
              <w:r w:rsidRPr="006E281F">
                <w:rPr>
                  <w:rStyle w:val="Hyperlink"/>
                  <w:bdr w:val="none" w:sz="0" w:space="0" w:color="auto"/>
                </w:rPr>
                <w:t>S1104358</w:t>
              </w:r>
            </w:hyperlink>
          </w:p>
        </w:tc>
        <w:tc>
          <w:tcPr>
            <w:tcW w:w="3613" w:type="dxa"/>
            <w:shd w:val="clear" w:color="auto" w:fill="auto"/>
          </w:tcPr>
          <w:p w14:paraId="29F768BD" w14:textId="0254E287" w:rsidR="00BF4248" w:rsidRPr="00EA6148" w:rsidRDefault="00BF4248" w:rsidP="00BF4248">
            <w:pPr>
              <w:pStyle w:val="BodyText"/>
              <w:spacing w:after="0"/>
            </w:pPr>
            <w:r w:rsidRPr="00EA6148">
              <w:t>L1-SUS-C4 (CER)</w:t>
            </w:r>
          </w:p>
        </w:tc>
        <w:tc>
          <w:tcPr>
            <w:tcW w:w="4090" w:type="dxa"/>
            <w:shd w:val="clear" w:color="auto" w:fill="auto"/>
          </w:tcPr>
          <w:p w14:paraId="1379E345" w14:textId="76D9A2CF" w:rsidR="00BF4248" w:rsidRDefault="00BF4248" w:rsidP="006500AC">
            <w:pPr>
              <w:pStyle w:val="BodyText"/>
            </w:pPr>
            <w:r>
              <w:t>NA</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57"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58"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970"/>
        <w:gridCol w:w="3007"/>
        <w:gridCol w:w="1947"/>
      </w:tblGrid>
      <w:tr w:rsidR="007946CF" w14:paraId="7BD7CD70" w14:textId="77777777" w:rsidTr="003F51C0">
        <w:tc>
          <w:tcPr>
            <w:tcW w:w="1530" w:type="dxa"/>
            <w:vMerge w:val="restart"/>
            <w:shd w:val="clear" w:color="auto" w:fill="auto"/>
          </w:tcPr>
          <w:p w14:paraId="4156E980" w14:textId="77777777" w:rsidR="004B0ED2" w:rsidRDefault="004B0ED2" w:rsidP="007946CF">
            <w:pPr>
              <w:pStyle w:val="BodyText"/>
              <w:spacing w:after="0"/>
            </w:pPr>
            <w:r>
              <w:t>Subsystem</w:t>
            </w:r>
          </w:p>
        </w:tc>
        <w:tc>
          <w:tcPr>
            <w:tcW w:w="2970" w:type="dxa"/>
            <w:vMerge w:val="restart"/>
            <w:shd w:val="clear" w:color="auto" w:fill="auto"/>
          </w:tcPr>
          <w:p w14:paraId="3E48A0D4" w14:textId="77777777" w:rsidR="004B0ED2" w:rsidRDefault="004B0ED2" w:rsidP="007946CF">
            <w:pPr>
              <w:pStyle w:val="BodyText"/>
              <w:spacing w:after="0"/>
            </w:pPr>
            <w:r>
              <w:t>Testable Item</w:t>
            </w:r>
          </w:p>
        </w:tc>
        <w:tc>
          <w:tcPr>
            <w:tcW w:w="4954" w:type="dxa"/>
            <w:gridSpan w:val="2"/>
            <w:shd w:val="clear" w:color="auto" w:fill="auto"/>
          </w:tcPr>
          <w:p w14:paraId="034EA9E1" w14:textId="77777777" w:rsidR="004B0ED2" w:rsidRDefault="004B0ED2" w:rsidP="00793DBD">
            <w:pPr>
              <w:pStyle w:val="BodyText"/>
              <w:jc w:val="center"/>
            </w:pPr>
            <w:r>
              <w:t>DCC document numbers</w:t>
            </w:r>
          </w:p>
        </w:tc>
      </w:tr>
      <w:tr w:rsidR="007946CF" w14:paraId="7B2E9EA1" w14:textId="77777777" w:rsidTr="003F51C0">
        <w:tc>
          <w:tcPr>
            <w:tcW w:w="1530" w:type="dxa"/>
            <w:vMerge/>
            <w:shd w:val="clear" w:color="auto" w:fill="auto"/>
          </w:tcPr>
          <w:p w14:paraId="20F14471" w14:textId="77777777" w:rsidR="004B0ED2" w:rsidRDefault="004B0ED2" w:rsidP="00834A15">
            <w:pPr>
              <w:pStyle w:val="BodyText"/>
            </w:pPr>
          </w:p>
        </w:tc>
        <w:tc>
          <w:tcPr>
            <w:tcW w:w="2970" w:type="dxa"/>
            <w:vMerge/>
            <w:shd w:val="clear" w:color="auto" w:fill="auto"/>
          </w:tcPr>
          <w:p w14:paraId="62DB6C1B" w14:textId="77777777" w:rsidR="004B0ED2" w:rsidRDefault="004B0ED2" w:rsidP="00834A15">
            <w:pPr>
              <w:pStyle w:val="BodyText"/>
            </w:pPr>
          </w:p>
        </w:tc>
        <w:tc>
          <w:tcPr>
            <w:tcW w:w="3007" w:type="dxa"/>
            <w:shd w:val="clear" w:color="auto" w:fill="auto"/>
          </w:tcPr>
          <w:p w14:paraId="16CF2579" w14:textId="77777777" w:rsidR="004B0ED2" w:rsidRDefault="004B0ED2" w:rsidP="00793DBD">
            <w:pPr>
              <w:pStyle w:val="BodyText"/>
              <w:jc w:val="center"/>
            </w:pPr>
            <w:r>
              <w:t>Phase 2</w:t>
            </w:r>
          </w:p>
        </w:tc>
        <w:tc>
          <w:tcPr>
            <w:tcW w:w="1947" w:type="dxa"/>
            <w:shd w:val="clear" w:color="auto" w:fill="auto"/>
          </w:tcPr>
          <w:p w14:paraId="23DD4862" w14:textId="77777777" w:rsidR="004B0ED2" w:rsidRDefault="004B0ED2" w:rsidP="00793DBD">
            <w:pPr>
              <w:pStyle w:val="BodyText"/>
              <w:jc w:val="center"/>
            </w:pPr>
            <w:r>
              <w:t>Phase 3</w:t>
            </w:r>
          </w:p>
        </w:tc>
      </w:tr>
      <w:tr w:rsidR="00CA30E7" w14:paraId="04C1AD0D" w14:textId="77777777" w:rsidTr="003F51C0">
        <w:tc>
          <w:tcPr>
            <w:tcW w:w="1530" w:type="dxa"/>
            <w:shd w:val="clear" w:color="auto" w:fill="auto"/>
          </w:tcPr>
          <w:p w14:paraId="46888E2F" w14:textId="0DA4EBFA" w:rsidR="00CA30E7" w:rsidRDefault="00CA30E7" w:rsidP="00834A15">
            <w:pPr>
              <w:pStyle w:val="BodyText"/>
            </w:pPr>
            <w:r>
              <w:t>SEI</w:t>
            </w:r>
          </w:p>
        </w:tc>
        <w:tc>
          <w:tcPr>
            <w:tcW w:w="2970" w:type="dxa"/>
            <w:shd w:val="clear" w:color="auto" w:fill="auto"/>
          </w:tcPr>
          <w:p w14:paraId="7FC3791D" w14:textId="14EC5606" w:rsidR="00CA30E7" w:rsidRDefault="00C21C88" w:rsidP="00834A15">
            <w:pPr>
              <w:pStyle w:val="BodyText"/>
            </w:pPr>
            <w:r>
              <w:t>HAM</w:t>
            </w:r>
            <w:r w:rsidR="00CA30E7">
              <w:t>-ISI</w:t>
            </w:r>
          </w:p>
        </w:tc>
        <w:tc>
          <w:tcPr>
            <w:tcW w:w="4954" w:type="dxa"/>
            <w:gridSpan w:val="2"/>
            <w:shd w:val="clear" w:color="auto" w:fill="auto"/>
          </w:tcPr>
          <w:p w14:paraId="680AE35F" w14:textId="4F64F1A4" w:rsidR="00CA30E7" w:rsidRDefault="00C21C88" w:rsidP="00793DBD">
            <w:pPr>
              <w:pStyle w:val="BodyText"/>
              <w:jc w:val="center"/>
            </w:pPr>
            <w:hyperlink r:id="rId59" w:history="1">
              <w:r w:rsidRPr="00C21C88">
                <w:rPr>
                  <w:rStyle w:val="Hyperlink"/>
                  <w:bdr w:val="none" w:sz="0" w:space="0" w:color="auto"/>
                </w:rPr>
                <w:t>E1200105</w:t>
              </w:r>
            </w:hyperlink>
          </w:p>
        </w:tc>
      </w:tr>
      <w:tr w:rsidR="00CA30E7" w14:paraId="787002B8" w14:textId="77777777" w:rsidTr="003F51C0">
        <w:tc>
          <w:tcPr>
            <w:tcW w:w="1530" w:type="dxa"/>
            <w:shd w:val="clear" w:color="auto" w:fill="auto"/>
          </w:tcPr>
          <w:p w14:paraId="07813456" w14:textId="1332599F" w:rsidR="00CA30E7" w:rsidRDefault="00CA30E7" w:rsidP="00834A15">
            <w:pPr>
              <w:pStyle w:val="BodyText"/>
            </w:pPr>
            <w:r>
              <w:t>SEI</w:t>
            </w:r>
          </w:p>
        </w:tc>
        <w:tc>
          <w:tcPr>
            <w:tcW w:w="2970" w:type="dxa"/>
            <w:shd w:val="clear" w:color="auto" w:fill="auto"/>
          </w:tcPr>
          <w:p w14:paraId="02C178B3" w14:textId="3D519F62" w:rsidR="00CA30E7" w:rsidRDefault="00CA30E7" w:rsidP="00834A15">
            <w:pPr>
              <w:pStyle w:val="BodyText"/>
            </w:pPr>
            <w:r>
              <w:t>HEPI</w:t>
            </w:r>
          </w:p>
        </w:tc>
        <w:tc>
          <w:tcPr>
            <w:tcW w:w="3007" w:type="dxa"/>
            <w:shd w:val="clear" w:color="auto" w:fill="auto"/>
          </w:tcPr>
          <w:p w14:paraId="53401A02" w14:textId="7F5C4E3C" w:rsidR="00CA30E7" w:rsidRDefault="00CA30E7" w:rsidP="00793DBD">
            <w:pPr>
              <w:pStyle w:val="BodyText"/>
              <w:jc w:val="center"/>
            </w:pPr>
            <w:r>
              <w:t>N/A</w:t>
            </w:r>
          </w:p>
        </w:tc>
        <w:tc>
          <w:tcPr>
            <w:tcW w:w="1947" w:type="dxa"/>
            <w:shd w:val="clear" w:color="auto" w:fill="auto"/>
          </w:tcPr>
          <w:p w14:paraId="5D32944C" w14:textId="4FBC3468" w:rsidR="00CA30E7" w:rsidRDefault="00963483" w:rsidP="00793DBD">
            <w:pPr>
              <w:pStyle w:val="BodyText"/>
              <w:jc w:val="center"/>
            </w:pPr>
            <w:hyperlink r:id="rId60" w:history="1">
              <w:r w:rsidRPr="00963483">
                <w:rPr>
                  <w:rStyle w:val="Hyperlink"/>
                  <w:bdr w:val="none" w:sz="0" w:space="0" w:color="auto"/>
                </w:rPr>
                <w:t>E1300923</w:t>
              </w:r>
            </w:hyperlink>
          </w:p>
        </w:tc>
      </w:tr>
      <w:tr w:rsidR="00AF1909" w14:paraId="767E76BF" w14:textId="77777777" w:rsidTr="003F51C0">
        <w:tc>
          <w:tcPr>
            <w:tcW w:w="1530" w:type="dxa"/>
            <w:vMerge w:val="restart"/>
            <w:shd w:val="clear" w:color="auto" w:fill="auto"/>
          </w:tcPr>
          <w:p w14:paraId="151870AA" w14:textId="6FC7B769" w:rsidR="00AF1909" w:rsidRDefault="00AF1909" w:rsidP="00834A15">
            <w:pPr>
              <w:pStyle w:val="BodyText"/>
            </w:pPr>
            <w:r>
              <w:t>SUS</w:t>
            </w:r>
            <w:r>
              <w:br/>
            </w:r>
            <w:r>
              <w:lastRenderedPageBreak/>
              <w:t xml:space="preserve">(under </w:t>
            </w:r>
            <w:r w:rsidRPr="00963483">
              <w:rPr>
                <w:i/>
              </w:rPr>
              <w:t>Test Results</w:t>
            </w:r>
            <w:r>
              <w:t>)</w:t>
            </w:r>
          </w:p>
        </w:tc>
        <w:tc>
          <w:tcPr>
            <w:tcW w:w="2970" w:type="dxa"/>
            <w:shd w:val="clear" w:color="auto" w:fill="auto"/>
          </w:tcPr>
          <w:p w14:paraId="65A6F249" w14:textId="4170BE0B" w:rsidR="00AF1909" w:rsidRDefault="00AF1909" w:rsidP="00834A15">
            <w:pPr>
              <w:pStyle w:val="BodyText"/>
            </w:pPr>
            <w:r>
              <w:lastRenderedPageBreak/>
              <w:t>PR3 Suspension</w:t>
            </w:r>
          </w:p>
        </w:tc>
        <w:tc>
          <w:tcPr>
            <w:tcW w:w="4954" w:type="dxa"/>
            <w:gridSpan w:val="2"/>
            <w:shd w:val="clear" w:color="auto" w:fill="auto"/>
          </w:tcPr>
          <w:p w14:paraId="1E3BC843" w14:textId="17D66657" w:rsidR="00AF1909" w:rsidRDefault="00AF1909" w:rsidP="00793DBD">
            <w:pPr>
              <w:pStyle w:val="BodyText"/>
              <w:jc w:val="center"/>
            </w:pPr>
            <w:hyperlink r:id="rId61" w:history="1">
              <w:r w:rsidRPr="00E0607C">
                <w:rPr>
                  <w:rStyle w:val="Hyperlink"/>
                  <w:bdr w:val="none" w:sz="0" w:space="0" w:color="auto"/>
                </w:rPr>
                <w:t>E1300836</w:t>
              </w:r>
            </w:hyperlink>
          </w:p>
        </w:tc>
      </w:tr>
      <w:tr w:rsidR="00AF1909" w14:paraId="290C3A54" w14:textId="77777777" w:rsidTr="003F51C0">
        <w:tc>
          <w:tcPr>
            <w:tcW w:w="1530" w:type="dxa"/>
            <w:vMerge/>
            <w:shd w:val="clear" w:color="auto" w:fill="auto"/>
          </w:tcPr>
          <w:p w14:paraId="01195759" w14:textId="418BFA25" w:rsidR="00AF1909" w:rsidRDefault="00AF1909" w:rsidP="00834A15">
            <w:pPr>
              <w:pStyle w:val="BodyText"/>
            </w:pPr>
          </w:p>
        </w:tc>
        <w:tc>
          <w:tcPr>
            <w:tcW w:w="2970" w:type="dxa"/>
            <w:shd w:val="clear" w:color="auto" w:fill="auto"/>
          </w:tcPr>
          <w:p w14:paraId="4438B18C" w14:textId="2BB6AF11" w:rsidR="00AF1909" w:rsidRDefault="00AF1909" w:rsidP="00AD7E9D">
            <w:pPr>
              <w:pStyle w:val="BodyText"/>
            </w:pPr>
            <w:r>
              <w:t xml:space="preserve">PRM </w:t>
            </w:r>
            <w:r>
              <w:t>Suspension</w:t>
            </w:r>
          </w:p>
        </w:tc>
        <w:tc>
          <w:tcPr>
            <w:tcW w:w="4954" w:type="dxa"/>
            <w:gridSpan w:val="2"/>
            <w:shd w:val="clear" w:color="auto" w:fill="auto"/>
          </w:tcPr>
          <w:p w14:paraId="742E2346" w14:textId="2D126979" w:rsidR="00AF1909" w:rsidRDefault="00AF1909" w:rsidP="00793DBD">
            <w:pPr>
              <w:pStyle w:val="BodyText"/>
              <w:jc w:val="center"/>
            </w:pPr>
            <w:hyperlink r:id="rId62" w:history="1">
              <w:r w:rsidRPr="00963483">
                <w:rPr>
                  <w:rStyle w:val="Hyperlink"/>
                  <w:bdr w:val="none" w:sz="0" w:space="0" w:color="auto"/>
                </w:rPr>
                <w:t>E1400114</w:t>
              </w:r>
            </w:hyperlink>
          </w:p>
        </w:tc>
      </w:tr>
      <w:tr w:rsidR="00AF1909" w14:paraId="5EF7A1A9" w14:textId="77777777" w:rsidTr="003F51C0">
        <w:tc>
          <w:tcPr>
            <w:tcW w:w="1530" w:type="dxa"/>
            <w:vMerge/>
            <w:shd w:val="clear" w:color="auto" w:fill="auto"/>
          </w:tcPr>
          <w:p w14:paraId="164390DD" w14:textId="32083376" w:rsidR="00AF1909" w:rsidRDefault="00AF1909" w:rsidP="00834A15">
            <w:pPr>
              <w:pStyle w:val="BodyText"/>
            </w:pPr>
          </w:p>
        </w:tc>
        <w:tc>
          <w:tcPr>
            <w:tcW w:w="2970" w:type="dxa"/>
            <w:shd w:val="clear" w:color="auto" w:fill="auto"/>
          </w:tcPr>
          <w:p w14:paraId="39191DCA" w14:textId="769D9779" w:rsidR="00AF1909" w:rsidRDefault="00AF1909" w:rsidP="00AD7E9D">
            <w:pPr>
              <w:pStyle w:val="BodyText"/>
            </w:pPr>
            <w:r>
              <w:t xml:space="preserve">MC1 </w:t>
            </w:r>
            <w:r>
              <w:t>Suspension</w:t>
            </w:r>
          </w:p>
        </w:tc>
        <w:tc>
          <w:tcPr>
            <w:tcW w:w="4954" w:type="dxa"/>
            <w:gridSpan w:val="2"/>
            <w:shd w:val="clear" w:color="auto" w:fill="auto"/>
          </w:tcPr>
          <w:p w14:paraId="636619C6" w14:textId="3A455710" w:rsidR="00AF1909" w:rsidRDefault="00AF1909" w:rsidP="00793DBD">
            <w:pPr>
              <w:pStyle w:val="BodyText"/>
              <w:jc w:val="center"/>
            </w:pPr>
            <w:hyperlink r:id="rId63" w:history="1">
              <w:r w:rsidRPr="00963483">
                <w:rPr>
                  <w:rStyle w:val="Hyperlink"/>
                  <w:bdr w:val="none" w:sz="0" w:space="0" w:color="auto"/>
                </w:rPr>
                <w:t>E1400118</w:t>
              </w:r>
            </w:hyperlink>
          </w:p>
        </w:tc>
      </w:tr>
      <w:tr w:rsidR="00AF1909" w14:paraId="2B8F0325" w14:textId="77777777" w:rsidTr="003F51C0">
        <w:tc>
          <w:tcPr>
            <w:tcW w:w="1530" w:type="dxa"/>
            <w:vMerge/>
            <w:shd w:val="clear" w:color="auto" w:fill="auto"/>
          </w:tcPr>
          <w:p w14:paraId="31572458" w14:textId="7FAAFD6C" w:rsidR="00AF1909" w:rsidRDefault="00AF1909" w:rsidP="00834A15">
            <w:pPr>
              <w:pStyle w:val="BodyText"/>
            </w:pPr>
          </w:p>
        </w:tc>
        <w:tc>
          <w:tcPr>
            <w:tcW w:w="2970" w:type="dxa"/>
            <w:shd w:val="clear" w:color="auto" w:fill="auto"/>
          </w:tcPr>
          <w:p w14:paraId="771A04DB" w14:textId="377121F8" w:rsidR="00AF1909" w:rsidRDefault="00AF1909" w:rsidP="00AD7E9D">
            <w:pPr>
              <w:pStyle w:val="BodyText"/>
            </w:pPr>
            <w:r>
              <w:t xml:space="preserve">MC3 </w:t>
            </w:r>
            <w:r>
              <w:t>Suspension</w:t>
            </w:r>
          </w:p>
        </w:tc>
        <w:tc>
          <w:tcPr>
            <w:tcW w:w="4954" w:type="dxa"/>
            <w:gridSpan w:val="2"/>
            <w:shd w:val="clear" w:color="auto" w:fill="auto"/>
          </w:tcPr>
          <w:p w14:paraId="79EA4611" w14:textId="0E2E79BE" w:rsidR="00AF1909" w:rsidRDefault="00AF1909" w:rsidP="00793DBD">
            <w:pPr>
              <w:pStyle w:val="BodyText"/>
              <w:jc w:val="center"/>
            </w:pPr>
            <w:hyperlink r:id="rId64" w:history="1">
              <w:r w:rsidRPr="00963483">
                <w:rPr>
                  <w:rStyle w:val="Hyperlink"/>
                  <w:bdr w:val="none" w:sz="0" w:space="0" w:color="auto"/>
                </w:rPr>
                <w:t>E1400120</w:t>
              </w:r>
            </w:hyperlink>
          </w:p>
        </w:tc>
      </w:tr>
      <w:tr w:rsidR="00E13C9B" w14:paraId="7E90EA55" w14:textId="77777777" w:rsidTr="003F51C0">
        <w:tc>
          <w:tcPr>
            <w:tcW w:w="1530" w:type="dxa"/>
            <w:shd w:val="clear" w:color="auto" w:fill="auto"/>
          </w:tcPr>
          <w:p w14:paraId="556946CE" w14:textId="1F7B61F5" w:rsidR="00E13C9B" w:rsidRDefault="00E13C9B" w:rsidP="00E13C9B">
            <w:pPr>
              <w:pStyle w:val="BodyText"/>
            </w:pPr>
            <w:r>
              <w:t xml:space="preserve">IO </w:t>
            </w:r>
          </w:p>
        </w:tc>
        <w:tc>
          <w:tcPr>
            <w:tcW w:w="2970" w:type="dxa"/>
            <w:shd w:val="clear" w:color="auto" w:fill="auto"/>
          </w:tcPr>
          <w:p w14:paraId="42CE29F9" w14:textId="52D6BF83" w:rsidR="00E13C9B" w:rsidRDefault="00E13C9B" w:rsidP="00AD7E9D">
            <w:pPr>
              <w:pStyle w:val="BodyText"/>
            </w:pPr>
            <w:r>
              <w:t>HAM AUXiliary</w:t>
            </w:r>
            <w:r>
              <w:t xml:space="preserve"> Suspensions</w:t>
            </w:r>
            <w:r>
              <w:br/>
              <w:t>(4 reports linked to DCC entry)</w:t>
            </w:r>
          </w:p>
        </w:tc>
        <w:tc>
          <w:tcPr>
            <w:tcW w:w="4954" w:type="dxa"/>
            <w:gridSpan w:val="2"/>
            <w:shd w:val="clear" w:color="auto" w:fill="auto"/>
          </w:tcPr>
          <w:p w14:paraId="2FDE4F31" w14:textId="1BF637D5" w:rsidR="00E13C9B" w:rsidRDefault="00E13C9B" w:rsidP="00793DBD">
            <w:pPr>
              <w:pStyle w:val="BodyText"/>
              <w:jc w:val="center"/>
            </w:pPr>
            <w:hyperlink r:id="rId65" w:history="1">
              <w:r w:rsidRPr="00E13C9B">
                <w:rPr>
                  <w:rStyle w:val="Hyperlink"/>
                  <w:bdr w:val="none" w:sz="0" w:space="0" w:color="auto"/>
                </w:rPr>
                <w:t>T1300396</w:t>
              </w:r>
            </w:hyperlink>
          </w:p>
        </w:tc>
      </w:tr>
      <w:tr w:rsidR="00B378D6" w14:paraId="6706EC3D" w14:textId="77777777" w:rsidTr="003F51C0">
        <w:tc>
          <w:tcPr>
            <w:tcW w:w="1530" w:type="dxa"/>
            <w:shd w:val="clear" w:color="auto" w:fill="auto"/>
          </w:tcPr>
          <w:p w14:paraId="0836CC13" w14:textId="2C9A25B5" w:rsidR="00B378D6" w:rsidRDefault="00C83ECD" w:rsidP="00834A15">
            <w:pPr>
              <w:pStyle w:val="BodyText"/>
            </w:pPr>
            <w:r>
              <w:t>AOS/SLC/</w:t>
            </w:r>
            <w:r w:rsidR="00B378D6">
              <w:t>Viewports</w:t>
            </w:r>
          </w:p>
        </w:tc>
        <w:tc>
          <w:tcPr>
            <w:tcW w:w="2970" w:type="dxa"/>
            <w:shd w:val="clear" w:color="auto" w:fill="auto"/>
          </w:tcPr>
          <w:p w14:paraId="393F9C17" w14:textId="3EEBB085" w:rsidR="00B378D6" w:rsidRDefault="00AD7E9D" w:rsidP="00AD7E9D">
            <w:pPr>
              <w:pStyle w:val="BodyText"/>
            </w:pPr>
            <w:r>
              <w:t>Leak and pressure testing.</w:t>
            </w:r>
          </w:p>
        </w:tc>
        <w:tc>
          <w:tcPr>
            <w:tcW w:w="3007" w:type="dxa"/>
            <w:shd w:val="clear" w:color="auto" w:fill="auto"/>
          </w:tcPr>
          <w:p w14:paraId="5853F81E" w14:textId="1201BD21" w:rsidR="00B378D6" w:rsidRPr="003F51C0" w:rsidRDefault="003F51C0" w:rsidP="003F51C0">
            <w:pPr>
              <w:pStyle w:val="Default"/>
              <w:rPr>
                <w:sz w:val="23"/>
                <w:szCs w:val="23"/>
              </w:rPr>
            </w:pPr>
            <w:r>
              <w:rPr>
                <w:color w:val="0044B3"/>
                <w:sz w:val="23"/>
                <w:szCs w:val="23"/>
              </w:rPr>
              <w:t xml:space="preserve">E1200445. </w:t>
            </w:r>
            <w:r>
              <w:rPr>
                <w:sz w:val="23"/>
                <w:szCs w:val="23"/>
              </w:rPr>
              <w:t xml:space="preserve">Leak </w:t>
            </w:r>
            <w:r>
              <w:rPr>
                <w:sz w:val="23"/>
                <w:szCs w:val="23"/>
              </w:rPr>
              <w:t>&amp;</w:t>
            </w:r>
            <w:r>
              <w:rPr>
                <w:sz w:val="23"/>
                <w:szCs w:val="23"/>
              </w:rPr>
              <w:t xml:space="preserve"> pressure testing completed. All viewports tagged at time of inspection and testing. </w:t>
            </w:r>
          </w:p>
        </w:tc>
        <w:tc>
          <w:tcPr>
            <w:tcW w:w="1947" w:type="dxa"/>
            <w:shd w:val="clear" w:color="auto" w:fill="auto"/>
          </w:tcPr>
          <w:p w14:paraId="286287F8" w14:textId="1B7CA45B" w:rsidR="00B378D6" w:rsidRPr="003F51C0" w:rsidRDefault="003F51C0" w:rsidP="003F51C0">
            <w:pPr>
              <w:pStyle w:val="Default"/>
              <w:jc w:val="center"/>
              <w:rPr>
                <w:sz w:val="23"/>
                <w:szCs w:val="23"/>
              </w:rPr>
            </w:pPr>
            <w:r>
              <w:rPr>
                <w:sz w:val="23"/>
                <w:szCs w:val="23"/>
              </w:rPr>
              <w:t>Visual inspection in-situ not completed, refer to bug list.</w:t>
            </w:r>
          </w:p>
        </w:tc>
      </w:tr>
      <w:tr w:rsidR="007D0E7B" w14:paraId="726D22F3" w14:textId="77777777" w:rsidTr="00190B0F">
        <w:tc>
          <w:tcPr>
            <w:tcW w:w="1530" w:type="dxa"/>
            <w:shd w:val="clear" w:color="auto" w:fill="auto"/>
          </w:tcPr>
          <w:p w14:paraId="0DCD7B4A" w14:textId="1E5B0892" w:rsidR="007D0E7B" w:rsidRDefault="007D0E7B" w:rsidP="00834A15">
            <w:pPr>
              <w:pStyle w:val="BodyText"/>
            </w:pPr>
            <w:r>
              <w:t>AOS/OptLev</w:t>
            </w:r>
          </w:p>
        </w:tc>
        <w:tc>
          <w:tcPr>
            <w:tcW w:w="2970" w:type="dxa"/>
            <w:shd w:val="clear" w:color="auto" w:fill="auto"/>
          </w:tcPr>
          <w:p w14:paraId="1EFF8859" w14:textId="703B09A8" w:rsidR="007D0E7B" w:rsidRDefault="007D0E7B" w:rsidP="00AD7E9D">
            <w:pPr>
              <w:pStyle w:val="BodyText"/>
            </w:pPr>
            <w:r>
              <w:t>PR3 OptLev</w:t>
            </w:r>
          </w:p>
        </w:tc>
        <w:tc>
          <w:tcPr>
            <w:tcW w:w="4954" w:type="dxa"/>
            <w:gridSpan w:val="2"/>
            <w:shd w:val="clear" w:color="auto" w:fill="auto"/>
          </w:tcPr>
          <w:p w14:paraId="2EA35B00" w14:textId="3CEFE337" w:rsidR="007D0E7B" w:rsidRDefault="00292EEF" w:rsidP="00292EEF">
            <w:pPr>
              <w:pStyle w:val="BodyText"/>
            </w:pPr>
            <w:hyperlink r:id="rId66" w:history="1">
              <w:r w:rsidRPr="00292EEF">
                <w:rPr>
                  <w:rStyle w:val="Hyperlink"/>
                  <w:bdr w:val="none" w:sz="0" w:space="0" w:color="auto"/>
                </w:rPr>
                <w:t>E1200992</w:t>
              </w:r>
            </w:hyperlink>
            <w:r>
              <w:t>: Completed test reports for OptLev QPD Amplifiers</w:t>
            </w:r>
          </w:p>
          <w:p w14:paraId="47AA7C3E" w14:textId="20A5400E" w:rsidR="00292EEF" w:rsidRDefault="00292EEF" w:rsidP="00292EEF">
            <w:pPr>
              <w:pStyle w:val="BodyText"/>
            </w:pPr>
            <w:hyperlink r:id="rId67" w:history="1">
              <w:r w:rsidRPr="00292EEF">
                <w:rPr>
                  <w:rStyle w:val="Hyperlink"/>
                  <w:bdr w:val="none" w:sz="0" w:space="0" w:color="auto"/>
                </w:rPr>
                <w:t>E1200214</w:t>
              </w:r>
            </w:hyperlink>
            <w:r>
              <w:t>: In-situ optical-lever testing and acceptance procedure</w:t>
            </w:r>
            <w:r w:rsidR="001C183D">
              <w:t xml:space="preserve"> (no completed reports filed)</w:t>
            </w:r>
          </w:p>
        </w:tc>
      </w:tr>
      <w:tr w:rsidR="005E285C" w14:paraId="03EAC53C" w14:textId="77777777" w:rsidTr="005C792D">
        <w:tc>
          <w:tcPr>
            <w:tcW w:w="1530" w:type="dxa"/>
            <w:shd w:val="clear" w:color="auto" w:fill="auto"/>
          </w:tcPr>
          <w:p w14:paraId="153D6CA0" w14:textId="05A9D84C" w:rsidR="005E285C" w:rsidRDefault="005E285C" w:rsidP="00834A15">
            <w:pPr>
              <w:pStyle w:val="BodyText"/>
            </w:pPr>
            <w:r>
              <w:t>IO</w:t>
            </w:r>
          </w:p>
        </w:tc>
        <w:tc>
          <w:tcPr>
            <w:tcW w:w="2970" w:type="dxa"/>
            <w:shd w:val="clear" w:color="auto" w:fill="auto"/>
          </w:tcPr>
          <w:p w14:paraId="707CF31D" w14:textId="5FDB8FD5" w:rsidR="005E285C" w:rsidRDefault="005E285C" w:rsidP="00AD7E9D">
            <w:pPr>
              <w:pStyle w:val="BodyText"/>
            </w:pPr>
            <w:r>
              <w:t>Faraday Isolator</w:t>
            </w:r>
          </w:p>
        </w:tc>
        <w:tc>
          <w:tcPr>
            <w:tcW w:w="4954" w:type="dxa"/>
            <w:gridSpan w:val="2"/>
            <w:shd w:val="clear" w:color="auto" w:fill="auto"/>
          </w:tcPr>
          <w:p w14:paraId="613330FA" w14:textId="3D57D2AF" w:rsidR="005E285C" w:rsidRDefault="005E285C" w:rsidP="005E285C">
            <w:pPr>
              <w:pStyle w:val="BodyText"/>
              <w:jc w:val="center"/>
            </w:pPr>
            <w:hyperlink r:id="rId68" w:history="1">
              <w:r w:rsidRPr="005E285C">
                <w:rPr>
                  <w:rStyle w:val="Hyperlink"/>
                  <w:bdr w:val="none" w:sz="0" w:space="0" w:color="auto"/>
                </w:rPr>
                <w:t>E1300484</w:t>
              </w:r>
            </w:hyperlink>
          </w:p>
        </w:tc>
      </w:tr>
      <w:tr w:rsidR="005E285C" w14:paraId="5DF990EE" w14:textId="77777777" w:rsidTr="00A73B2D">
        <w:tc>
          <w:tcPr>
            <w:tcW w:w="1530" w:type="dxa"/>
            <w:shd w:val="clear" w:color="auto" w:fill="auto"/>
          </w:tcPr>
          <w:p w14:paraId="6207F22B" w14:textId="54CE1F2A" w:rsidR="005E285C" w:rsidRDefault="005E285C" w:rsidP="00834A15">
            <w:pPr>
              <w:pStyle w:val="BodyText"/>
            </w:pPr>
            <w:r>
              <w:t>PSL</w:t>
            </w:r>
          </w:p>
        </w:tc>
        <w:tc>
          <w:tcPr>
            <w:tcW w:w="2970" w:type="dxa"/>
            <w:shd w:val="clear" w:color="auto" w:fill="auto"/>
          </w:tcPr>
          <w:p w14:paraId="65E256BA" w14:textId="59A61DB2" w:rsidR="005E285C" w:rsidRDefault="005E285C" w:rsidP="00AD7E9D">
            <w:pPr>
              <w:pStyle w:val="BodyText"/>
            </w:pPr>
            <w:r>
              <w:t>ISS outer loop PD Array</w:t>
            </w:r>
          </w:p>
        </w:tc>
        <w:tc>
          <w:tcPr>
            <w:tcW w:w="4954" w:type="dxa"/>
            <w:gridSpan w:val="2"/>
            <w:shd w:val="clear" w:color="auto" w:fill="auto"/>
          </w:tcPr>
          <w:p w14:paraId="49124BFA" w14:textId="0AD64873" w:rsidR="005E285C" w:rsidRDefault="005E285C" w:rsidP="00793DBD">
            <w:pPr>
              <w:pStyle w:val="BodyText"/>
              <w:jc w:val="center"/>
            </w:pPr>
            <w:hyperlink r:id="rId69" w:history="1">
              <w:r w:rsidRPr="005E285C">
                <w:rPr>
                  <w:rStyle w:val="Hyperlink"/>
                  <w:bdr w:val="none" w:sz="0" w:space="0" w:color="auto"/>
                </w:rPr>
                <w:t>T1300594</w:t>
              </w:r>
            </w:hyperlink>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bl>
    <w:p w14:paraId="0E17BCC5" w14:textId="77777777" w:rsidR="00D86A81" w:rsidRDefault="00D86A81" w:rsidP="00D86A81">
      <w:pPr>
        <w:pStyle w:val="Heading1"/>
      </w:pPr>
      <w:r>
        <w:t>Installation/Integration Issues</w:t>
      </w:r>
      <w:r w:rsidR="0032651F">
        <w:t xml:space="preserve"> and ECRs</w:t>
      </w:r>
    </w:p>
    <w:p w14:paraId="22AA7F28" w14:textId="50CB4C97" w:rsidR="00166773" w:rsidRPr="00166773" w:rsidRDefault="00D86A81" w:rsidP="00166773">
      <w:pPr>
        <w:pStyle w:val="BodyText"/>
        <w:rPr>
          <w:i/>
          <w:sz w:val="20"/>
        </w:rPr>
      </w:pPr>
      <w:r w:rsidRPr="003B0F38">
        <w:rPr>
          <w:i/>
          <w:sz w:val="20"/>
        </w:rPr>
        <w:t>If/as applicable, provide a hyperlinked list of integration issues</w:t>
      </w:r>
      <w:r w:rsidR="0032651F" w:rsidRPr="003B0F38">
        <w:rPr>
          <w:i/>
          <w:sz w:val="20"/>
        </w:rPr>
        <w:t xml:space="preserve"> and Engineering Change Requests (ECRs)</w:t>
      </w:r>
      <w:r w:rsidRPr="003B0F38">
        <w:rPr>
          <w:i/>
          <w:sz w:val="20"/>
        </w:rPr>
        <w:t xml:space="preserve"> encountered during installation and which are relevant to the installation subset/instance covered by this acceptance document. See </w:t>
      </w:r>
      <w:hyperlink r:id="rId70" w:history="1">
        <w:r w:rsidR="0032651F" w:rsidRPr="003B0F38">
          <w:rPr>
            <w:rStyle w:val="Hyperlink"/>
            <w:i/>
            <w:sz w:val="20"/>
            <w:bdr w:val="none" w:sz="0" w:space="0" w:color="auto"/>
          </w:rPr>
          <w:t>M1300323</w:t>
        </w:r>
      </w:hyperlink>
      <w:r w:rsidR="0032651F" w:rsidRPr="003B0F38">
        <w:rPr>
          <w:i/>
          <w:sz w:val="20"/>
        </w:rPr>
        <w:t xml:space="preserve"> for a description of the Integration Issue and ECR Tracker.</w:t>
      </w:r>
      <w:r w:rsidR="00166773">
        <w:rPr>
          <w:i/>
          <w:sz w:val="20"/>
        </w:rPr>
        <w:t xml:space="preserve"> </w:t>
      </w:r>
      <w:r w:rsidR="00166773" w:rsidRPr="00166773">
        <w:rPr>
          <w:i/>
          <w:sz w:val="20"/>
        </w:rPr>
        <w:t xml:space="preserve">The format of the url for the </w:t>
      </w:r>
      <w:r w:rsidR="00166773">
        <w:rPr>
          <w:i/>
          <w:sz w:val="20"/>
        </w:rPr>
        <w:t>issue tracker is as follows</w:t>
      </w:r>
      <w:r w:rsidR="00166773" w:rsidRPr="00166773">
        <w:rPr>
          <w:i/>
          <w:sz w:val="20"/>
        </w:rPr>
        <w:t>.</w:t>
      </w:r>
    </w:p>
    <w:p w14:paraId="3FB1868B" w14:textId="64AABB15" w:rsidR="00D86A81" w:rsidRPr="003B0F38" w:rsidRDefault="00166773" w:rsidP="00166773">
      <w:pPr>
        <w:pStyle w:val="BodyText"/>
        <w:rPr>
          <w:i/>
          <w:sz w:val="20"/>
        </w:rPr>
      </w:pPr>
      <w:r w:rsidRPr="00166773">
        <w:rPr>
          <w:i/>
          <w:sz w:val="20"/>
        </w:rPr>
        <w:t>https://services.ligo-wa.caltech.edu/integ</w:t>
      </w:r>
      <w:r>
        <w:rPr>
          <w:i/>
          <w:sz w:val="20"/>
        </w:rPr>
        <w:t>rationissues/show_bug.cgi?id=*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1260"/>
        <w:gridCol w:w="6304"/>
      </w:tblGrid>
      <w:tr w:rsidR="00825BB1" w14:paraId="51D3BF27" w14:textId="77777777" w:rsidTr="00132536">
        <w:tc>
          <w:tcPr>
            <w:tcW w:w="720" w:type="dxa"/>
            <w:shd w:val="clear" w:color="auto" w:fill="auto"/>
          </w:tcPr>
          <w:p w14:paraId="18835196" w14:textId="74935080" w:rsidR="00166773" w:rsidRDefault="00166773" w:rsidP="00166773">
            <w:pPr>
              <w:pStyle w:val="BodyText"/>
            </w:pPr>
            <w:r>
              <w:t>*id</w:t>
            </w:r>
          </w:p>
        </w:tc>
        <w:tc>
          <w:tcPr>
            <w:tcW w:w="1170" w:type="dxa"/>
          </w:tcPr>
          <w:p w14:paraId="76C67906" w14:textId="295CEAD2" w:rsidR="00825BB1" w:rsidRDefault="00825BB1" w:rsidP="00450753">
            <w:pPr>
              <w:pStyle w:val="BodyText"/>
            </w:pPr>
            <w:r>
              <w:t>status</w:t>
            </w:r>
          </w:p>
        </w:tc>
        <w:tc>
          <w:tcPr>
            <w:tcW w:w="1260" w:type="dxa"/>
          </w:tcPr>
          <w:p w14:paraId="148019D2" w14:textId="2F458599" w:rsidR="00825BB1" w:rsidRDefault="00825BB1" w:rsidP="00450753">
            <w:pPr>
              <w:pStyle w:val="BodyText"/>
            </w:pPr>
            <w:r>
              <w:t>resolution</w:t>
            </w:r>
          </w:p>
        </w:tc>
        <w:tc>
          <w:tcPr>
            <w:tcW w:w="6304" w:type="dxa"/>
            <w:shd w:val="clear" w:color="auto" w:fill="auto"/>
          </w:tcPr>
          <w:p w14:paraId="00DDA370" w14:textId="5ED10A2C" w:rsidR="00825BB1" w:rsidRDefault="00825BB1" w:rsidP="00450753">
            <w:pPr>
              <w:pStyle w:val="BodyText"/>
            </w:pPr>
            <w:r>
              <w:t>Title/description</w:t>
            </w:r>
          </w:p>
        </w:tc>
      </w:tr>
      <w:tr w:rsidR="00825BB1" w14:paraId="5D065AB4" w14:textId="77777777" w:rsidTr="00132536">
        <w:tc>
          <w:tcPr>
            <w:tcW w:w="720" w:type="dxa"/>
            <w:shd w:val="clear" w:color="auto" w:fill="E2EFD9" w:themeFill="accent6" w:themeFillTint="33"/>
          </w:tcPr>
          <w:p w14:paraId="790A1569" w14:textId="67C31BE3" w:rsidR="00825BB1" w:rsidRDefault="00825BB1" w:rsidP="00450753">
            <w:pPr>
              <w:pStyle w:val="BodyText"/>
            </w:pPr>
            <w:r>
              <w:t>3</w:t>
            </w:r>
          </w:p>
        </w:tc>
        <w:tc>
          <w:tcPr>
            <w:tcW w:w="1170" w:type="dxa"/>
            <w:shd w:val="clear" w:color="auto" w:fill="E2EFD9" w:themeFill="accent6" w:themeFillTint="33"/>
          </w:tcPr>
          <w:p w14:paraId="109E231B" w14:textId="0CF98063" w:rsidR="00825BB1" w:rsidRDefault="00132536" w:rsidP="00877DCD">
            <w:pPr>
              <w:pStyle w:val="BodyText"/>
            </w:pPr>
            <w:r>
              <w:t>C</w:t>
            </w:r>
            <w:r w:rsidR="00825BB1">
              <w:t>losed</w:t>
            </w:r>
          </w:p>
        </w:tc>
        <w:tc>
          <w:tcPr>
            <w:tcW w:w="1260" w:type="dxa"/>
            <w:shd w:val="clear" w:color="auto" w:fill="E2EFD9" w:themeFill="accent6" w:themeFillTint="33"/>
          </w:tcPr>
          <w:p w14:paraId="5C74FBCB" w14:textId="7074E7B7" w:rsidR="00825BB1" w:rsidRDefault="00132536" w:rsidP="00877DCD">
            <w:pPr>
              <w:pStyle w:val="BodyText"/>
            </w:pPr>
            <w:r>
              <w:t>W</w:t>
            </w:r>
            <w:r w:rsidR="00825BB1">
              <w:t>on’t fix</w:t>
            </w:r>
          </w:p>
        </w:tc>
        <w:tc>
          <w:tcPr>
            <w:tcW w:w="6304" w:type="dxa"/>
            <w:shd w:val="clear" w:color="auto" w:fill="E2EFD9" w:themeFill="accent6" w:themeFillTint="33"/>
          </w:tcPr>
          <w:p w14:paraId="12E457BB" w14:textId="0747E372" w:rsidR="00825BB1" w:rsidRDefault="00825BB1" w:rsidP="00877DCD">
            <w:pPr>
              <w:pStyle w:val="BodyText"/>
            </w:pPr>
            <w:r>
              <w:t>Unintentional ground connection at GS-13 pods</w:t>
            </w:r>
          </w:p>
        </w:tc>
      </w:tr>
      <w:tr w:rsidR="00825BB1" w14:paraId="4857AA47" w14:textId="77777777" w:rsidTr="00132536">
        <w:tc>
          <w:tcPr>
            <w:tcW w:w="720" w:type="dxa"/>
            <w:shd w:val="clear" w:color="auto" w:fill="auto"/>
          </w:tcPr>
          <w:p w14:paraId="32341B6C" w14:textId="6BED3B77" w:rsidR="00825BB1" w:rsidRDefault="00825BB1" w:rsidP="00877DCD">
            <w:pPr>
              <w:pStyle w:val="BodyText"/>
            </w:pPr>
            <w:r>
              <w:t>9</w:t>
            </w:r>
          </w:p>
        </w:tc>
        <w:tc>
          <w:tcPr>
            <w:tcW w:w="1170" w:type="dxa"/>
            <w:shd w:val="clear" w:color="auto" w:fill="auto"/>
          </w:tcPr>
          <w:p w14:paraId="572E2D2E" w14:textId="6C9461EC" w:rsidR="00825BB1" w:rsidRDefault="00132536" w:rsidP="00450753">
            <w:pPr>
              <w:pStyle w:val="BodyText"/>
            </w:pPr>
            <w:r>
              <w:t>A</w:t>
            </w:r>
            <w:r w:rsidR="00825BB1">
              <w:t>ccepted</w:t>
            </w:r>
          </w:p>
        </w:tc>
        <w:tc>
          <w:tcPr>
            <w:tcW w:w="1260" w:type="dxa"/>
            <w:shd w:val="clear" w:color="auto" w:fill="auto"/>
          </w:tcPr>
          <w:p w14:paraId="2301B07B" w14:textId="51E7BACD" w:rsidR="00825BB1" w:rsidRDefault="00132536" w:rsidP="00450753">
            <w:pPr>
              <w:pStyle w:val="BodyText"/>
            </w:pPr>
            <w:r>
              <w:t>P</w:t>
            </w:r>
            <w:r w:rsidR="00825BB1">
              <w:t>ending</w:t>
            </w:r>
          </w:p>
        </w:tc>
        <w:tc>
          <w:tcPr>
            <w:tcW w:w="6304" w:type="dxa"/>
            <w:shd w:val="clear" w:color="auto" w:fill="auto"/>
          </w:tcPr>
          <w:p w14:paraId="140CC113" w14:textId="2B8F7B2D" w:rsidR="00825BB1" w:rsidRDefault="00825BB1" w:rsidP="00450753">
            <w:pPr>
              <w:pStyle w:val="BodyText"/>
            </w:pPr>
            <w:r>
              <w:t>SUS Coil Driver Noise</w:t>
            </w:r>
            <w:r>
              <w:t xml:space="preserve"> </w:t>
            </w:r>
            <w:r>
              <w:t>Monitor Circuits Untrustworthy</w:t>
            </w:r>
          </w:p>
        </w:tc>
      </w:tr>
      <w:tr w:rsidR="00825BB1" w14:paraId="09D3CC9E" w14:textId="77777777" w:rsidTr="00132536">
        <w:tc>
          <w:tcPr>
            <w:tcW w:w="720" w:type="dxa"/>
            <w:shd w:val="clear" w:color="auto" w:fill="E2EFD9" w:themeFill="accent6" w:themeFillTint="33"/>
          </w:tcPr>
          <w:p w14:paraId="3519110E" w14:textId="3B18A730" w:rsidR="00825BB1" w:rsidRDefault="00825BB1" w:rsidP="00877DCD">
            <w:pPr>
              <w:pStyle w:val="BodyText"/>
            </w:pPr>
            <w:r>
              <w:lastRenderedPageBreak/>
              <w:t>19</w:t>
            </w:r>
          </w:p>
        </w:tc>
        <w:tc>
          <w:tcPr>
            <w:tcW w:w="1170" w:type="dxa"/>
            <w:shd w:val="clear" w:color="auto" w:fill="E2EFD9" w:themeFill="accent6" w:themeFillTint="33"/>
          </w:tcPr>
          <w:p w14:paraId="7E1EA0D4" w14:textId="1FE05F00" w:rsidR="00825BB1" w:rsidRDefault="00825BB1" w:rsidP="00450753">
            <w:pPr>
              <w:pStyle w:val="BodyText"/>
            </w:pPr>
            <w:r>
              <w:t>Closed</w:t>
            </w:r>
          </w:p>
        </w:tc>
        <w:tc>
          <w:tcPr>
            <w:tcW w:w="1260" w:type="dxa"/>
            <w:shd w:val="clear" w:color="auto" w:fill="E2EFD9" w:themeFill="accent6" w:themeFillTint="33"/>
          </w:tcPr>
          <w:p w14:paraId="238B7436" w14:textId="7DA958CA" w:rsidR="00825BB1" w:rsidRDefault="00825BB1" w:rsidP="00450753">
            <w:pPr>
              <w:pStyle w:val="BodyText"/>
            </w:pPr>
            <w:r>
              <w:t>fixed</w:t>
            </w:r>
          </w:p>
        </w:tc>
        <w:tc>
          <w:tcPr>
            <w:tcW w:w="6304" w:type="dxa"/>
            <w:shd w:val="clear" w:color="auto" w:fill="E2EFD9" w:themeFill="accent6" w:themeFillTint="33"/>
          </w:tcPr>
          <w:p w14:paraId="1DB026F8" w14:textId="3EA0D503" w:rsidR="00825BB1" w:rsidRDefault="00825BB1" w:rsidP="00450753">
            <w:pPr>
              <w:pStyle w:val="BodyText"/>
            </w:pPr>
            <w:r>
              <w:t>Increasing "Control" HSTS M2 (Middle) Stage Coil Drivers</w:t>
            </w:r>
          </w:p>
        </w:tc>
      </w:tr>
      <w:tr w:rsidR="0023432D" w14:paraId="4745A8D7" w14:textId="77777777" w:rsidTr="00132536">
        <w:tc>
          <w:tcPr>
            <w:tcW w:w="720" w:type="dxa"/>
            <w:shd w:val="clear" w:color="auto" w:fill="E2EFD9" w:themeFill="accent6" w:themeFillTint="33"/>
          </w:tcPr>
          <w:p w14:paraId="59D2A44E" w14:textId="6FB1CB2C" w:rsidR="0023432D" w:rsidRDefault="0023432D" w:rsidP="00877DCD">
            <w:pPr>
              <w:pStyle w:val="BodyText"/>
            </w:pPr>
            <w:r>
              <w:t>24</w:t>
            </w:r>
          </w:p>
        </w:tc>
        <w:tc>
          <w:tcPr>
            <w:tcW w:w="1170" w:type="dxa"/>
            <w:shd w:val="clear" w:color="auto" w:fill="E2EFD9" w:themeFill="accent6" w:themeFillTint="33"/>
          </w:tcPr>
          <w:p w14:paraId="00F6194F" w14:textId="3851B2E2" w:rsidR="0023432D" w:rsidRDefault="0023432D" w:rsidP="00450753">
            <w:pPr>
              <w:pStyle w:val="BodyText"/>
            </w:pPr>
            <w:r>
              <w:t>Closed</w:t>
            </w:r>
          </w:p>
        </w:tc>
        <w:tc>
          <w:tcPr>
            <w:tcW w:w="1260" w:type="dxa"/>
            <w:shd w:val="clear" w:color="auto" w:fill="E2EFD9" w:themeFill="accent6" w:themeFillTint="33"/>
          </w:tcPr>
          <w:p w14:paraId="7C359E6C" w14:textId="314852BB" w:rsidR="0023432D" w:rsidRDefault="0023432D" w:rsidP="00450753">
            <w:pPr>
              <w:pStyle w:val="BodyText"/>
            </w:pPr>
            <w:r>
              <w:t>Fixed</w:t>
            </w:r>
          </w:p>
        </w:tc>
        <w:tc>
          <w:tcPr>
            <w:tcW w:w="6304" w:type="dxa"/>
            <w:shd w:val="clear" w:color="auto" w:fill="E2EFD9" w:themeFill="accent6" w:themeFillTint="33"/>
          </w:tcPr>
          <w:p w14:paraId="300B9451" w14:textId="5C86BEC7" w:rsidR="0023432D" w:rsidRDefault="0023432D" w:rsidP="00450753">
            <w:pPr>
              <w:pStyle w:val="BodyText"/>
            </w:pPr>
            <w:r>
              <w:t>Increase series resistors on HAM-A and TT coil drivers</w:t>
            </w:r>
          </w:p>
        </w:tc>
      </w:tr>
      <w:tr w:rsidR="0023432D" w14:paraId="00DC9D77" w14:textId="77777777" w:rsidTr="00132536">
        <w:tc>
          <w:tcPr>
            <w:tcW w:w="720" w:type="dxa"/>
            <w:shd w:val="clear" w:color="auto" w:fill="E2EFD9" w:themeFill="accent6" w:themeFillTint="33"/>
          </w:tcPr>
          <w:p w14:paraId="566B0989" w14:textId="3E9AA67A" w:rsidR="0023432D" w:rsidRDefault="0023432D" w:rsidP="00877DCD">
            <w:pPr>
              <w:pStyle w:val="BodyText"/>
            </w:pPr>
            <w:r>
              <w:t>45</w:t>
            </w:r>
          </w:p>
        </w:tc>
        <w:tc>
          <w:tcPr>
            <w:tcW w:w="1170" w:type="dxa"/>
            <w:shd w:val="clear" w:color="auto" w:fill="E2EFD9" w:themeFill="accent6" w:themeFillTint="33"/>
          </w:tcPr>
          <w:p w14:paraId="6359A6E8" w14:textId="7F028F1B" w:rsidR="0023432D" w:rsidRDefault="0023432D" w:rsidP="00450753">
            <w:pPr>
              <w:pStyle w:val="BodyText"/>
            </w:pPr>
            <w:r>
              <w:t>Closed</w:t>
            </w:r>
          </w:p>
        </w:tc>
        <w:tc>
          <w:tcPr>
            <w:tcW w:w="1260" w:type="dxa"/>
            <w:shd w:val="clear" w:color="auto" w:fill="E2EFD9" w:themeFill="accent6" w:themeFillTint="33"/>
          </w:tcPr>
          <w:p w14:paraId="0164FFD5" w14:textId="2039096E" w:rsidR="0023432D" w:rsidRDefault="0023432D" w:rsidP="00450753">
            <w:pPr>
              <w:pStyle w:val="BodyText"/>
            </w:pPr>
            <w:r>
              <w:t>Fixed</w:t>
            </w:r>
          </w:p>
        </w:tc>
        <w:tc>
          <w:tcPr>
            <w:tcW w:w="6304" w:type="dxa"/>
            <w:shd w:val="clear" w:color="auto" w:fill="E2EFD9" w:themeFill="accent6" w:themeFillTint="33"/>
          </w:tcPr>
          <w:p w14:paraId="1AB730EC" w14:textId="497B6A46" w:rsidR="0023432D" w:rsidRDefault="0023432D" w:rsidP="00450753">
            <w:pPr>
              <w:pStyle w:val="BodyText"/>
            </w:pPr>
            <w:r>
              <w:t>propose new location for the corner station STS-2 ground seismometers</w:t>
            </w:r>
          </w:p>
        </w:tc>
      </w:tr>
      <w:tr w:rsidR="0023432D" w14:paraId="58596515" w14:textId="77777777" w:rsidTr="00132536">
        <w:tc>
          <w:tcPr>
            <w:tcW w:w="720" w:type="dxa"/>
            <w:shd w:val="clear" w:color="auto" w:fill="E2EFD9" w:themeFill="accent6" w:themeFillTint="33"/>
          </w:tcPr>
          <w:p w14:paraId="2A918109" w14:textId="1EA8D886" w:rsidR="0023432D" w:rsidRDefault="0023432D" w:rsidP="00877DCD">
            <w:pPr>
              <w:pStyle w:val="BodyText"/>
            </w:pPr>
            <w:r>
              <w:t>53</w:t>
            </w:r>
          </w:p>
        </w:tc>
        <w:tc>
          <w:tcPr>
            <w:tcW w:w="1170" w:type="dxa"/>
            <w:shd w:val="clear" w:color="auto" w:fill="E2EFD9" w:themeFill="accent6" w:themeFillTint="33"/>
          </w:tcPr>
          <w:p w14:paraId="2B100B34" w14:textId="081B3FED" w:rsidR="0023432D" w:rsidRDefault="0023432D" w:rsidP="00450753">
            <w:pPr>
              <w:pStyle w:val="BodyText"/>
            </w:pPr>
            <w:r>
              <w:t>Closed</w:t>
            </w:r>
          </w:p>
        </w:tc>
        <w:tc>
          <w:tcPr>
            <w:tcW w:w="1260" w:type="dxa"/>
            <w:shd w:val="clear" w:color="auto" w:fill="E2EFD9" w:themeFill="accent6" w:themeFillTint="33"/>
          </w:tcPr>
          <w:p w14:paraId="218A97D1" w14:textId="68E1CE70" w:rsidR="0023432D" w:rsidRDefault="0023432D" w:rsidP="00450753">
            <w:pPr>
              <w:pStyle w:val="BodyText"/>
            </w:pPr>
            <w:r>
              <w:t>Fixed</w:t>
            </w:r>
          </w:p>
        </w:tc>
        <w:tc>
          <w:tcPr>
            <w:tcW w:w="6304" w:type="dxa"/>
            <w:shd w:val="clear" w:color="auto" w:fill="E2EFD9" w:themeFill="accent6" w:themeFillTint="33"/>
          </w:tcPr>
          <w:p w14:paraId="5CEF032B" w14:textId="42B9F81D" w:rsidR="0023432D" w:rsidRDefault="0023432D" w:rsidP="00450753">
            <w:pPr>
              <w:pStyle w:val="BodyText"/>
            </w:pPr>
            <w:r>
              <w:t>HSTS lower blade stop replacement</w:t>
            </w:r>
          </w:p>
        </w:tc>
      </w:tr>
      <w:tr w:rsidR="0023432D" w14:paraId="1499E9FA" w14:textId="77777777" w:rsidTr="00132536">
        <w:tc>
          <w:tcPr>
            <w:tcW w:w="720" w:type="dxa"/>
            <w:shd w:val="clear" w:color="auto" w:fill="E2EFD9" w:themeFill="accent6" w:themeFillTint="33"/>
          </w:tcPr>
          <w:p w14:paraId="7887B602" w14:textId="73703B03" w:rsidR="0023432D" w:rsidRDefault="0023432D" w:rsidP="00877DCD">
            <w:pPr>
              <w:pStyle w:val="BodyText"/>
            </w:pPr>
            <w:r>
              <w:t>71</w:t>
            </w:r>
          </w:p>
        </w:tc>
        <w:tc>
          <w:tcPr>
            <w:tcW w:w="1170" w:type="dxa"/>
            <w:shd w:val="clear" w:color="auto" w:fill="E2EFD9" w:themeFill="accent6" w:themeFillTint="33"/>
          </w:tcPr>
          <w:p w14:paraId="095E73B3" w14:textId="7A8055C7" w:rsidR="0023432D" w:rsidRDefault="0023432D" w:rsidP="00450753">
            <w:pPr>
              <w:pStyle w:val="BodyText"/>
            </w:pPr>
            <w:r>
              <w:t>Closed</w:t>
            </w:r>
          </w:p>
        </w:tc>
        <w:tc>
          <w:tcPr>
            <w:tcW w:w="1260" w:type="dxa"/>
            <w:shd w:val="clear" w:color="auto" w:fill="E2EFD9" w:themeFill="accent6" w:themeFillTint="33"/>
          </w:tcPr>
          <w:p w14:paraId="07894F01" w14:textId="28679A52" w:rsidR="0023432D" w:rsidRDefault="0023432D" w:rsidP="00450753">
            <w:pPr>
              <w:pStyle w:val="BodyText"/>
            </w:pPr>
            <w:r>
              <w:t>Fixed</w:t>
            </w:r>
          </w:p>
        </w:tc>
        <w:tc>
          <w:tcPr>
            <w:tcW w:w="6304" w:type="dxa"/>
            <w:shd w:val="clear" w:color="auto" w:fill="E2EFD9" w:themeFill="accent6" w:themeFillTint="33"/>
          </w:tcPr>
          <w:p w14:paraId="39A89CF3" w14:textId="37D7E1D1" w:rsidR="0023432D" w:rsidRDefault="0023432D" w:rsidP="00450753">
            <w:pPr>
              <w:pStyle w:val="BodyText"/>
            </w:pPr>
            <w:r>
              <w:t>ISS PD array issues</w:t>
            </w:r>
          </w:p>
        </w:tc>
      </w:tr>
      <w:tr w:rsidR="0023432D" w14:paraId="00D558B6" w14:textId="77777777" w:rsidTr="00132536">
        <w:tc>
          <w:tcPr>
            <w:tcW w:w="720" w:type="dxa"/>
            <w:shd w:val="clear" w:color="auto" w:fill="E2EFD9" w:themeFill="accent6" w:themeFillTint="33"/>
          </w:tcPr>
          <w:p w14:paraId="4AB3CBB7" w14:textId="6FFEE025" w:rsidR="0023432D" w:rsidRDefault="0023432D" w:rsidP="00877DCD">
            <w:pPr>
              <w:pStyle w:val="BodyText"/>
            </w:pPr>
            <w:r>
              <w:t>78</w:t>
            </w:r>
          </w:p>
        </w:tc>
        <w:tc>
          <w:tcPr>
            <w:tcW w:w="1170" w:type="dxa"/>
            <w:shd w:val="clear" w:color="auto" w:fill="E2EFD9" w:themeFill="accent6" w:themeFillTint="33"/>
          </w:tcPr>
          <w:p w14:paraId="6E9B064B" w14:textId="3A47BFFB" w:rsidR="0023432D" w:rsidRDefault="0023432D" w:rsidP="00450753">
            <w:pPr>
              <w:pStyle w:val="BodyText"/>
            </w:pPr>
            <w:r>
              <w:t>Closed</w:t>
            </w:r>
          </w:p>
        </w:tc>
        <w:tc>
          <w:tcPr>
            <w:tcW w:w="1260" w:type="dxa"/>
            <w:shd w:val="clear" w:color="auto" w:fill="E2EFD9" w:themeFill="accent6" w:themeFillTint="33"/>
          </w:tcPr>
          <w:p w14:paraId="4C4D4AC7" w14:textId="6F865CEC" w:rsidR="0023432D" w:rsidRDefault="0023432D" w:rsidP="00450753">
            <w:pPr>
              <w:pStyle w:val="BodyText"/>
            </w:pPr>
            <w:r>
              <w:t>Fixed</w:t>
            </w:r>
          </w:p>
        </w:tc>
        <w:tc>
          <w:tcPr>
            <w:tcW w:w="6304" w:type="dxa"/>
            <w:shd w:val="clear" w:color="auto" w:fill="E2EFD9" w:themeFill="accent6" w:themeFillTint="33"/>
          </w:tcPr>
          <w:p w14:paraId="4C3AA4E9" w14:textId="5E9D5E2E" w:rsidR="0023432D" w:rsidRDefault="0023432D" w:rsidP="00450753">
            <w:pPr>
              <w:pStyle w:val="BodyText"/>
            </w:pPr>
            <w:r>
              <w:t>SUS Electronics Missing/Incomplete/Out-of-date Drawings</w:t>
            </w:r>
          </w:p>
        </w:tc>
      </w:tr>
      <w:tr w:rsidR="0023432D" w14:paraId="688EA6AC" w14:textId="77777777" w:rsidTr="00132536">
        <w:tc>
          <w:tcPr>
            <w:tcW w:w="720" w:type="dxa"/>
            <w:shd w:val="clear" w:color="auto" w:fill="E2EFD9" w:themeFill="accent6" w:themeFillTint="33"/>
          </w:tcPr>
          <w:p w14:paraId="13B8FE55" w14:textId="5633019F" w:rsidR="0023432D" w:rsidRDefault="0023432D" w:rsidP="00877DCD">
            <w:pPr>
              <w:pStyle w:val="BodyText"/>
            </w:pPr>
            <w:r>
              <w:t>91</w:t>
            </w:r>
          </w:p>
        </w:tc>
        <w:tc>
          <w:tcPr>
            <w:tcW w:w="1170" w:type="dxa"/>
            <w:shd w:val="clear" w:color="auto" w:fill="E2EFD9" w:themeFill="accent6" w:themeFillTint="33"/>
          </w:tcPr>
          <w:p w14:paraId="3B01CFE8" w14:textId="439A691A" w:rsidR="0023432D" w:rsidRDefault="0023432D" w:rsidP="00450753">
            <w:pPr>
              <w:pStyle w:val="BodyText"/>
            </w:pPr>
            <w:r>
              <w:t>Closed</w:t>
            </w:r>
          </w:p>
        </w:tc>
        <w:tc>
          <w:tcPr>
            <w:tcW w:w="1260" w:type="dxa"/>
            <w:shd w:val="clear" w:color="auto" w:fill="E2EFD9" w:themeFill="accent6" w:themeFillTint="33"/>
          </w:tcPr>
          <w:p w14:paraId="4F91D222" w14:textId="06C4E00B" w:rsidR="0023432D" w:rsidRDefault="0023432D" w:rsidP="00450753">
            <w:pPr>
              <w:pStyle w:val="BodyText"/>
            </w:pPr>
            <w:r>
              <w:t>Fixed</w:t>
            </w:r>
          </w:p>
        </w:tc>
        <w:tc>
          <w:tcPr>
            <w:tcW w:w="6304" w:type="dxa"/>
            <w:shd w:val="clear" w:color="auto" w:fill="E2EFD9" w:themeFill="accent6" w:themeFillTint="33"/>
          </w:tcPr>
          <w:p w14:paraId="2837323A" w14:textId="34559CD0" w:rsidR="0023432D" w:rsidRDefault="0023432D" w:rsidP="00450753">
            <w:pPr>
              <w:pStyle w:val="BodyText"/>
            </w:pPr>
            <w:r>
              <w:t>ECR - Adding Coil Driver Monitor Signals to Frames</w:t>
            </w:r>
          </w:p>
        </w:tc>
      </w:tr>
      <w:tr w:rsidR="0023432D" w14:paraId="6F7662DB" w14:textId="77777777" w:rsidTr="00132536">
        <w:tc>
          <w:tcPr>
            <w:tcW w:w="720" w:type="dxa"/>
            <w:shd w:val="clear" w:color="auto" w:fill="E2EFD9" w:themeFill="accent6" w:themeFillTint="33"/>
          </w:tcPr>
          <w:p w14:paraId="637150BC" w14:textId="536DAE67" w:rsidR="0023432D" w:rsidRDefault="0023432D" w:rsidP="00877DCD">
            <w:pPr>
              <w:pStyle w:val="BodyText"/>
            </w:pPr>
            <w:r>
              <w:t>108</w:t>
            </w:r>
          </w:p>
        </w:tc>
        <w:tc>
          <w:tcPr>
            <w:tcW w:w="1170" w:type="dxa"/>
            <w:shd w:val="clear" w:color="auto" w:fill="E2EFD9" w:themeFill="accent6" w:themeFillTint="33"/>
          </w:tcPr>
          <w:p w14:paraId="0D331C35" w14:textId="31E2A281" w:rsidR="0023432D" w:rsidRDefault="0023432D" w:rsidP="00450753">
            <w:pPr>
              <w:pStyle w:val="BodyText"/>
            </w:pPr>
            <w:r>
              <w:t>Closed</w:t>
            </w:r>
          </w:p>
        </w:tc>
        <w:tc>
          <w:tcPr>
            <w:tcW w:w="1260" w:type="dxa"/>
            <w:shd w:val="clear" w:color="auto" w:fill="E2EFD9" w:themeFill="accent6" w:themeFillTint="33"/>
          </w:tcPr>
          <w:p w14:paraId="7CCDE3E8" w14:textId="0D5828F5" w:rsidR="0023432D" w:rsidRDefault="0023432D" w:rsidP="00450753">
            <w:pPr>
              <w:pStyle w:val="BodyText"/>
            </w:pPr>
            <w:r>
              <w:t>Won’t fix</w:t>
            </w:r>
          </w:p>
        </w:tc>
        <w:tc>
          <w:tcPr>
            <w:tcW w:w="6304" w:type="dxa"/>
            <w:shd w:val="clear" w:color="auto" w:fill="E2EFD9" w:themeFill="accent6" w:themeFillTint="33"/>
          </w:tcPr>
          <w:p w14:paraId="01AD4681" w14:textId="12601681" w:rsidR="0023432D" w:rsidRDefault="0023432D" w:rsidP="00450753">
            <w:pPr>
              <w:pStyle w:val="BodyText"/>
            </w:pPr>
            <w:r>
              <w:t>Light transmitted through the HAM OptLev mirrors may scatter into OSEMs, PDs</w:t>
            </w:r>
          </w:p>
        </w:tc>
      </w:tr>
      <w:tr w:rsidR="00825BB1" w14:paraId="57C0536F" w14:textId="77777777" w:rsidTr="00132536">
        <w:tc>
          <w:tcPr>
            <w:tcW w:w="720" w:type="dxa"/>
            <w:shd w:val="clear" w:color="auto" w:fill="E2EFD9" w:themeFill="accent6" w:themeFillTint="33"/>
          </w:tcPr>
          <w:p w14:paraId="1348E6B0" w14:textId="752400ED" w:rsidR="00825BB1" w:rsidRDefault="00825BB1" w:rsidP="00877DCD">
            <w:pPr>
              <w:pStyle w:val="BodyText"/>
            </w:pPr>
            <w:r w:rsidRPr="00132536">
              <w:t>118</w:t>
            </w:r>
          </w:p>
        </w:tc>
        <w:tc>
          <w:tcPr>
            <w:tcW w:w="1170" w:type="dxa"/>
            <w:shd w:val="clear" w:color="auto" w:fill="E2EFD9" w:themeFill="accent6" w:themeFillTint="33"/>
          </w:tcPr>
          <w:p w14:paraId="228E7DFC" w14:textId="512EC6C2" w:rsidR="00825BB1" w:rsidRDefault="00132536" w:rsidP="00450753">
            <w:pPr>
              <w:pStyle w:val="BodyText"/>
            </w:pPr>
            <w:r>
              <w:t>Closed</w:t>
            </w:r>
          </w:p>
        </w:tc>
        <w:tc>
          <w:tcPr>
            <w:tcW w:w="1260" w:type="dxa"/>
            <w:shd w:val="clear" w:color="auto" w:fill="E2EFD9" w:themeFill="accent6" w:themeFillTint="33"/>
          </w:tcPr>
          <w:p w14:paraId="71B413F2" w14:textId="35B8617A" w:rsidR="00825BB1" w:rsidRDefault="00F43C22" w:rsidP="00450753">
            <w:pPr>
              <w:pStyle w:val="BodyText"/>
            </w:pPr>
            <w:r>
              <w:t>Fixed</w:t>
            </w:r>
          </w:p>
        </w:tc>
        <w:tc>
          <w:tcPr>
            <w:tcW w:w="6304" w:type="dxa"/>
            <w:shd w:val="clear" w:color="auto" w:fill="E2EFD9" w:themeFill="accent6" w:themeFillTint="33"/>
          </w:tcPr>
          <w:p w14:paraId="6EC6B2A5" w14:textId="37F5F490" w:rsidR="00825BB1" w:rsidRDefault="00825BB1" w:rsidP="00450753">
            <w:pPr>
              <w:pStyle w:val="BodyText"/>
            </w:pPr>
            <w:r>
              <w:t>ECR:</w:t>
            </w:r>
            <w:r w:rsidRPr="007A1D46">
              <w:t xml:space="preserve"> HEPI medm screen update</w:t>
            </w:r>
          </w:p>
        </w:tc>
      </w:tr>
      <w:tr w:rsidR="00825BB1" w14:paraId="1B4F5E73" w14:textId="77777777" w:rsidTr="00132536">
        <w:tc>
          <w:tcPr>
            <w:tcW w:w="720" w:type="dxa"/>
            <w:shd w:val="clear" w:color="auto" w:fill="E2EFD9" w:themeFill="accent6" w:themeFillTint="33"/>
          </w:tcPr>
          <w:p w14:paraId="363CEA8B" w14:textId="2A8BCEFD" w:rsidR="00825BB1" w:rsidRDefault="00F43C22" w:rsidP="00877DCD">
            <w:pPr>
              <w:pStyle w:val="BodyText"/>
            </w:pPr>
            <w:r>
              <w:t>140</w:t>
            </w:r>
          </w:p>
        </w:tc>
        <w:tc>
          <w:tcPr>
            <w:tcW w:w="1170" w:type="dxa"/>
            <w:shd w:val="clear" w:color="auto" w:fill="E2EFD9" w:themeFill="accent6" w:themeFillTint="33"/>
          </w:tcPr>
          <w:p w14:paraId="156367BF" w14:textId="55320823" w:rsidR="00825BB1" w:rsidRDefault="00F43C22" w:rsidP="00450753">
            <w:pPr>
              <w:pStyle w:val="BodyText"/>
            </w:pPr>
            <w:r>
              <w:t>Closed</w:t>
            </w:r>
          </w:p>
        </w:tc>
        <w:tc>
          <w:tcPr>
            <w:tcW w:w="1260" w:type="dxa"/>
            <w:shd w:val="clear" w:color="auto" w:fill="E2EFD9" w:themeFill="accent6" w:themeFillTint="33"/>
          </w:tcPr>
          <w:p w14:paraId="32508606" w14:textId="7B6EFAB5" w:rsidR="00825BB1" w:rsidRDefault="00F43C22" w:rsidP="00450753">
            <w:pPr>
              <w:pStyle w:val="BodyText"/>
            </w:pPr>
            <w:r>
              <w:t>Fixed</w:t>
            </w:r>
          </w:p>
        </w:tc>
        <w:tc>
          <w:tcPr>
            <w:tcW w:w="6304" w:type="dxa"/>
            <w:shd w:val="clear" w:color="auto" w:fill="E2EFD9" w:themeFill="accent6" w:themeFillTint="33"/>
          </w:tcPr>
          <w:p w14:paraId="59FEB415" w14:textId="06E3F482" w:rsidR="00825BB1" w:rsidRDefault="00F43C22" w:rsidP="00450753">
            <w:pPr>
              <w:pStyle w:val="BodyText"/>
            </w:pPr>
            <w:r w:rsidRPr="00F43C22">
              <w:t>ECR HAM-ISI model and MEDM screen update</w:t>
            </w:r>
          </w:p>
        </w:tc>
      </w:tr>
      <w:tr w:rsidR="00825BB1" w14:paraId="23BABFF7" w14:textId="77777777" w:rsidTr="00132536">
        <w:tc>
          <w:tcPr>
            <w:tcW w:w="720" w:type="dxa"/>
            <w:shd w:val="clear" w:color="auto" w:fill="E2EFD9" w:themeFill="accent6" w:themeFillTint="33"/>
          </w:tcPr>
          <w:p w14:paraId="07E8091A" w14:textId="1A401688" w:rsidR="00825BB1" w:rsidRDefault="00825BB1" w:rsidP="00877DCD">
            <w:pPr>
              <w:pStyle w:val="BodyText"/>
            </w:pPr>
            <w:r w:rsidRPr="00132536">
              <w:t>186</w:t>
            </w:r>
          </w:p>
        </w:tc>
        <w:tc>
          <w:tcPr>
            <w:tcW w:w="1170" w:type="dxa"/>
            <w:shd w:val="clear" w:color="auto" w:fill="E2EFD9" w:themeFill="accent6" w:themeFillTint="33"/>
          </w:tcPr>
          <w:p w14:paraId="229BD726" w14:textId="01446B5A" w:rsidR="00825BB1" w:rsidRPr="008B2A30" w:rsidRDefault="00132536" w:rsidP="00450753">
            <w:pPr>
              <w:pStyle w:val="BodyText"/>
            </w:pPr>
            <w:r>
              <w:t>Closed</w:t>
            </w:r>
          </w:p>
        </w:tc>
        <w:tc>
          <w:tcPr>
            <w:tcW w:w="1260" w:type="dxa"/>
            <w:shd w:val="clear" w:color="auto" w:fill="E2EFD9" w:themeFill="accent6" w:themeFillTint="33"/>
          </w:tcPr>
          <w:p w14:paraId="63A5D62C" w14:textId="3E84E793" w:rsidR="00825BB1" w:rsidRPr="008B2A30" w:rsidRDefault="001F7929" w:rsidP="00450753">
            <w:pPr>
              <w:pStyle w:val="BodyText"/>
            </w:pPr>
            <w:r>
              <w:t>Fixed</w:t>
            </w:r>
          </w:p>
        </w:tc>
        <w:tc>
          <w:tcPr>
            <w:tcW w:w="6304" w:type="dxa"/>
            <w:shd w:val="clear" w:color="auto" w:fill="E2EFD9" w:themeFill="accent6" w:themeFillTint="33"/>
          </w:tcPr>
          <w:p w14:paraId="6BB1EC15" w14:textId="563252F8" w:rsidR="00825BB1" w:rsidRDefault="00825BB1" w:rsidP="00450753">
            <w:pPr>
              <w:pStyle w:val="BodyText"/>
            </w:pPr>
            <w:r w:rsidRPr="008B2A30">
              <w:t>ECR: Topology Changes to SUS models as a result of ISC Informed Interaction</w:t>
            </w:r>
          </w:p>
        </w:tc>
      </w:tr>
      <w:tr w:rsidR="00825BB1" w14:paraId="0992C210" w14:textId="77777777" w:rsidTr="00132536">
        <w:tc>
          <w:tcPr>
            <w:tcW w:w="720" w:type="dxa"/>
            <w:shd w:val="clear" w:color="auto" w:fill="E2EFD9" w:themeFill="accent6" w:themeFillTint="33"/>
          </w:tcPr>
          <w:p w14:paraId="403387B3" w14:textId="365B3288" w:rsidR="00825BB1" w:rsidRDefault="00825BB1" w:rsidP="00877DCD">
            <w:pPr>
              <w:pStyle w:val="BodyText"/>
            </w:pPr>
            <w:r w:rsidRPr="00132536">
              <w:t>205</w:t>
            </w:r>
          </w:p>
        </w:tc>
        <w:tc>
          <w:tcPr>
            <w:tcW w:w="1170" w:type="dxa"/>
            <w:shd w:val="clear" w:color="auto" w:fill="E2EFD9" w:themeFill="accent6" w:themeFillTint="33"/>
          </w:tcPr>
          <w:p w14:paraId="51A3FBC1" w14:textId="1D9F84D5" w:rsidR="00825BB1" w:rsidRDefault="00132536" w:rsidP="00450753">
            <w:pPr>
              <w:pStyle w:val="BodyText"/>
            </w:pPr>
            <w:r>
              <w:t>Closed</w:t>
            </w:r>
          </w:p>
        </w:tc>
        <w:tc>
          <w:tcPr>
            <w:tcW w:w="1260" w:type="dxa"/>
            <w:shd w:val="clear" w:color="auto" w:fill="E2EFD9" w:themeFill="accent6" w:themeFillTint="33"/>
          </w:tcPr>
          <w:p w14:paraId="2E9F3080" w14:textId="494CC5B1" w:rsidR="00825BB1" w:rsidRDefault="001F7929" w:rsidP="00450753">
            <w:pPr>
              <w:pStyle w:val="BodyText"/>
            </w:pPr>
            <w:r>
              <w:t>Fixed</w:t>
            </w:r>
          </w:p>
        </w:tc>
        <w:tc>
          <w:tcPr>
            <w:tcW w:w="6304" w:type="dxa"/>
            <w:shd w:val="clear" w:color="auto" w:fill="E2EFD9" w:themeFill="accent6" w:themeFillTint="33"/>
          </w:tcPr>
          <w:p w14:paraId="13E9C0B6" w14:textId="6C164D45" w:rsidR="00825BB1" w:rsidRDefault="00825BB1" w:rsidP="00450753">
            <w:pPr>
              <w:pStyle w:val="BodyText"/>
            </w:pPr>
            <w:r>
              <w:t xml:space="preserve">ECR: </w:t>
            </w:r>
            <w:r w:rsidRPr="002E7324">
              <w:t>Add Cartesian bias monitoring and offsets to the ISI models</w:t>
            </w:r>
          </w:p>
        </w:tc>
      </w:tr>
      <w:tr w:rsidR="00132536" w14:paraId="45EF52C5" w14:textId="77777777" w:rsidTr="00132536">
        <w:tc>
          <w:tcPr>
            <w:tcW w:w="720" w:type="dxa"/>
            <w:shd w:val="clear" w:color="auto" w:fill="E2EFD9" w:themeFill="accent6" w:themeFillTint="33"/>
          </w:tcPr>
          <w:p w14:paraId="7FC607E6" w14:textId="3446B55F" w:rsidR="00132536" w:rsidRDefault="00132536" w:rsidP="00132536">
            <w:pPr>
              <w:pStyle w:val="BodyText"/>
            </w:pPr>
            <w:r w:rsidRPr="00132536">
              <w:t>207</w:t>
            </w:r>
          </w:p>
        </w:tc>
        <w:tc>
          <w:tcPr>
            <w:tcW w:w="1170" w:type="dxa"/>
            <w:shd w:val="clear" w:color="auto" w:fill="E2EFD9" w:themeFill="accent6" w:themeFillTint="33"/>
          </w:tcPr>
          <w:p w14:paraId="1DAAAF4B" w14:textId="62F8F9AE" w:rsidR="00132536" w:rsidRDefault="00132536" w:rsidP="00132536">
            <w:pPr>
              <w:pStyle w:val="BodyText"/>
            </w:pPr>
            <w:r>
              <w:t>Closed</w:t>
            </w:r>
          </w:p>
        </w:tc>
        <w:tc>
          <w:tcPr>
            <w:tcW w:w="1260" w:type="dxa"/>
            <w:shd w:val="clear" w:color="auto" w:fill="E2EFD9" w:themeFill="accent6" w:themeFillTint="33"/>
          </w:tcPr>
          <w:p w14:paraId="270C0248" w14:textId="25878FCA" w:rsidR="00132536" w:rsidRDefault="001F7929" w:rsidP="00132536">
            <w:pPr>
              <w:pStyle w:val="BodyText"/>
            </w:pPr>
            <w:r>
              <w:t>Fixed</w:t>
            </w:r>
          </w:p>
        </w:tc>
        <w:tc>
          <w:tcPr>
            <w:tcW w:w="6304" w:type="dxa"/>
            <w:shd w:val="clear" w:color="auto" w:fill="E2EFD9" w:themeFill="accent6" w:themeFillTint="33"/>
          </w:tcPr>
          <w:p w14:paraId="6B2A042E" w14:textId="2C146FA6" w:rsidR="00132536" w:rsidRDefault="00132536" w:rsidP="00132536">
            <w:pPr>
              <w:pStyle w:val="BodyText"/>
            </w:pPr>
            <w:r>
              <w:t xml:space="preserve">ECR: </w:t>
            </w:r>
            <w:r w:rsidRPr="00627336">
              <w:t>Model and screens update to allow sensor correction to the ISI using Ground seismometers (STS-2)</w:t>
            </w:r>
          </w:p>
        </w:tc>
      </w:tr>
      <w:tr w:rsidR="00132536" w14:paraId="08507814" w14:textId="77777777" w:rsidTr="00132536">
        <w:tc>
          <w:tcPr>
            <w:tcW w:w="720" w:type="dxa"/>
            <w:shd w:val="clear" w:color="auto" w:fill="E2EFD9" w:themeFill="accent6" w:themeFillTint="33"/>
          </w:tcPr>
          <w:p w14:paraId="43590F3D" w14:textId="139E1BB9" w:rsidR="00132536" w:rsidRDefault="001F7929" w:rsidP="00132536">
            <w:pPr>
              <w:pStyle w:val="BodyText"/>
            </w:pPr>
            <w:r>
              <w:t>257</w:t>
            </w:r>
          </w:p>
        </w:tc>
        <w:tc>
          <w:tcPr>
            <w:tcW w:w="1170" w:type="dxa"/>
            <w:shd w:val="clear" w:color="auto" w:fill="E2EFD9" w:themeFill="accent6" w:themeFillTint="33"/>
          </w:tcPr>
          <w:p w14:paraId="64AD6875" w14:textId="5B32E7D5" w:rsidR="00132536" w:rsidRDefault="001F7929" w:rsidP="00132536">
            <w:pPr>
              <w:pStyle w:val="BodyText"/>
            </w:pPr>
            <w:r>
              <w:t>Closed</w:t>
            </w:r>
          </w:p>
        </w:tc>
        <w:tc>
          <w:tcPr>
            <w:tcW w:w="1260" w:type="dxa"/>
            <w:shd w:val="clear" w:color="auto" w:fill="E2EFD9" w:themeFill="accent6" w:themeFillTint="33"/>
          </w:tcPr>
          <w:p w14:paraId="75B835C7" w14:textId="6F8BB7DF" w:rsidR="00132536" w:rsidRDefault="001F7929" w:rsidP="00132536">
            <w:pPr>
              <w:pStyle w:val="BodyText"/>
            </w:pPr>
            <w:r>
              <w:t>Won’t fix</w:t>
            </w:r>
          </w:p>
        </w:tc>
        <w:tc>
          <w:tcPr>
            <w:tcW w:w="6304" w:type="dxa"/>
            <w:shd w:val="clear" w:color="auto" w:fill="E2EFD9" w:themeFill="accent6" w:themeFillTint="33"/>
          </w:tcPr>
          <w:p w14:paraId="4AAA74D2" w14:textId="601B5523" w:rsidR="00132536" w:rsidRDefault="001F7929" w:rsidP="00132536">
            <w:pPr>
              <w:pStyle w:val="BodyText"/>
            </w:pPr>
            <w:r>
              <w:t>Include new 'command' screen using Python/ guardian tools</w:t>
            </w:r>
          </w:p>
        </w:tc>
      </w:tr>
      <w:tr w:rsidR="00825BB1" w14:paraId="2C049D46" w14:textId="77777777" w:rsidTr="00132536">
        <w:tc>
          <w:tcPr>
            <w:tcW w:w="720" w:type="dxa"/>
            <w:shd w:val="clear" w:color="auto" w:fill="auto"/>
          </w:tcPr>
          <w:p w14:paraId="4FEA7D62" w14:textId="12644BA4" w:rsidR="00825BB1" w:rsidRDefault="00825BB1" w:rsidP="00450753">
            <w:pPr>
              <w:pStyle w:val="BodyText"/>
            </w:pPr>
            <w:r w:rsidRPr="00132536">
              <w:t>283</w:t>
            </w:r>
          </w:p>
        </w:tc>
        <w:tc>
          <w:tcPr>
            <w:tcW w:w="1170" w:type="dxa"/>
          </w:tcPr>
          <w:p w14:paraId="234D703E" w14:textId="5E19DAC0" w:rsidR="00825BB1" w:rsidRPr="003F7725" w:rsidRDefault="001F7929" w:rsidP="0069789B">
            <w:pPr>
              <w:pStyle w:val="BodyText"/>
            </w:pPr>
            <w:r>
              <w:t>Accepted</w:t>
            </w:r>
          </w:p>
        </w:tc>
        <w:tc>
          <w:tcPr>
            <w:tcW w:w="1260" w:type="dxa"/>
          </w:tcPr>
          <w:p w14:paraId="487AF07A" w14:textId="20E9D197" w:rsidR="00825BB1" w:rsidRPr="003F7725" w:rsidRDefault="001F7929" w:rsidP="0069789B">
            <w:pPr>
              <w:pStyle w:val="BodyText"/>
            </w:pPr>
            <w:r>
              <w:t>Pending</w:t>
            </w:r>
          </w:p>
        </w:tc>
        <w:tc>
          <w:tcPr>
            <w:tcW w:w="6304" w:type="dxa"/>
            <w:shd w:val="clear" w:color="auto" w:fill="auto"/>
          </w:tcPr>
          <w:p w14:paraId="71D8FA3B" w14:textId="36F3F7EC" w:rsidR="00825BB1" w:rsidRDefault="00825BB1" w:rsidP="0069789B">
            <w:pPr>
              <w:pStyle w:val="BodyText"/>
            </w:pPr>
            <w:r w:rsidRPr="003F7725">
              <w:t>CPS Circuit Modification to eliminate a high frequency oscillation</w:t>
            </w:r>
          </w:p>
        </w:tc>
      </w:tr>
      <w:tr w:rsidR="00132536" w14:paraId="3592DFBD" w14:textId="77777777" w:rsidTr="00132536">
        <w:tc>
          <w:tcPr>
            <w:tcW w:w="720" w:type="dxa"/>
            <w:shd w:val="clear" w:color="auto" w:fill="E2EFD9" w:themeFill="accent6" w:themeFillTint="33"/>
          </w:tcPr>
          <w:p w14:paraId="1D1171AD" w14:textId="742177A6" w:rsidR="00132536" w:rsidRDefault="00132536" w:rsidP="00132536">
            <w:pPr>
              <w:pStyle w:val="BodyText"/>
            </w:pPr>
            <w:r w:rsidRPr="00132536">
              <w:t>355</w:t>
            </w:r>
          </w:p>
        </w:tc>
        <w:tc>
          <w:tcPr>
            <w:tcW w:w="1170" w:type="dxa"/>
            <w:shd w:val="clear" w:color="auto" w:fill="E2EFD9" w:themeFill="accent6" w:themeFillTint="33"/>
          </w:tcPr>
          <w:p w14:paraId="2E42CDBC" w14:textId="63A1956E" w:rsidR="00132536" w:rsidRDefault="00132536" w:rsidP="00132536">
            <w:pPr>
              <w:pStyle w:val="BodyText"/>
            </w:pPr>
            <w:r>
              <w:t>Closed</w:t>
            </w:r>
          </w:p>
        </w:tc>
        <w:tc>
          <w:tcPr>
            <w:tcW w:w="1260" w:type="dxa"/>
            <w:shd w:val="clear" w:color="auto" w:fill="E2EFD9" w:themeFill="accent6" w:themeFillTint="33"/>
          </w:tcPr>
          <w:p w14:paraId="4E6CF45A" w14:textId="044CB50F" w:rsidR="00132536" w:rsidRDefault="001F7929" w:rsidP="00132536">
            <w:pPr>
              <w:pStyle w:val="BodyText"/>
            </w:pPr>
            <w:r>
              <w:t>Fixed</w:t>
            </w:r>
          </w:p>
        </w:tc>
        <w:tc>
          <w:tcPr>
            <w:tcW w:w="6304" w:type="dxa"/>
            <w:shd w:val="clear" w:color="auto" w:fill="E2EFD9" w:themeFill="accent6" w:themeFillTint="33"/>
          </w:tcPr>
          <w:p w14:paraId="4142AA7A" w14:textId="2F6846B2" w:rsidR="00132536" w:rsidRDefault="00132536" w:rsidP="00132536">
            <w:pPr>
              <w:pStyle w:val="BodyText"/>
            </w:pPr>
            <w:r>
              <w:t>ECR:</w:t>
            </w:r>
            <w:r w:rsidRPr="00272AC8">
              <w:t xml:space="preserve"> Modify HAM-ISI and BSC-ISI simulink control filters to monitor gain for ODC</w:t>
            </w:r>
          </w:p>
        </w:tc>
      </w:tr>
      <w:tr w:rsidR="001F7929" w14:paraId="6D192AC6" w14:textId="77777777" w:rsidTr="00132536">
        <w:tc>
          <w:tcPr>
            <w:tcW w:w="720" w:type="dxa"/>
            <w:shd w:val="clear" w:color="auto" w:fill="E2EFD9" w:themeFill="accent6" w:themeFillTint="33"/>
          </w:tcPr>
          <w:p w14:paraId="575FE1DF" w14:textId="798AD9AC" w:rsidR="001F7929" w:rsidRPr="00132536" w:rsidRDefault="001F7929" w:rsidP="00132536">
            <w:pPr>
              <w:pStyle w:val="BodyText"/>
            </w:pPr>
            <w:r>
              <w:t>360</w:t>
            </w:r>
          </w:p>
        </w:tc>
        <w:tc>
          <w:tcPr>
            <w:tcW w:w="1170" w:type="dxa"/>
            <w:shd w:val="clear" w:color="auto" w:fill="E2EFD9" w:themeFill="accent6" w:themeFillTint="33"/>
          </w:tcPr>
          <w:p w14:paraId="14690FDE" w14:textId="76229E8F" w:rsidR="001F7929" w:rsidRDefault="001F7929" w:rsidP="00132536">
            <w:pPr>
              <w:pStyle w:val="BodyText"/>
            </w:pPr>
            <w:r>
              <w:t>Closed</w:t>
            </w:r>
          </w:p>
        </w:tc>
        <w:tc>
          <w:tcPr>
            <w:tcW w:w="1260" w:type="dxa"/>
            <w:shd w:val="clear" w:color="auto" w:fill="E2EFD9" w:themeFill="accent6" w:themeFillTint="33"/>
          </w:tcPr>
          <w:p w14:paraId="1D9261B0" w14:textId="11D93C74" w:rsidR="001F7929" w:rsidRDefault="001F7929" w:rsidP="00132536">
            <w:pPr>
              <w:pStyle w:val="BodyText"/>
            </w:pPr>
            <w:r>
              <w:t>Fixed</w:t>
            </w:r>
          </w:p>
        </w:tc>
        <w:tc>
          <w:tcPr>
            <w:tcW w:w="6304" w:type="dxa"/>
            <w:shd w:val="clear" w:color="auto" w:fill="E2EFD9" w:themeFill="accent6" w:themeFillTint="33"/>
          </w:tcPr>
          <w:p w14:paraId="13BA4C98" w14:textId="545CA17C" w:rsidR="001F7929" w:rsidRDefault="001F7929" w:rsidP="00132536">
            <w:pPr>
              <w:pStyle w:val="BodyText"/>
            </w:pPr>
            <w:r>
              <w:t>Ground loop fix in interface to all GS-13</w:t>
            </w:r>
          </w:p>
        </w:tc>
      </w:tr>
      <w:tr w:rsidR="00132536" w14:paraId="3CE57D58" w14:textId="77777777" w:rsidTr="00132536">
        <w:tc>
          <w:tcPr>
            <w:tcW w:w="720" w:type="dxa"/>
            <w:shd w:val="clear" w:color="auto" w:fill="E2EFD9" w:themeFill="accent6" w:themeFillTint="33"/>
          </w:tcPr>
          <w:p w14:paraId="0DC44A85" w14:textId="4052FDDB" w:rsidR="00132536" w:rsidRDefault="00132536" w:rsidP="00132536">
            <w:pPr>
              <w:pStyle w:val="BodyText"/>
            </w:pPr>
            <w:r w:rsidRPr="00132536">
              <w:t>375</w:t>
            </w:r>
          </w:p>
        </w:tc>
        <w:tc>
          <w:tcPr>
            <w:tcW w:w="1170" w:type="dxa"/>
            <w:shd w:val="clear" w:color="auto" w:fill="E2EFD9" w:themeFill="accent6" w:themeFillTint="33"/>
          </w:tcPr>
          <w:p w14:paraId="25E5BC2F" w14:textId="37666994" w:rsidR="00132536" w:rsidRDefault="00132536" w:rsidP="00132536">
            <w:pPr>
              <w:pStyle w:val="BodyText"/>
            </w:pPr>
            <w:r>
              <w:t>Closed</w:t>
            </w:r>
          </w:p>
        </w:tc>
        <w:tc>
          <w:tcPr>
            <w:tcW w:w="1260" w:type="dxa"/>
            <w:shd w:val="clear" w:color="auto" w:fill="E2EFD9" w:themeFill="accent6" w:themeFillTint="33"/>
          </w:tcPr>
          <w:p w14:paraId="6E95EF60" w14:textId="7CD09F84" w:rsidR="00132536" w:rsidRDefault="00BE50FF" w:rsidP="00132536">
            <w:pPr>
              <w:pStyle w:val="BodyText"/>
            </w:pPr>
            <w:r>
              <w:t>Fixed</w:t>
            </w:r>
          </w:p>
        </w:tc>
        <w:tc>
          <w:tcPr>
            <w:tcW w:w="6304" w:type="dxa"/>
            <w:shd w:val="clear" w:color="auto" w:fill="E2EFD9" w:themeFill="accent6" w:themeFillTint="33"/>
          </w:tcPr>
          <w:p w14:paraId="3E6B7E9F" w14:textId="44E70ACB" w:rsidR="00132536" w:rsidRDefault="00132536" w:rsidP="00132536">
            <w:pPr>
              <w:pStyle w:val="BodyText"/>
            </w:pPr>
            <w:r>
              <w:t>ECR:</w:t>
            </w:r>
            <w:r w:rsidRPr="00272AC8">
              <w:t xml:space="preserve"> Migrate the ISI Checker Script functions to the frontend code</w:t>
            </w:r>
          </w:p>
        </w:tc>
      </w:tr>
      <w:tr w:rsidR="00132536" w14:paraId="0B025B9E" w14:textId="77777777" w:rsidTr="00132536">
        <w:tc>
          <w:tcPr>
            <w:tcW w:w="720" w:type="dxa"/>
            <w:shd w:val="clear" w:color="auto" w:fill="E2EFD9" w:themeFill="accent6" w:themeFillTint="33"/>
          </w:tcPr>
          <w:p w14:paraId="607CEB96" w14:textId="4CD5A9E8" w:rsidR="00132536" w:rsidRDefault="00132536" w:rsidP="00132536">
            <w:pPr>
              <w:pStyle w:val="BodyText"/>
            </w:pPr>
            <w:r w:rsidRPr="00132536">
              <w:t>385</w:t>
            </w:r>
          </w:p>
        </w:tc>
        <w:tc>
          <w:tcPr>
            <w:tcW w:w="1170" w:type="dxa"/>
            <w:shd w:val="clear" w:color="auto" w:fill="E2EFD9" w:themeFill="accent6" w:themeFillTint="33"/>
          </w:tcPr>
          <w:p w14:paraId="025DC180" w14:textId="00BB6E74" w:rsidR="00132536" w:rsidRDefault="00132536" w:rsidP="00132536">
            <w:pPr>
              <w:pStyle w:val="BodyText"/>
            </w:pPr>
            <w:r>
              <w:t>Closed</w:t>
            </w:r>
          </w:p>
        </w:tc>
        <w:tc>
          <w:tcPr>
            <w:tcW w:w="1260" w:type="dxa"/>
            <w:shd w:val="clear" w:color="auto" w:fill="E2EFD9" w:themeFill="accent6" w:themeFillTint="33"/>
          </w:tcPr>
          <w:p w14:paraId="5906246D" w14:textId="032C8662" w:rsidR="00132536" w:rsidRDefault="00CE6A13" w:rsidP="00132536">
            <w:pPr>
              <w:pStyle w:val="BodyText"/>
            </w:pPr>
            <w:r>
              <w:t>Fixed</w:t>
            </w:r>
          </w:p>
        </w:tc>
        <w:tc>
          <w:tcPr>
            <w:tcW w:w="6304" w:type="dxa"/>
            <w:shd w:val="clear" w:color="auto" w:fill="E2EFD9" w:themeFill="accent6" w:themeFillTint="33"/>
          </w:tcPr>
          <w:p w14:paraId="3366D4E6" w14:textId="090D29B8" w:rsidR="00132536" w:rsidRDefault="00132536" w:rsidP="00132536">
            <w:pPr>
              <w:pStyle w:val="BodyText"/>
            </w:pPr>
            <w:r>
              <w:t>ECR:</w:t>
            </w:r>
            <w:r w:rsidRPr="00272AC8">
              <w:t xml:space="preserve"> create science frame channels for the SEI models</w:t>
            </w:r>
          </w:p>
        </w:tc>
      </w:tr>
      <w:tr w:rsidR="00825BB1" w14:paraId="4548BBF1" w14:textId="77777777" w:rsidTr="00132536">
        <w:tc>
          <w:tcPr>
            <w:tcW w:w="720" w:type="dxa"/>
            <w:shd w:val="clear" w:color="auto" w:fill="E2EFD9" w:themeFill="accent6" w:themeFillTint="33"/>
          </w:tcPr>
          <w:p w14:paraId="68CE2AF9" w14:textId="3378336F" w:rsidR="00825BB1" w:rsidRDefault="00CE6A13" w:rsidP="00450753">
            <w:pPr>
              <w:pStyle w:val="BodyText"/>
            </w:pPr>
            <w:r>
              <w:t>445</w:t>
            </w:r>
          </w:p>
        </w:tc>
        <w:tc>
          <w:tcPr>
            <w:tcW w:w="1170" w:type="dxa"/>
            <w:shd w:val="clear" w:color="auto" w:fill="E2EFD9" w:themeFill="accent6" w:themeFillTint="33"/>
          </w:tcPr>
          <w:p w14:paraId="428E96C6" w14:textId="4DF4D1CF" w:rsidR="00825BB1" w:rsidRDefault="00CE6A13" w:rsidP="00450753">
            <w:pPr>
              <w:pStyle w:val="BodyText"/>
            </w:pPr>
            <w:r>
              <w:t>Closed</w:t>
            </w:r>
          </w:p>
        </w:tc>
        <w:tc>
          <w:tcPr>
            <w:tcW w:w="1260" w:type="dxa"/>
            <w:shd w:val="clear" w:color="auto" w:fill="E2EFD9" w:themeFill="accent6" w:themeFillTint="33"/>
          </w:tcPr>
          <w:p w14:paraId="14880C52" w14:textId="6CE8206F" w:rsidR="00825BB1" w:rsidRDefault="00CE6A13" w:rsidP="00450753">
            <w:pPr>
              <w:pStyle w:val="BodyText"/>
            </w:pPr>
            <w:r>
              <w:t>Fixed</w:t>
            </w:r>
          </w:p>
        </w:tc>
        <w:tc>
          <w:tcPr>
            <w:tcW w:w="6304" w:type="dxa"/>
            <w:shd w:val="clear" w:color="auto" w:fill="E2EFD9" w:themeFill="accent6" w:themeFillTint="33"/>
          </w:tcPr>
          <w:p w14:paraId="485378A9" w14:textId="31A0FE14" w:rsidR="00825BB1" w:rsidRDefault="00CE6A13" w:rsidP="00450753">
            <w:pPr>
              <w:pStyle w:val="BodyText"/>
            </w:pPr>
            <w:r w:rsidRPr="00CE6A13">
              <w:t>Update the SAFE level for the BSC and HEPI model watchdog</w:t>
            </w:r>
          </w:p>
        </w:tc>
      </w:tr>
      <w:tr w:rsidR="00825BB1" w14:paraId="1EAAEE62" w14:textId="77777777" w:rsidTr="00132536">
        <w:tc>
          <w:tcPr>
            <w:tcW w:w="720" w:type="dxa"/>
            <w:shd w:val="clear" w:color="auto" w:fill="E2EFD9" w:themeFill="accent6" w:themeFillTint="33"/>
          </w:tcPr>
          <w:p w14:paraId="7E3597B0" w14:textId="5E2C05C3" w:rsidR="00825BB1" w:rsidRDefault="00CE6A13" w:rsidP="00450753">
            <w:pPr>
              <w:pStyle w:val="BodyText"/>
            </w:pPr>
            <w:r>
              <w:t>460</w:t>
            </w:r>
          </w:p>
        </w:tc>
        <w:tc>
          <w:tcPr>
            <w:tcW w:w="1170" w:type="dxa"/>
            <w:shd w:val="clear" w:color="auto" w:fill="E2EFD9" w:themeFill="accent6" w:themeFillTint="33"/>
          </w:tcPr>
          <w:p w14:paraId="36F5F1CE" w14:textId="2F4C5AAC" w:rsidR="00825BB1" w:rsidRPr="00E716D3" w:rsidRDefault="00CE6A13" w:rsidP="00450753">
            <w:pPr>
              <w:pStyle w:val="BodyText"/>
            </w:pPr>
            <w:r>
              <w:t>Closed</w:t>
            </w:r>
          </w:p>
        </w:tc>
        <w:tc>
          <w:tcPr>
            <w:tcW w:w="1260" w:type="dxa"/>
            <w:shd w:val="clear" w:color="auto" w:fill="E2EFD9" w:themeFill="accent6" w:themeFillTint="33"/>
          </w:tcPr>
          <w:p w14:paraId="2B3E44B2" w14:textId="5509E228" w:rsidR="00825BB1" w:rsidRPr="00E716D3" w:rsidRDefault="00CE6A13" w:rsidP="00450753">
            <w:pPr>
              <w:pStyle w:val="BodyText"/>
            </w:pPr>
            <w:r>
              <w:t>Fixed</w:t>
            </w:r>
          </w:p>
        </w:tc>
        <w:tc>
          <w:tcPr>
            <w:tcW w:w="6304" w:type="dxa"/>
            <w:shd w:val="clear" w:color="auto" w:fill="E2EFD9" w:themeFill="accent6" w:themeFillTint="33"/>
          </w:tcPr>
          <w:p w14:paraId="690923AF" w14:textId="5E24EEB9" w:rsidR="00825BB1" w:rsidRPr="00E716D3" w:rsidRDefault="00CE6A13" w:rsidP="00450753">
            <w:pPr>
              <w:pStyle w:val="BodyText"/>
            </w:pPr>
            <w:r w:rsidRPr="00CE6A13">
              <w:t>Update watchdog trip plotting software</w:t>
            </w:r>
          </w:p>
        </w:tc>
      </w:tr>
      <w:tr w:rsidR="00F83498" w14:paraId="3D9E7226" w14:textId="77777777" w:rsidTr="00F83498">
        <w:tc>
          <w:tcPr>
            <w:tcW w:w="720" w:type="dxa"/>
            <w:shd w:val="clear" w:color="auto" w:fill="E2EFD9" w:themeFill="accent6" w:themeFillTint="33"/>
          </w:tcPr>
          <w:p w14:paraId="5E36B47F" w14:textId="028DDDD2" w:rsidR="00F83498" w:rsidRPr="00132536" w:rsidRDefault="00F83498" w:rsidP="00450753">
            <w:pPr>
              <w:pStyle w:val="BodyText"/>
            </w:pPr>
            <w:r>
              <w:t>461</w:t>
            </w:r>
          </w:p>
        </w:tc>
        <w:tc>
          <w:tcPr>
            <w:tcW w:w="1170" w:type="dxa"/>
            <w:shd w:val="clear" w:color="auto" w:fill="E2EFD9" w:themeFill="accent6" w:themeFillTint="33"/>
          </w:tcPr>
          <w:p w14:paraId="73B74945" w14:textId="650F6658" w:rsidR="00F83498" w:rsidRPr="00E716D3" w:rsidRDefault="00F83498" w:rsidP="00450753">
            <w:pPr>
              <w:pStyle w:val="BodyText"/>
            </w:pPr>
            <w:r>
              <w:t>Closed</w:t>
            </w:r>
          </w:p>
        </w:tc>
        <w:tc>
          <w:tcPr>
            <w:tcW w:w="1260" w:type="dxa"/>
            <w:shd w:val="clear" w:color="auto" w:fill="E2EFD9" w:themeFill="accent6" w:themeFillTint="33"/>
          </w:tcPr>
          <w:p w14:paraId="5982D3CD" w14:textId="14AC19CE" w:rsidR="00F83498" w:rsidRPr="00E716D3" w:rsidRDefault="00F83498" w:rsidP="00450753">
            <w:pPr>
              <w:pStyle w:val="BodyText"/>
            </w:pPr>
            <w:r>
              <w:t>Works</w:t>
            </w:r>
          </w:p>
        </w:tc>
        <w:tc>
          <w:tcPr>
            <w:tcW w:w="6304" w:type="dxa"/>
            <w:shd w:val="clear" w:color="auto" w:fill="E2EFD9" w:themeFill="accent6" w:themeFillTint="33"/>
          </w:tcPr>
          <w:p w14:paraId="0B044381" w14:textId="50C58AD4" w:rsidR="00F83498" w:rsidRPr="00E716D3" w:rsidRDefault="00F83498" w:rsidP="00450753">
            <w:pPr>
              <w:pStyle w:val="BodyText"/>
            </w:pPr>
            <w:r>
              <w:t>Move HAM-ISI Optical Levers to HSTSs</w:t>
            </w:r>
          </w:p>
        </w:tc>
      </w:tr>
      <w:tr w:rsidR="001063EC" w14:paraId="60432FEC" w14:textId="77777777" w:rsidTr="001063EC">
        <w:tc>
          <w:tcPr>
            <w:tcW w:w="720" w:type="dxa"/>
            <w:shd w:val="clear" w:color="auto" w:fill="E2EFD9" w:themeFill="accent6" w:themeFillTint="33"/>
          </w:tcPr>
          <w:p w14:paraId="4665B827" w14:textId="0C926BD8" w:rsidR="001063EC" w:rsidRPr="00132536" w:rsidRDefault="001063EC" w:rsidP="00450753">
            <w:pPr>
              <w:pStyle w:val="BodyText"/>
            </w:pPr>
            <w:r>
              <w:t>464</w:t>
            </w:r>
          </w:p>
        </w:tc>
        <w:tc>
          <w:tcPr>
            <w:tcW w:w="1170" w:type="dxa"/>
            <w:shd w:val="clear" w:color="auto" w:fill="E2EFD9" w:themeFill="accent6" w:themeFillTint="33"/>
          </w:tcPr>
          <w:p w14:paraId="47569C97" w14:textId="72CFA27F" w:rsidR="001063EC" w:rsidRPr="00E716D3" w:rsidRDefault="001063EC" w:rsidP="00450753">
            <w:pPr>
              <w:pStyle w:val="BodyText"/>
            </w:pPr>
            <w:r>
              <w:t>Closed</w:t>
            </w:r>
          </w:p>
        </w:tc>
        <w:tc>
          <w:tcPr>
            <w:tcW w:w="1260" w:type="dxa"/>
            <w:shd w:val="clear" w:color="auto" w:fill="E2EFD9" w:themeFill="accent6" w:themeFillTint="33"/>
          </w:tcPr>
          <w:p w14:paraId="60C22053" w14:textId="1D12E50E" w:rsidR="001063EC" w:rsidRPr="00E716D3" w:rsidRDefault="001063EC" w:rsidP="00450753">
            <w:pPr>
              <w:pStyle w:val="BodyText"/>
            </w:pPr>
            <w:r>
              <w:t>Fixed</w:t>
            </w:r>
          </w:p>
        </w:tc>
        <w:tc>
          <w:tcPr>
            <w:tcW w:w="6304" w:type="dxa"/>
            <w:shd w:val="clear" w:color="auto" w:fill="E2EFD9" w:themeFill="accent6" w:themeFillTint="33"/>
          </w:tcPr>
          <w:p w14:paraId="125EF755" w14:textId="123D9C5F" w:rsidR="001063EC" w:rsidRPr="00E716D3" w:rsidRDefault="001063EC" w:rsidP="00450753">
            <w:pPr>
              <w:pStyle w:val="BodyText"/>
            </w:pPr>
            <w:r w:rsidRPr="001063EC">
              <w:t>Baffle on PR3 SUS to prevent pitch alignment drift</w:t>
            </w:r>
          </w:p>
        </w:tc>
      </w:tr>
      <w:tr w:rsidR="00825BB1" w14:paraId="7F5C3464" w14:textId="77777777" w:rsidTr="00132536">
        <w:tc>
          <w:tcPr>
            <w:tcW w:w="720" w:type="dxa"/>
            <w:shd w:val="clear" w:color="auto" w:fill="auto"/>
          </w:tcPr>
          <w:p w14:paraId="3754D9E6" w14:textId="3395423D" w:rsidR="00825BB1" w:rsidRDefault="00825BB1" w:rsidP="00450753">
            <w:pPr>
              <w:pStyle w:val="BodyText"/>
            </w:pPr>
            <w:r w:rsidRPr="00132536">
              <w:lastRenderedPageBreak/>
              <w:t>482</w:t>
            </w:r>
          </w:p>
        </w:tc>
        <w:tc>
          <w:tcPr>
            <w:tcW w:w="1170" w:type="dxa"/>
          </w:tcPr>
          <w:p w14:paraId="7DADEE8E" w14:textId="1FBF81EE" w:rsidR="00825BB1" w:rsidRPr="00E716D3" w:rsidRDefault="00E35528" w:rsidP="00450753">
            <w:pPr>
              <w:pStyle w:val="BodyText"/>
            </w:pPr>
            <w:r>
              <w:t>Accepted</w:t>
            </w:r>
          </w:p>
        </w:tc>
        <w:tc>
          <w:tcPr>
            <w:tcW w:w="1260" w:type="dxa"/>
          </w:tcPr>
          <w:p w14:paraId="7EC4D50A" w14:textId="10E83E16" w:rsidR="00825BB1" w:rsidRPr="00E716D3" w:rsidRDefault="00E35528" w:rsidP="00450753">
            <w:pPr>
              <w:pStyle w:val="BodyText"/>
            </w:pPr>
            <w:r>
              <w:t>Pending</w:t>
            </w:r>
          </w:p>
        </w:tc>
        <w:tc>
          <w:tcPr>
            <w:tcW w:w="6304" w:type="dxa"/>
            <w:shd w:val="clear" w:color="auto" w:fill="auto"/>
          </w:tcPr>
          <w:p w14:paraId="4D382E7C" w14:textId="0EDE3C88" w:rsidR="00825BB1" w:rsidRDefault="00825BB1" w:rsidP="00450753">
            <w:pPr>
              <w:pStyle w:val="BodyText"/>
            </w:pPr>
            <w:r w:rsidRPr="00E716D3">
              <w:t>ECR: ODC changes in SUS, SEI, HPI and PSL</w:t>
            </w:r>
          </w:p>
        </w:tc>
      </w:tr>
      <w:tr w:rsidR="00825BB1" w14:paraId="584E899B" w14:textId="77777777" w:rsidTr="00132536">
        <w:tc>
          <w:tcPr>
            <w:tcW w:w="720" w:type="dxa"/>
            <w:shd w:val="clear" w:color="auto" w:fill="E2EFD9" w:themeFill="accent6" w:themeFillTint="33"/>
          </w:tcPr>
          <w:p w14:paraId="2369A131" w14:textId="24D15360" w:rsidR="00825BB1" w:rsidRDefault="00825BB1" w:rsidP="00450753">
            <w:pPr>
              <w:pStyle w:val="BodyText"/>
            </w:pPr>
            <w:r w:rsidRPr="00132536">
              <w:t>487</w:t>
            </w:r>
          </w:p>
        </w:tc>
        <w:tc>
          <w:tcPr>
            <w:tcW w:w="1170" w:type="dxa"/>
            <w:shd w:val="clear" w:color="auto" w:fill="E2EFD9" w:themeFill="accent6" w:themeFillTint="33"/>
          </w:tcPr>
          <w:p w14:paraId="341B8F64" w14:textId="09DC1F80" w:rsidR="00825BB1" w:rsidRDefault="00132536" w:rsidP="00450753">
            <w:pPr>
              <w:pStyle w:val="BodyText"/>
            </w:pPr>
            <w:r>
              <w:t>Closed</w:t>
            </w:r>
          </w:p>
        </w:tc>
        <w:tc>
          <w:tcPr>
            <w:tcW w:w="1260" w:type="dxa"/>
            <w:shd w:val="clear" w:color="auto" w:fill="E2EFD9" w:themeFill="accent6" w:themeFillTint="33"/>
          </w:tcPr>
          <w:p w14:paraId="5B989D98" w14:textId="38A2956E" w:rsidR="00825BB1" w:rsidRDefault="00E35528" w:rsidP="00450753">
            <w:pPr>
              <w:pStyle w:val="BodyText"/>
            </w:pPr>
            <w:r>
              <w:t>Fixed</w:t>
            </w:r>
          </w:p>
        </w:tc>
        <w:tc>
          <w:tcPr>
            <w:tcW w:w="6304" w:type="dxa"/>
            <w:shd w:val="clear" w:color="auto" w:fill="E2EFD9" w:themeFill="accent6" w:themeFillTint="33"/>
          </w:tcPr>
          <w:p w14:paraId="2659A653" w14:textId="602DE435" w:rsidR="00825BB1" w:rsidRDefault="00825BB1" w:rsidP="00450753">
            <w:pPr>
              <w:pStyle w:val="BodyText"/>
            </w:pPr>
            <w:r>
              <w:t>ECR:</w:t>
            </w:r>
            <w:r w:rsidRPr="00E716D3">
              <w:t xml:space="preserve"> Remove ISI IPC links which come from SUS offload</w:t>
            </w:r>
          </w:p>
        </w:tc>
      </w:tr>
      <w:tr w:rsidR="00132536" w14:paraId="33AA909A" w14:textId="77777777" w:rsidTr="00132536">
        <w:tc>
          <w:tcPr>
            <w:tcW w:w="720" w:type="dxa"/>
            <w:shd w:val="clear" w:color="auto" w:fill="E2EFD9" w:themeFill="accent6" w:themeFillTint="33"/>
          </w:tcPr>
          <w:p w14:paraId="41A5AC8E" w14:textId="5918A2C7" w:rsidR="00132536" w:rsidRDefault="00132536" w:rsidP="00132536">
            <w:pPr>
              <w:pStyle w:val="BodyText"/>
            </w:pPr>
            <w:r w:rsidRPr="00132536">
              <w:t>500</w:t>
            </w:r>
          </w:p>
        </w:tc>
        <w:tc>
          <w:tcPr>
            <w:tcW w:w="1170" w:type="dxa"/>
            <w:shd w:val="clear" w:color="auto" w:fill="E2EFD9" w:themeFill="accent6" w:themeFillTint="33"/>
          </w:tcPr>
          <w:p w14:paraId="08473283" w14:textId="40D1634B" w:rsidR="00132536" w:rsidRDefault="00132536" w:rsidP="00132536">
            <w:pPr>
              <w:pStyle w:val="BodyText"/>
            </w:pPr>
            <w:r>
              <w:t>Closed</w:t>
            </w:r>
          </w:p>
        </w:tc>
        <w:tc>
          <w:tcPr>
            <w:tcW w:w="1260" w:type="dxa"/>
            <w:shd w:val="clear" w:color="auto" w:fill="E2EFD9" w:themeFill="accent6" w:themeFillTint="33"/>
          </w:tcPr>
          <w:p w14:paraId="7B85E8E7" w14:textId="560330A5" w:rsidR="00132536" w:rsidRDefault="00E35528" w:rsidP="00132536">
            <w:pPr>
              <w:pStyle w:val="BodyText"/>
            </w:pPr>
            <w:r>
              <w:t>Fixed</w:t>
            </w:r>
          </w:p>
        </w:tc>
        <w:tc>
          <w:tcPr>
            <w:tcW w:w="6304" w:type="dxa"/>
            <w:shd w:val="clear" w:color="auto" w:fill="E2EFD9" w:themeFill="accent6" w:themeFillTint="33"/>
          </w:tcPr>
          <w:p w14:paraId="0BD98AB2" w14:textId="08E2AFFB" w:rsidR="00132536" w:rsidRDefault="00132536" w:rsidP="00132536">
            <w:pPr>
              <w:pStyle w:val="BodyText"/>
            </w:pPr>
            <w:r>
              <w:t>ECR:</w:t>
            </w:r>
            <w:r w:rsidRPr="00352435">
              <w:t xml:space="preserve"> HEPI MEDM Update</w:t>
            </w:r>
          </w:p>
        </w:tc>
      </w:tr>
      <w:tr w:rsidR="00132536" w14:paraId="4415F736" w14:textId="77777777" w:rsidTr="00132536">
        <w:tc>
          <w:tcPr>
            <w:tcW w:w="720" w:type="dxa"/>
            <w:shd w:val="clear" w:color="auto" w:fill="E2EFD9" w:themeFill="accent6" w:themeFillTint="33"/>
          </w:tcPr>
          <w:p w14:paraId="0E49F925" w14:textId="0E042234" w:rsidR="00132536" w:rsidRDefault="00132536" w:rsidP="00132536">
            <w:pPr>
              <w:pStyle w:val="BodyText"/>
            </w:pPr>
            <w:r w:rsidRPr="00132536">
              <w:t>530</w:t>
            </w:r>
          </w:p>
        </w:tc>
        <w:tc>
          <w:tcPr>
            <w:tcW w:w="1170" w:type="dxa"/>
            <w:shd w:val="clear" w:color="auto" w:fill="E2EFD9" w:themeFill="accent6" w:themeFillTint="33"/>
          </w:tcPr>
          <w:p w14:paraId="51F52034" w14:textId="550B71BD" w:rsidR="00132536" w:rsidRDefault="00132536" w:rsidP="00132536">
            <w:pPr>
              <w:pStyle w:val="BodyText"/>
            </w:pPr>
            <w:r>
              <w:t>Closed</w:t>
            </w:r>
          </w:p>
        </w:tc>
        <w:tc>
          <w:tcPr>
            <w:tcW w:w="1260" w:type="dxa"/>
            <w:shd w:val="clear" w:color="auto" w:fill="E2EFD9" w:themeFill="accent6" w:themeFillTint="33"/>
          </w:tcPr>
          <w:p w14:paraId="48D70EA6" w14:textId="27D559F8" w:rsidR="00132536" w:rsidRDefault="00E35528" w:rsidP="00132536">
            <w:pPr>
              <w:pStyle w:val="BodyText"/>
            </w:pPr>
            <w:r>
              <w:t>Fixed</w:t>
            </w:r>
          </w:p>
        </w:tc>
        <w:tc>
          <w:tcPr>
            <w:tcW w:w="6304" w:type="dxa"/>
            <w:shd w:val="clear" w:color="auto" w:fill="E2EFD9" w:themeFill="accent6" w:themeFillTint="33"/>
          </w:tcPr>
          <w:p w14:paraId="46E7C24E" w14:textId="50CFA418" w:rsidR="00132536" w:rsidRDefault="00132536" w:rsidP="00132536">
            <w:pPr>
              <w:pStyle w:val="BodyText"/>
            </w:pPr>
            <w:r>
              <w:t>ECR:</w:t>
            </w:r>
            <w:r w:rsidRPr="00207279">
              <w:t xml:space="preserve"> update to the HEPI master model and related MEDM screens</w:t>
            </w:r>
          </w:p>
        </w:tc>
      </w:tr>
      <w:tr w:rsidR="00E35528" w14:paraId="01282471" w14:textId="77777777" w:rsidTr="00132536">
        <w:tc>
          <w:tcPr>
            <w:tcW w:w="720" w:type="dxa"/>
            <w:shd w:val="clear" w:color="auto" w:fill="E2EFD9" w:themeFill="accent6" w:themeFillTint="33"/>
          </w:tcPr>
          <w:p w14:paraId="127E300B" w14:textId="7C0ABF84" w:rsidR="00E35528" w:rsidRPr="00132536" w:rsidRDefault="00E35528" w:rsidP="00132536">
            <w:pPr>
              <w:pStyle w:val="BodyText"/>
            </w:pPr>
            <w:r>
              <w:t>534</w:t>
            </w:r>
          </w:p>
        </w:tc>
        <w:tc>
          <w:tcPr>
            <w:tcW w:w="1170" w:type="dxa"/>
            <w:shd w:val="clear" w:color="auto" w:fill="E2EFD9" w:themeFill="accent6" w:themeFillTint="33"/>
          </w:tcPr>
          <w:p w14:paraId="0E05DBC2" w14:textId="73C188A6" w:rsidR="00E35528" w:rsidRDefault="00E35528" w:rsidP="00132536">
            <w:pPr>
              <w:pStyle w:val="BodyText"/>
            </w:pPr>
            <w:r>
              <w:t>Closed</w:t>
            </w:r>
          </w:p>
        </w:tc>
        <w:tc>
          <w:tcPr>
            <w:tcW w:w="1260" w:type="dxa"/>
            <w:shd w:val="clear" w:color="auto" w:fill="E2EFD9" w:themeFill="accent6" w:themeFillTint="33"/>
          </w:tcPr>
          <w:p w14:paraId="11CC5914" w14:textId="64DD532B" w:rsidR="00E35528" w:rsidRDefault="00E35528" w:rsidP="00132536">
            <w:pPr>
              <w:pStyle w:val="BodyText"/>
            </w:pPr>
            <w:r>
              <w:t>Won’t fix</w:t>
            </w:r>
          </w:p>
        </w:tc>
        <w:tc>
          <w:tcPr>
            <w:tcW w:w="6304" w:type="dxa"/>
            <w:shd w:val="clear" w:color="auto" w:fill="E2EFD9" w:themeFill="accent6" w:themeFillTint="33"/>
          </w:tcPr>
          <w:p w14:paraId="6781FF33" w14:textId="0E10E487" w:rsidR="00E35528" w:rsidRDefault="00E35528" w:rsidP="00132536">
            <w:pPr>
              <w:pStyle w:val="BodyText"/>
            </w:pPr>
            <w:r w:rsidRPr="00E35528">
              <w:t>Dual 5 way coax feedthrus installed on HAM 1 and 2 are not of the latest version</w:t>
            </w:r>
          </w:p>
        </w:tc>
      </w:tr>
      <w:tr w:rsidR="00132536" w14:paraId="34447A4A" w14:textId="77777777" w:rsidTr="00132536">
        <w:tc>
          <w:tcPr>
            <w:tcW w:w="720" w:type="dxa"/>
            <w:shd w:val="clear" w:color="auto" w:fill="E2EFD9" w:themeFill="accent6" w:themeFillTint="33"/>
          </w:tcPr>
          <w:p w14:paraId="116C8369" w14:textId="67D028DF" w:rsidR="00132536" w:rsidRDefault="00132536" w:rsidP="00132536">
            <w:pPr>
              <w:pStyle w:val="BodyText"/>
            </w:pPr>
            <w:r w:rsidRPr="00132536">
              <w:t>551</w:t>
            </w:r>
          </w:p>
        </w:tc>
        <w:tc>
          <w:tcPr>
            <w:tcW w:w="1170" w:type="dxa"/>
            <w:shd w:val="clear" w:color="auto" w:fill="E2EFD9" w:themeFill="accent6" w:themeFillTint="33"/>
          </w:tcPr>
          <w:p w14:paraId="35F975E1" w14:textId="6335F947" w:rsidR="00132536" w:rsidRDefault="00132536" w:rsidP="00132536">
            <w:pPr>
              <w:pStyle w:val="BodyText"/>
            </w:pPr>
            <w:r>
              <w:t>Closed</w:t>
            </w:r>
          </w:p>
        </w:tc>
        <w:tc>
          <w:tcPr>
            <w:tcW w:w="1260" w:type="dxa"/>
            <w:shd w:val="clear" w:color="auto" w:fill="E2EFD9" w:themeFill="accent6" w:themeFillTint="33"/>
          </w:tcPr>
          <w:p w14:paraId="7BE5F257" w14:textId="38CE8634" w:rsidR="00132536" w:rsidRDefault="00CA6097" w:rsidP="00132536">
            <w:pPr>
              <w:pStyle w:val="BodyText"/>
            </w:pPr>
            <w:r>
              <w:t>Fixed</w:t>
            </w:r>
          </w:p>
        </w:tc>
        <w:tc>
          <w:tcPr>
            <w:tcW w:w="6304" w:type="dxa"/>
            <w:shd w:val="clear" w:color="auto" w:fill="E2EFD9" w:themeFill="accent6" w:themeFillTint="33"/>
          </w:tcPr>
          <w:p w14:paraId="0AFA02A7" w14:textId="7D59DFA7" w:rsidR="00132536" w:rsidRDefault="00132536" w:rsidP="00132536">
            <w:pPr>
              <w:pStyle w:val="BodyText"/>
            </w:pPr>
            <w:r>
              <w:t>ECR:</w:t>
            </w:r>
            <w:r w:rsidRPr="00207279">
              <w:t xml:space="preserve"> HEPI script update</w:t>
            </w:r>
          </w:p>
        </w:tc>
      </w:tr>
      <w:tr w:rsidR="00CA6097" w14:paraId="1DADE168" w14:textId="77777777" w:rsidTr="00132536">
        <w:tc>
          <w:tcPr>
            <w:tcW w:w="720" w:type="dxa"/>
            <w:shd w:val="clear" w:color="auto" w:fill="auto"/>
          </w:tcPr>
          <w:p w14:paraId="50A00444" w14:textId="32AD098E" w:rsidR="00CA6097" w:rsidRPr="00CA6097" w:rsidRDefault="00CA6097" w:rsidP="00132536">
            <w:pPr>
              <w:pStyle w:val="BodyText"/>
              <w:rPr>
                <w:color w:val="FF0000"/>
              </w:rPr>
            </w:pPr>
            <w:r w:rsidRPr="00CA6097">
              <w:rPr>
                <w:color w:val="FF0000"/>
              </w:rPr>
              <w:t>571</w:t>
            </w:r>
          </w:p>
        </w:tc>
        <w:tc>
          <w:tcPr>
            <w:tcW w:w="1170" w:type="dxa"/>
          </w:tcPr>
          <w:p w14:paraId="25D08656" w14:textId="51F5B3CF" w:rsidR="00CA6097" w:rsidRPr="00CA6097" w:rsidRDefault="00CA6097" w:rsidP="00132536">
            <w:pPr>
              <w:pStyle w:val="BodyText"/>
              <w:rPr>
                <w:color w:val="FF0000"/>
              </w:rPr>
            </w:pPr>
            <w:r w:rsidRPr="00CA6097">
              <w:rPr>
                <w:color w:val="FF0000"/>
              </w:rPr>
              <w:t>Accepted</w:t>
            </w:r>
          </w:p>
        </w:tc>
        <w:tc>
          <w:tcPr>
            <w:tcW w:w="1260" w:type="dxa"/>
          </w:tcPr>
          <w:p w14:paraId="4BBE5EB8" w14:textId="33A94B7D" w:rsidR="00CA6097" w:rsidRPr="00CA6097" w:rsidRDefault="00CA6097" w:rsidP="00132536">
            <w:pPr>
              <w:pStyle w:val="BodyText"/>
              <w:rPr>
                <w:color w:val="FF0000"/>
              </w:rPr>
            </w:pPr>
            <w:r w:rsidRPr="00CA6097">
              <w:rPr>
                <w:color w:val="FF0000"/>
              </w:rPr>
              <w:t>Pending</w:t>
            </w:r>
          </w:p>
        </w:tc>
        <w:tc>
          <w:tcPr>
            <w:tcW w:w="6304" w:type="dxa"/>
            <w:shd w:val="clear" w:color="auto" w:fill="auto"/>
          </w:tcPr>
          <w:p w14:paraId="61448BA3" w14:textId="48E49853" w:rsidR="00CA6097" w:rsidRPr="00CA6097" w:rsidRDefault="00CA6097" w:rsidP="00CA6097">
            <w:pPr>
              <w:pStyle w:val="BodyText"/>
              <w:rPr>
                <w:color w:val="FF0000"/>
              </w:rPr>
            </w:pPr>
            <w:r w:rsidRPr="00CA6097">
              <w:rPr>
                <w:color w:val="FF0000"/>
              </w:rPr>
              <w:t>LHAM2 Issue Tracker:</w:t>
            </w:r>
            <w:r w:rsidRPr="00CA6097">
              <w:rPr>
                <w:color w:val="FF0000"/>
              </w:rPr>
              <w:br/>
              <w:t>a place to collect any pending issues specific to LHAM2</w:t>
            </w:r>
          </w:p>
        </w:tc>
      </w:tr>
      <w:tr w:rsidR="00CA6097" w14:paraId="0627EC0B" w14:textId="77777777" w:rsidTr="00CA6097">
        <w:tc>
          <w:tcPr>
            <w:tcW w:w="720" w:type="dxa"/>
            <w:shd w:val="clear" w:color="auto" w:fill="E2EFD9" w:themeFill="accent6" w:themeFillTint="33"/>
          </w:tcPr>
          <w:p w14:paraId="22EC8682" w14:textId="44970C08" w:rsidR="00CA6097" w:rsidRPr="00132536" w:rsidRDefault="00CA6097" w:rsidP="00132536">
            <w:pPr>
              <w:pStyle w:val="BodyText"/>
            </w:pPr>
            <w:r>
              <w:t>629</w:t>
            </w:r>
          </w:p>
        </w:tc>
        <w:tc>
          <w:tcPr>
            <w:tcW w:w="1170" w:type="dxa"/>
            <w:shd w:val="clear" w:color="auto" w:fill="E2EFD9" w:themeFill="accent6" w:themeFillTint="33"/>
          </w:tcPr>
          <w:p w14:paraId="66F10084" w14:textId="7512B57D" w:rsidR="00CA6097" w:rsidRDefault="00CA6097" w:rsidP="00132536">
            <w:pPr>
              <w:pStyle w:val="BodyText"/>
            </w:pPr>
            <w:r>
              <w:t>Accepted</w:t>
            </w:r>
          </w:p>
        </w:tc>
        <w:tc>
          <w:tcPr>
            <w:tcW w:w="1260" w:type="dxa"/>
            <w:shd w:val="clear" w:color="auto" w:fill="E2EFD9" w:themeFill="accent6" w:themeFillTint="33"/>
          </w:tcPr>
          <w:p w14:paraId="7FFFCEBC" w14:textId="77777777" w:rsidR="00CA6097" w:rsidRDefault="00CA6097" w:rsidP="00132536">
            <w:pPr>
              <w:pStyle w:val="BodyText"/>
            </w:pPr>
            <w:r>
              <w:t>Pending</w:t>
            </w:r>
          </w:p>
          <w:p w14:paraId="46ADB93F" w14:textId="22124F27" w:rsidR="00CA6097" w:rsidRDefault="00CA6097" w:rsidP="00132536">
            <w:pPr>
              <w:pStyle w:val="BodyText"/>
            </w:pPr>
            <w:r>
              <w:t>L1 Fixed</w:t>
            </w:r>
          </w:p>
        </w:tc>
        <w:tc>
          <w:tcPr>
            <w:tcW w:w="6304" w:type="dxa"/>
            <w:shd w:val="clear" w:color="auto" w:fill="E2EFD9" w:themeFill="accent6" w:themeFillTint="33"/>
          </w:tcPr>
          <w:p w14:paraId="11A871F1" w14:textId="36A556CD" w:rsidR="00CA6097" w:rsidRDefault="00CA6097" w:rsidP="00132536">
            <w:pPr>
              <w:pStyle w:val="BodyText"/>
            </w:pPr>
            <w:r>
              <w:t>CPS Racks Grounding Schemes</w:t>
            </w:r>
          </w:p>
        </w:tc>
      </w:tr>
      <w:tr w:rsidR="00CA6097" w14:paraId="6B650DEC" w14:textId="77777777" w:rsidTr="00132536">
        <w:tc>
          <w:tcPr>
            <w:tcW w:w="720" w:type="dxa"/>
            <w:shd w:val="clear" w:color="auto" w:fill="auto"/>
          </w:tcPr>
          <w:p w14:paraId="6B2E72AD" w14:textId="1ED40328" w:rsidR="00CA6097" w:rsidRPr="00132536" w:rsidRDefault="00CA6097" w:rsidP="00132536">
            <w:pPr>
              <w:pStyle w:val="BodyText"/>
            </w:pPr>
            <w:r>
              <w:t>630</w:t>
            </w:r>
          </w:p>
        </w:tc>
        <w:tc>
          <w:tcPr>
            <w:tcW w:w="1170" w:type="dxa"/>
          </w:tcPr>
          <w:p w14:paraId="6FF24451" w14:textId="51A0E2A6" w:rsidR="00CA6097" w:rsidRDefault="00CA6097" w:rsidP="00132536">
            <w:pPr>
              <w:pStyle w:val="BodyText"/>
            </w:pPr>
            <w:r>
              <w:t>Accepted</w:t>
            </w:r>
          </w:p>
        </w:tc>
        <w:tc>
          <w:tcPr>
            <w:tcW w:w="1260" w:type="dxa"/>
          </w:tcPr>
          <w:p w14:paraId="3C33BFCD" w14:textId="06DC5FD1" w:rsidR="00CA6097" w:rsidRDefault="00CA6097" w:rsidP="00132536">
            <w:pPr>
              <w:pStyle w:val="BodyText"/>
            </w:pPr>
            <w:r>
              <w:t>Pending</w:t>
            </w:r>
          </w:p>
        </w:tc>
        <w:tc>
          <w:tcPr>
            <w:tcW w:w="6304" w:type="dxa"/>
            <w:shd w:val="clear" w:color="auto" w:fill="auto"/>
          </w:tcPr>
          <w:p w14:paraId="2851F65D" w14:textId="4F548B8C" w:rsidR="00CA6097" w:rsidRDefault="00CA6097" w:rsidP="00132536">
            <w:pPr>
              <w:pStyle w:val="BodyText"/>
            </w:pPr>
            <w:r>
              <w:t>CPS cross talk</w:t>
            </w:r>
          </w:p>
        </w:tc>
      </w:tr>
      <w:tr w:rsidR="005335A6" w14:paraId="49519F97" w14:textId="77777777" w:rsidTr="00132536">
        <w:tc>
          <w:tcPr>
            <w:tcW w:w="720" w:type="dxa"/>
            <w:shd w:val="clear" w:color="auto" w:fill="auto"/>
          </w:tcPr>
          <w:p w14:paraId="57E02A17" w14:textId="5B64476F" w:rsidR="005335A6" w:rsidRPr="00132536" w:rsidRDefault="005335A6" w:rsidP="00132536">
            <w:pPr>
              <w:pStyle w:val="BodyText"/>
            </w:pPr>
            <w:r>
              <w:t>644</w:t>
            </w:r>
          </w:p>
        </w:tc>
        <w:tc>
          <w:tcPr>
            <w:tcW w:w="1170" w:type="dxa"/>
          </w:tcPr>
          <w:p w14:paraId="4DBB9ED4" w14:textId="4DCC3A70" w:rsidR="005335A6" w:rsidRDefault="005335A6" w:rsidP="00132536">
            <w:pPr>
              <w:pStyle w:val="BodyText"/>
            </w:pPr>
            <w:r>
              <w:t>Accepted</w:t>
            </w:r>
          </w:p>
        </w:tc>
        <w:tc>
          <w:tcPr>
            <w:tcW w:w="1260" w:type="dxa"/>
          </w:tcPr>
          <w:p w14:paraId="31C90920" w14:textId="70C142B5" w:rsidR="005335A6" w:rsidRDefault="005335A6" w:rsidP="00132536">
            <w:pPr>
              <w:pStyle w:val="BodyText"/>
            </w:pPr>
            <w:r>
              <w:t>Pending</w:t>
            </w:r>
          </w:p>
        </w:tc>
        <w:tc>
          <w:tcPr>
            <w:tcW w:w="6304" w:type="dxa"/>
            <w:shd w:val="clear" w:color="auto" w:fill="auto"/>
          </w:tcPr>
          <w:p w14:paraId="086FEFDD" w14:textId="5937A471" w:rsidR="005335A6" w:rsidRDefault="005335A6" w:rsidP="00132536">
            <w:pPr>
              <w:pStyle w:val="BodyText"/>
            </w:pPr>
            <w:r>
              <w:t>checking electronics modules without visible over-current protection</w:t>
            </w:r>
          </w:p>
        </w:tc>
      </w:tr>
      <w:tr w:rsidR="00132536" w14:paraId="3BC36FC1" w14:textId="77777777" w:rsidTr="00132536">
        <w:tc>
          <w:tcPr>
            <w:tcW w:w="720" w:type="dxa"/>
            <w:shd w:val="clear" w:color="auto" w:fill="auto"/>
          </w:tcPr>
          <w:p w14:paraId="3614AC7F" w14:textId="63F6F73E" w:rsidR="00132536" w:rsidRDefault="00132536" w:rsidP="00132536">
            <w:pPr>
              <w:pStyle w:val="BodyText"/>
            </w:pPr>
            <w:r w:rsidRPr="00132536">
              <w:t>650</w:t>
            </w:r>
          </w:p>
        </w:tc>
        <w:tc>
          <w:tcPr>
            <w:tcW w:w="1170" w:type="dxa"/>
          </w:tcPr>
          <w:p w14:paraId="3B7B4D51" w14:textId="6B804B3B" w:rsidR="00132536" w:rsidRDefault="005335A6" w:rsidP="00132536">
            <w:pPr>
              <w:pStyle w:val="BodyText"/>
            </w:pPr>
            <w:r>
              <w:t>Accepted</w:t>
            </w:r>
          </w:p>
        </w:tc>
        <w:tc>
          <w:tcPr>
            <w:tcW w:w="1260" w:type="dxa"/>
          </w:tcPr>
          <w:p w14:paraId="68C1EE3D" w14:textId="1888B544" w:rsidR="00132536" w:rsidRDefault="005335A6" w:rsidP="00132536">
            <w:pPr>
              <w:pStyle w:val="BodyText"/>
            </w:pPr>
            <w:r>
              <w:t>Pending</w:t>
            </w:r>
          </w:p>
        </w:tc>
        <w:tc>
          <w:tcPr>
            <w:tcW w:w="6304" w:type="dxa"/>
            <w:shd w:val="clear" w:color="auto" w:fill="auto"/>
          </w:tcPr>
          <w:p w14:paraId="522A4C71" w14:textId="3F8EEA5E" w:rsidR="00132536" w:rsidRDefault="00132536" w:rsidP="00132536">
            <w:pPr>
              <w:pStyle w:val="BodyText"/>
            </w:pPr>
            <w:r>
              <w:t>ECR:</w:t>
            </w:r>
            <w:r w:rsidRPr="00755631">
              <w:t xml:space="preserve"> ISI model update - Jan 2014</w:t>
            </w:r>
          </w:p>
        </w:tc>
      </w:tr>
      <w:tr w:rsidR="00132536" w14:paraId="1AFC7785" w14:textId="77777777" w:rsidTr="00132536">
        <w:tc>
          <w:tcPr>
            <w:tcW w:w="720" w:type="dxa"/>
            <w:shd w:val="clear" w:color="auto" w:fill="auto"/>
          </w:tcPr>
          <w:p w14:paraId="121B5E4D" w14:textId="0DE44148" w:rsidR="00132536" w:rsidRDefault="008756C8" w:rsidP="00132536">
            <w:pPr>
              <w:pStyle w:val="BodyText"/>
            </w:pPr>
            <w:r>
              <w:t>659</w:t>
            </w:r>
          </w:p>
        </w:tc>
        <w:tc>
          <w:tcPr>
            <w:tcW w:w="1170" w:type="dxa"/>
          </w:tcPr>
          <w:p w14:paraId="5897D268" w14:textId="74ACB557" w:rsidR="00132536" w:rsidRDefault="008756C8" w:rsidP="00132536">
            <w:pPr>
              <w:pStyle w:val="BodyText"/>
            </w:pPr>
            <w:r>
              <w:t>Accepted</w:t>
            </w:r>
          </w:p>
        </w:tc>
        <w:tc>
          <w:tcPr>
            <w:tcW w:w="1260" w:type="dxa"/>
          </w:tcPr>
          <w:p w14:paraId="38C5A6FC" w14:textId="1E7D0982" w:rsidR="00132536" w:rsidRDefault="008756C8" w:rsidP="00132536">
            <w:pPr>
              <w:pStyle w:val="BodyText"/>
            </w:pPr>
            <w:r>
              <w:t>Pending</w:t>
            </w:r>
          </w:p>
        </w:tc>
        <w:tc>
          <w:tcPr>
            <w:tcW w:w="6304" w:type="dxa"/>
            <w:shd w:val="clear" w:color="auto" w:fill="auto"/>
          </w:tcPr>
          <w:p w14:paraId="3EFD6AF1" w14:textId="7805FA16" w:rsidR="00132536" w:rsidRDefault="003C3D3B" w:rsidP="00132536">
            <w:pPr>
              <w:pStyle w:val="BodyText"/>
            </w:pPr>
            <w:r>
              <w:t>options to ameliorate spot size issues with ISS PD arrays in HAM2 chambers</w:t>
            </w:r>
          </w:p>
        </w:tc>
      </w:tr>
      <w:tr w:rsidR="008756C8" w14:paraId="03DC3626" w14:textId="77777777" w:rsidTr="00132536">
        <w:tc>
          <w:tcPr>
            <w:tcW w:w="720" w:type="dxa"/>
            <w:shd w:val="clear" w:color="auto" w:fill="auto"/>
          </w:tcPr>
          <w:p w14:paraId="5E313D5B" w14:textId="3215F9B1" w:rsidR="008756C8" w:rsidRPr="00132536" w:rsidRDefault="008756C8" w:rsidP="00132536">
            <w:pPr>
              <w:pStyle w:val="BodyText"/>
            </w:pPr>
            <w:r>
              <w:t>668</w:t>
            </w:r>
          </w:p>
        </w:tc>
        <w:tc>
          <w:tcPr>
            <w:tcW w:w="1170" w:type="dxa"/>
          </w:tcPr>
          <w:p w14:paraId="220BC25F" w14:textId="715B720D" w:rsidR="008756C8" w:rsidRDefault="008756C8" w:rsidP="00132536">
            <w:pPr>
              <w:pStyle w:val="BodyText"/>
            </w:pPr>
            <w:r>
              <w:t>Accepted</w:t>
            </w:r>
          </w:p>
        </w:tc>
        <w:tc>
          <w:tcPr>
            <w:tcW w:w="1260" w:type="dxa"/>
          </w:tcPr>
          <w:p w14:paraId="382C8915" w14:textId="7CAEA660" w:rsidR="008756C8" w:rsidRDefault="008756C8" w:rsidP="00132536">
            <w:pPr>
              <w:pStyle w:val="BodyText"/>
            </w:pPr>
            <w:r>
              <w:t>Pending</w:t>
            </w:r>
          </w:p>
        </w:tc>
        <w:tc>
          <w:tcPr>
            <w:tcW w:w="6304" w:type="dxa"/>
            <w:shd w:val="clear" w:color="auto" w:fill="auto"/>
          </w:tcPr>
          <w:p w14:paraId="1F93CAEA" w14:textId="330798C4" w:rsidR="008756C8" w:rsidRDefault="008756C8" w:rsidP="00132536">
            <w:pPr>
              <w:pStyle w:val="BodyText"/>
            </w:pPr>
            <w:r>
              <w:t>DC Switch Breaker Box Install in Pier Pod and TCS ISS Power cords.</w:t>
            </w:r>
          </w:p>
        </w:tc>
      </w:tr>
      <w:tr w:rsidR="00132536" w14:paraId="4709B511" w14:textId="77777777" w:rsidTr="00132536">
        <w:tc>
          <w:tcPr>
            <w:tcW w:w="720" w:type="dxa"/>
            <w:shd w:val="clear" w:color="auto" w:fill="auto"/>
          </w:tcPr>
          <w:p w14:paraId="5D0984AC" w14:textId="3B9DA680" w:rsidR="00132536" w:rsidRDefault="00132536" w:rsidP="00132536">
            <w:pPr>
              <w:pStyle w:val="BodyText"/>
            </w:pPr>
            <w:r w:rsidRPr="00132536">
              <w:t>721</w:t>
            </w:r>
          </w:p>
        </w:tc>
        <w:tc>
          <w:tcPr>
            <w:tcW w:w="1170" w:type="dxa"/>
          </w:tcPr>
          <w:p w14:paraId="026A00D5" w14:textId="0BCFADB8" w:rsidR="00132536" w:rsidRDefault="00417620" w:rsidP="00132536">
            <w:pPr>
              <w:pStyle w:val="BodyText"/>
            </w:pPr>
            <w:r>
              <w:t>Assigned</w:t>
            </w:r>
          </w:p>
        </w:tc>
        <w:tc>
          <w:tcPr>
            <w:tcW w:w="1260" w:type="dxa"/>
          </w:tcPr>
          <w:p w14:paraId="59C078AB" w14:textId="77777777" w:rsidR="00132536" w:rsidRDefault="00132536" w:rsidP="00132536">
            <w:pPr>
              <w:pStyle w:val="BodyText"/>
            </w:pPr>
          </w:p>
        </w:tc>
        <w:tc>
          <w:tcPr>
            <w:tcW w:w="6304" w:type="dxa"/>
            <w:shd w:val="clear" w:color="auto" w:fill="auto"/>
          </w:tcPr>
          <w:p w14:paraId="5133B092" w14:textId="11A3F37B" w:rsidR="00132536" w:rsidRDefault="00132536" w:rsidP="00132536">
            <w:pPr>
              <w:pStyle w:val="BodyText"/>
            </w:pPr>
            <w:r>
              <w:t>ECR:</w:t>
            </w:r>
            <w:r w:rsidRPr="00CA1A78">
              <w:t xml:space="preserve"> Replace the custom cartesian-bias-ramping code with cdsFiltCtrl2 parts</w:t>
            </w:r>
          </w:p>
        </w:tc>
      </w:tr>
      <w:tr w:rsidR="00132536" w14:paraId="3DA56E6C" w14:textId="77777777" w:rsidTr="00132536">
        <w:tc>
          <w:tcPr>
            <w:tcW w:w="720" w:type="dxa"/>
            <w:shd w:val="clear" w:color="auto" w:fill="auto"/>
          </w:tcPr>
          <w:p w14:paraId="6CA5CFBC" w14:textId="428FE14C" w:rsidR="00132536" w:rsidRDefault="00132536" w:rsidP="00132536">
            <w:pPr>
              <w:pStyle w:val="BodyText"/>
            </w:pPr>
            <w:r w:rsidRPr="00132536">
              <w:t>722</w:t>
            </w:r>
          </w:p>
        </w:tc>
        <w:tc>
          <w:tcPr>
            <w:tcW w:w="1170" w:type="dxa"/>
          </w:tcPr>
          <w:p w14:paraId="3F731BDB" w14:textId="0B0CEAD1" w:rsidR="00132536" w:rsidRDefault="00417620" w:rsidP="00132536">
            <w:pPr>
              <w:pStyle w:val="BodyText"/>
            </w:pPr>
            <w:r>
              <w:t>Accepted</w:t>
            </w:r>
          </w:p>
        </w:tc>
        <w:tc>
          <w:tcPr>
            <w:tcW w:w="1260" w:type="dxa"/>
          </w:tcPr>
          <w:p w14:paraId="4911026F" w14:textId="4CC40982" w:rsidR="00132536" w:rsidRDefault="00417620" w:rsidP="00132536">
            <w:pPr>
              <w:pStyle w:val="BodyText"/>
            </w:pPr>
            <w:r>
              <w:t>Pending</w:t>
            </w:r>
          </w:p>
        </w:tc>
        <w:tc>
          <w:tcPr>
            <w:tcW w:w="6304" w:type="dxa"/>
            <w:shd w:val="clear" w:color="auto" w:fill="auto"/>
          </w:tcPr>
          <w:p w14:paraId="301F58FB" w14:textId="47E220CC" w:rsidR="00132536" w:rsidRDefault="00132536" w:rsidP="00132536">
            <w:pPr>
              <w:pStyle w:val="BodyText"/>
            </w:pPr>
            <w:r>
              <w:t>ECR:</w:t>
            </w:r>
            <w:r w:rsidRPr="00BC2FCF">
              <w:t xml:space="preserve"> Adding Independent ASC IPC Paths for Dither Alignment to Most SUS</w:t>
            </w:r>
          </w:p>
        </w:tc>
      </w:tr>
      <w:tr w:rsidR="00132536" w14:paraId="6A316CEF" w14:textId="77777777" w:rsidTr="00132536">
        <w:tc>
          <w:tcPr>
            <w:tcW w:w="720" w:type="dxa"/>
            <w:shd w:val="clear" w:color="auto" w:fill="auto"/>
          </w:tcPr>
          <w:p w14:paraId="143F7903" w14:textId="17AD9A38" w:rsidR="00132536" w:rsidRDefault="00417620" w:rsidP="00132536">
            <w:pPr>
              <w:pStyle w:val="BodyText"/>
            </w:pPr>
            <w:r>
              <w:t>741</w:t>
            </w:r>
          </w:p>
        </w:tc>
        <w:tc>
          <w:tcPr>
            <w:tcW w:w="1170" w:type="dxa"/>
          </w:tcPr>
          <w:p w14:paraId="33B7C8FA" w14:textId="3B8A266A" w:rsidR="00132536" w:rsidRDefault="00417620" w:rsidP="00132536">
            <w:pPr>
              <w:pStyle w:val="BodyText"/>
            </w:pPr>
            <w:r>
              <w:t>Accepted</w:t>
            </w:r>
          </w:p>
        </w:tc>
        <w:tc>
          <w:tcPr>
            <w:tcW w:w="1260" w:type="dxa"/>
          </w:tcPr>
          <w:p w14:paraId="3E67CD8E" w14:textId="193FB46C" w:rsidR="00132536" w:rsidRDefault="00417620" w:rsidP="00132536">
            <w:pPr>
              <w:pStyle w:val="BodyText"/>
            </w:pPr>
            <w:r>
              <w:t>Pending</w:t>
            </w:r>
          </w:p>
        </w:tc>
        <w:tc>
          <w:tcPr>
            <w:tcW w:w="6304" w:type="dxa"/>
            <w:shd w:val="clear" w:color="auto" w:fill="auto"/>
          </w:tcPr>
          <w:p w14:paraId="62121160" w14:textId="4B03C448" w:rsidR="00132536" w:rsidRDefault="00417620" w:rsidP="00132536">
            <w:pPr>
              <w:pStyle w:val="BodyText"/>
            </w:pPr>
            <w:r>
              <w:t>ISC/IO tables: Lights and fan status readback</w:t>
            </w:r>
          </w:p>
        </w:tc>
      </w:tr>
      <w:tr w:rsidR="00417620" w14:paraId="273D03A7" w14:textId="77777777" w:rsidTr="00132536">
        <w:tc>
          <w:tcPr>
            <w:tcW w:w="720" w:type="dxa"/>
            <w:shd w:val="clear" w:color="auto" w:fill="auto"/>
          </w:tcPr>
          <w:p w14:paraId="331B099E" w14:textId="6AC1D4D0" w:rsidR="00417620" w:rsidRDefault="00417620" w:rsidP="00132536">
            <w:pPr>
              <w:pStyle w:val="BodyText"/>
            </w:pPr>
            <w:r>
              <w:t>746</w:t>
            </w:r>
          </w:p>
        </w:tc>
        <w:tc>
          <w:tcPr>
            <w:tcW w:w="1170" w:type="dxa"/>
          </w:tcPr>
          <w:p w14:paraId="2F4CD335" w14:textId="2E0479E1" w:rsidR="00417620" w:rsidRDefault="00135E69" w:rsidP="00132536">
            <w:pPr>
              <w:pStyle w:val="BodyText"/>
            </w:pPr>
            <w:r>
              <w:t>Accepted</w:t>
            </w:r>
          </w:p>
        </w:tc>
        <w:tc>
          <w:tcPr>
            <w:tcW w:w="1260" w:type="dxa"/>
          </w:tcPr>
          <w:p w14:paraId="314F65CE" w14:textId="16F1AC09" w:rsidR="00417620" w:rsidRDefault="00135E69" w:rsidP="00132536">
            <w:pPr>
              <w:pStyle w:val="BodyText"/>
            </w:pPr>
            <w:r>
              <w:t>Pending</w:t>
            </w:r>
          </w:p>
        </w:tc>
        <w:tc>
          <w:tcPr>
            <w:tcW w:w="6304" w:type="dxa"/>
            <w:shd w:val="clear" w:color="auto" w:fill="auto"/>
          </w:tcPr>
          <w:p w14:paraId="4E016999" w14:textId="1D23F241" w:rsidR="00417620" w:rsidRDefault="00135E69" w:rsidP="00132536">
            <w:pPr>
              <w:pStyle w:val="BodyText"/>
            </w:pPr>
            <w:r>
              <w:t>ECR: store suspension mis/alignment values separately in EPICS database</w:t>
            </w:r>
          </w:p>
        </w:tc>
      </w:tr>
      <w:tr w:rsidR="00135E69" w14:paraId="788E4E98" w14:textId="77777777" w:rsidTr="001F6B09">
        <w:tc>
          <w:tcPr>
            <w:tcW w:w="720" w:type="dxa"/>
            <w:shd w:val="clear" w:color="auto" w:fill="E2EFD9" w:themeFill="accent6" w:themeFillTint="33"/>
          </w:tcPr>
          <w:p w14:paraId="14AE0F5D" w14:textId="0CD240F0" w:rsidR="00135E69" w:rsidRDefault="00975E33" w:rsidP="00132536">
            <w:pPr>
              <w:pStyle w:val="BodyText"/>
            </w:pPr>
            <w:r>
              <w:t>759</w:t>
            </w:r>
          </w:p>
        </w:tc>
        <w:tc>
          <w:tcPr>
            <w:tcW w:w="1170" w:type="dxa"/>
            <w:shd w:val="clear" w:color="auto" w:fill="E2EFD9" w:themeFill="accent6" w:themeFillTint="33"/>
          </w:tcPr>
          <w:p w14:paraId="74902C5D" w14:textId="5A701D73" w:rsidR="00135E69" w:rsidRDefault="00975E33" w:rsidP="00132536">
            <w:pPr>
              <w:pStyle w:val="BodyText"/>
            </w:pPr>
            <w:r>
              <w:t>Closed</w:t>
            </w:r>
          </w:p>
        </w:tc>
        <w:tc>
          <w:tcPr>
            <w:tcW w:w="1260" w:type="dxa"/>
            <w:shd w:val="clear" w:color="auto" w:fill="E2EFD9" w:themeFill="accent6" w:themeFillTint="33"/>
          </w:tcPr>
          <w:p w14:paraId="5A02D3DC" w14:textId="23F5E359" w:rsidR="00135E69" w:rsidRDefault="00975E33" w:rsidP="00132536">
            <w:pPr>
              <w:pStyle w:val="BodyText"/>
            </w:pPr>
            <w:r>
              <w:t>Fixed</w:t>
            </w:r>
          </w:p>
        </w:tc>
        <w:tc>
          <w:tcPr>
            <w:tcW w:w="6304" w:type="dxa"/>
            <w:shd w:val="clear" w:color="auto" w:fill="E2EFD9" w:themeFill="accent6" w:themeFillTint="33"/>
          </w:tcPr>
          <w:p w14:paraId="3986844D" w14:textId="3CFE9F3F" w:rsidR="00135E69" w:rsidRDefault="00975E33" w:rsidP="00132536">
            <w:pPr>
              <w:pStyle w:val="BodyText"/>
            </w:pPr>
            <w:r>
              <w:t>Add BLRMS for OpLevs on suspensions</w:t>
            </w:r>
          </w:p>
        </w:tc>
      </w:tr>
      <w:tr w:rsidR="00975E33" w14:paraId="0A155437" w14:textId="77777777" w:rsidTr="00132536">
        <w:tc>
          <w:tcPr>
            <w:tcW w:w="720" w:type="dxa"/>
            <w:shd w:val="clear" w:color="auto" w:fill="auto"/>
          </w:tcPr>
          <w:p w14:paraId="7FDA55F4" w14:textId="08B4D1FB" w:rsidR="00975E33" w:rsidRDefault="001F6B09" w:rsidP="00132536">
            <w:pPr>
              <w:pStyle w:val="BodyText"/>
            </w:pPr>
            <w:r>
              <w:t>761</w:t>
            </w:r>
          </w:p>
        </w:tc>
        <w:tc>
          <w:tcPr>
            <w:tcW w:w="1170" w:type="dxa"/>
          </w:tcPr>
          <w:p w14:paraId="76207044" w14:textId="673059D0" w:rsidR="00975E33" w:rsidRDefault="001F6B09" w:rsidP="00132536">
            <w:pPr>
              <w:pStyle w:val="BodyText"/>
            </w:pPr>
            <w:r>
              <w:t>Accepted</w:t>
            </w:r>
          </w:p>
        </w:tc>
        <w:tc>
          <w:tcPr>
            <w:tcW w:w="1260" w:type="dxa"/>
          </w:tcPr>
          <w:p w14:paraId="557FE001" w14:textId="18E754F8" w:rsidR="00975E33" w:rsidRDefault="001F6B09" w:rsidP="00132536">
            <w:pPr>
              <w:pStyle w:val="BodyText"/>
            </w:pPr>
            <w:r>
              <w:t>Pending</w:t>
            </w:r>
          </w:p>
        </w:tc>
        <w:tc>
          <w:tcPr>
            <w:tcW w:w="6304" w:type="dxa"/>
            <w:shd w:val="clear" w:color="auto" w:fill="auto"/>
          </w:tcPr>
          <w:p w14:paraId="25C17795" w14:textId="13058C99" w:rsidR="00975E33" w:rsidRDefault="001F6B09" w:rsidP="00132536">
            <w:pPr>
              <w:pStyle w:val="BodyText"/>
            </w:pPr>
            <w:r>
              <w:t>In Situ, Visual Inspections of All Viewport Windows</w:t>
            </w:r>
          </w:p>
        </w:tc>
      </w:tr>
      <w:tr w:rsidR="001F6B09" w14:paraId="3A4B413E" w14:textId="77777777" w:rsidTr="00132536">
        <w:tc>
          <w:tcPr>
            <w:tcW w:w="720" w:type="dxa"/>
            <w:shd w:val="clear" w:color="auto" w:fill="auto"/>
          </w:tcPr>
          <w:p w14:paraId="3B912BE5" w14:textId="7412B0CD" w:rsidR="001F6B09" w:rsidRDefault="001F6B09" w:rsidP="00132536">
            <w:pPr>
              <w:pStyle w:val="BodyText"/>
            </w:pPr>
            <w:r>
              <w:t>779</w:t>
            </w:r>
          </w:p>
        </w:tc>
        <w:tc>
          <w:tcPr>
            <w:tcW w:w="1170" w:type="dxa"/>
          </w:tcPr>
          <w:p w14:paraId="4B4DD724" w14:textId="24644D7A" w:rsidR="001F6B09" w:rsidRDefault="001F6B09" w:rsidP="00132536">
            <w:pPr>
              <w:pStyle w:val="BodyText"/>
            </w:pPr>
            <w:r>
              <w:t>Assigned</w:t>
            </w:r>
          </w:p>
        </w:tc>
        <w:tc>
          <w:tcPr>
            <w:tcW w:w="1260" w:type="dxa"/>
          </w:tcPr>
          <w:p w14:paraId="04436FF3" w14:textId="77777777" w:rsidR="001F6B09" w:rsidRDefault="001F6B09" w:rsidP="00132536">
            <w:pPr>
              <w:pStyle w:val="BodyText"/>
            </w:pPr>
          </w:p>
        </w:tc>
        <w:tc>
          <w:tcPr>
            <w:tcW w:w="6304" w:type="dxa"/>
            <w:shd w:val="clear" w:color="auto" w:fill="auto"/>
          </w:tcPr>
          <w:p w14:paraId="2A2A7806" w14:textId="5120F06C" w:rsidR="001F6B09" w:rsidRDefault="001F6B09" w:rsidP="00132536">
            <w:pPr>
              <w:pStyle w:val="BodyText"/>
            </w:pPr>
            <w:r>
              <w:t>HAM 2&amp;3 and ITMX, BS &amp; ITMY (ISI and HEPI) local models slightly differ from documentation (ADC/DAC numbering)</w:t>
            </w:r>
          </w:p>
        </w:tc>
      </w:tr>
      <w:tr w:rsidR="001F6B09" w14:paraId="30136F6A" w14:textId="77777777" w:rsidTr="00132536">
        <w:tc>
          <w:tcPr>
            <w:tcW w:w="720" w:type="dxa"/>
            <w:shd w:val="clear" w:color="auto" w:fill="auto"/>
          </w:tcPr>
          <w:p w14:paraId="3D1326B6" w14:textId="5259247F" w:rsidR="001F6B09" w:rsidRDefault="00423999" w:rsidP="00132536">
            <w:pPr>
              <w:pStyle w:val="BodyText"/>
            </w:pPr>
            <w:r>
              <w:lastRenderedPageBreak/>
              <w:t>788</w:t>
            </w:r>
          </w:p>
        </w:tc>
        <w:tc>
          <w:tcPr>
            <w:tcW w:w="1170" w:type="dxa"/>
          </w:tcPr>
          <w:p w14:paraId="22C0DE73" w14:textId="773EA432" w:rsidR="001F6B09" w:rsidRDefault="00423999" w:rsidP="00132536">
            <w:pPr>
              <w:pStyle w:val="BodyText"/>
            </w:pPr>
            <w:r>
              <w:t>Assigned</w:t>
            </w:r>
          </w:p>
        </w:tc>
        <w:tc>
          <w:tcPr>
            <w:tcW w:w="1260" w:type="dxa"/>
          </w:tcPr>
          <w:p w14:paraId="5C229C72" w14:textId="77777777" w:rsidR="001F6B09" w:rsidRDefault="001F6B09" w:rsidP="00132536">
            <w:pPr>
              <w:pStyle w:val="BodyText"/>
            </w:pPr>
          </w:p>
        </w:tc>
        <w:tc>
          <w:tcPr>
            <w:tcW w:w="6304" w:type="dxa"/>
            <w:shd w:val="clear" w:color="auto" w:fill="auto"/>
          </w:tcPr>
          <w:p w14:paraId="36D8A3DF" w14:textId="6C436CDB" w:rsidR="001F6B09" w:rsidRDefault="00423999" w:rsidP="00132536">
            <w:pPr>
              <w:pStyle w:val="BodyText"/>
            </w:pPr>
            <w:r>
              <w:t>mechanical problems with the Optical Levers (OptLev) at both sites</w:t>
            </w:r>
          </w:p>
        </w:tc>
      </w:tr>
      <w:tr w:rsidR="00423999" w14:paraId="5644E491" w14:textId="77777777" w:rsidTr="00132536">
        <w:tc>
          <w:tcPr>
            <w:tcW w:w="720" w:type="dxa"/>
            <w:shd w:val="clear" w:color="auto" w:fill="auto"/>
          </w:tcPr>
          <w:p w14:paraId="6F92C127" w14:textId="589B9FEC" w:rsidR="00423999" w:rsidRDefault="007B1D65" w:rsidP="00132536">
            <w:pPr>
              <w:pStyle w:val="BodyText"/>
            </w:pPr>
            <w:r>
              <w:t>803</w:t>
            </w:r>
          </w:p>
        </w:tc>
        <w:tc>
          <w:tcPr>
            <w:tcW w:w="1170" w:type="dxa"/>
          </w:tcPr>
          <w:p w14:paraId="6C08F405" w14:textId="65F83880" w:rsidR="00423999" w:rsidRDefault="007B1D65" w:rsidP="00132536">
            <w:pPr>
              <w:pStyle w:val="BodyText"/>
            </w:pPr>
            <w:r>
              <w:t>Accepted</w:t>
            </w:r>
          </w:p>
        </w:tc>
        <w:tc>
          <w:tcPr>
            <w:tcW w:w="1260" w:type="dxa"/>
          </w:tcPr>
          <w:p w14:paraId="2E865196" w14:textId="0C6CA797" w:rsidR="00423999" w:rsidRDefault="007B1D65" w:rsidP="00132536">
            <w:pPr>
              <w:pStyle w:val="BodyText"/>
            </w:pPr>
            <w:r>
              <w:t>Pending</w:t>
            </w:r>
          </w:p>
        </w:tc>
        <w:tc>
          <w:tcPr>
            <w:tcW w:w="6304" w:type="dxa"/>
            <w:shd w:val="clear" w:color="auto" w:fill="auto"/>
          </w:tcPr>
          <w:p w14:paraId="71F4C560" w14:textId="74196D14" w:rsidR="00423999" w:rsidRDefault="007B1D65" w:rsidP="00132536">
            <w:pPr>
              <w:pStyle w:val="BodyText"/>
            </w:pPr>
            <w:r>
              <w:t>IM3 (HAUX) excess noise on UL channel</w:t>
            </w:r>
          </w:p>
        </w:tc>
      </w:tr>
      <w:tr w:rsidR="007B1D65" w14:paraId="00033468" w14:textId="77777777" w:rsidTr="00132536">
        <w:tc>
          <w:tcPr>
            <w:tcW w:w="720" w:type="dxa"/>
            <w:shd w:val="clear" w:color="auto" w:fill="auto"/>
          </w:tcPr>
          <w:p w14:paraId="6BEDF9EF" w14:textId="15FE398C" w:rsidR="007B1D65" w:rsidRDefault="007B1D65" w:rsidP="00132536">
            <w:pPr>
              <w:pStyle w:val="BodyText"/>
            </w:pPr>
            <w:r>
              <w:t>804</w:t>
            </w:r>
          </w:p>
        </w:tc>
        <w:tc>
          <w:tcPr>
            <w:tcW w:w="1170" w:type="dxa"/>
          </w:tcPr>
          <w:p w14:paraId="239A2BA7" w14:textId="5BDB673E" w:rsidR="007B1D65" w:rsidRDefault="007B1D65" w:rsidP="00132536">
            <w:pPr>
              <w:pStyle w:val="BodyText"/>
            </w:pPr>
            <w:r>
              <w:t>Accepted</w:t>
            </w:r>
          </w:p>
        </w:tc>
        <w:tc>
          <w:tcPr>
            <w:tcW w:w="1260" w:type="dxa"/>
          </w:tcPr>
          <w:p w14:paraId="6C8979CF" w14:textId="2CD21048" w:rsidR="007B1D65" w:rsidRDefault="007B1D65" w:rsidP="00132536">
            <w:pPr>
              <w:pStyle w:val="BodyText"/>
            </w:pPr>
            <w:r>
              <w:t>Pending</w:t>
            </w:r>
          </w:p>
        </w:tc>
        <w:tc>
          <w:tcPr>
            <w:tcW w:w="6304" w:type="dxa"/>
            <w:shd w:val="clear" w:color="auto" w:fill="auto"/>
          </w:tcPr>
          <w:p w14:paraId="7112F9B9" w14:textId="5F6150A0" w:rsidR="007B1D65" w:rsidRDefault="007B1D65" w:rsidP="00132536">
            <w:pPr>
              <w:pStyle w:val="BodyText"/>
            </w:pPr>
            <w:r>
              <w:t>IM1 (HAUX) excess noise on LR channel</w:t>
            </w:r>
          </w:p>
        </w:tc>
      </w:tr>
      <w:tr w:rsidR="007B1D65" w14:paraId="4D44ADC0" w14:textId="77777777" w:rsidTr="00132536">
        <w:tc>
          <w:tcPr>
            <w:tcW w:w="720" w:type="dxa"/>
            <w:shd w:val="clear" w:color="auto" w:fill="auto"/>
          </w:tcPr>
          <w:p w14:paraId="2E120A69" w14:textId="5ECA8A58" w:rsidR="007B1D65" w:rsidRDefault="007B1D65" w:rsidP="00132536">
            <w:pPr>
              <w:pStyle w:val="BodyText"/>
            </w:pPr>
            <w:r>
              <w:t>805</w:t>
            </w:r>
          </w:p>
        </w:tc>
        <w:tc>
          <w:tcPr>
            <w:tcW w:w="1170" w:type="dxa"/>
          </w:tcPr>
          <w:p w14:paraId="0526184B" w14:textId="43577C3A" w:rsidR="007B1D65" w:rsidRDefault="007B1D65" w:rsidP="00132536">
            <w:pPr>
              <w:pStyle w:val="BodyText"/>
            </w:pPr>
            <w:r>
              <w:t>Accepted</w:t>
            </w:r>
          </w:p>
        </w:tc>
        <w:tc>
          <w:tcPr>
            <w:tcW w:w="1260" w:type="dxa"/>
          </w:tcPr>
          <w:p w14:paraId="217EA6ED" w14:textId="745DE747" w:rsidR="007B1D65" w:rsidRDefault="007B1D65" w:rsidP="00132536">
            <w:pPr>
              <w:pStyle w:val="BodyText"/>
            </w:pPr>
            <w:r>
              <w:t>Pending</w:t>
            </w:r>
          </w:p>
        </w:tc>
        <w:tc>
          <w:tcPr>
            <w:tcW w:w="6304" w:type="dxa"/>
            <w:shd w:val="clear" w:color="auto" w:fill="auto"/>
          </w:tcPr>
          <w:p w14:paraId="12D695FC" w14:textId="13C5C192" w:rsidR="007B1D65" w:rsidRDefault="007B1D65" w:rsidP="00132536">
            <w:pPr>
              <w:pStyle w:val="BodyText"/>
            </w:pPr>
            <w:r>
              <w:t>IM3 (HAUX) first structural mode resonance non-compliance</w:t>
            </w:r>
          </w:p>
        </w:tc>
      </w:tr>
      <w:tr w:rsidR="007B1D65" w14:paraId="70918784" w14:textId="77777777" w:rsidTr="00132536">
        <w:tc>
          <w:tcPr>
            <w:tcW w:w="720" w:type="dxa"/>
            <w:shd w:val="clear" w:color="auto" w:fill="auto"/>
          </w:tcPr>
          <w:p w14:paraId="5E5AD46E" w14:textId="1A08B9FB" w:rsidR="007B1D65" w:rsidRDefault="007B1D65" w:rsidP="00132536">
            <w:pPr>
              <w:pStyle w:val="BodyText"/>
            </w:pPr>
            <w:r>
              <w:t>836</w:t>
            </w:r>
          </w:p>
        </w:tc>
        <w:tc>
          <w:tcPr>
            <w:tcW w:w="1170" w:type="dxa"/>
          </w:tcPr>
          <w:p w14:paraId="5D947286" w14:textId="4165C125" w:rsidR="007B1D65" w:rsidRDefault="007B1D65" w:rsidP="00132536">
            <w:pPr>
              <w:pStyle w:val="BodyText"/>
            </w:pPr>
            <w:r>
              <w:t>Accepted</w:t>
            </w:r>
          </w:p>
        </w:tc>
        <w:tc>
          <w:tcPr>
            <w:tcW w:w="1260" w:type="dxa"/>
          </w:tcPr>
          <w:p w14:paraId="22FA7478" w14:textId="3332363D" w:rsidR="007B1D65" w:rsidRDefault="007B1D65" w:rsidP="00132536">
            <w:pPr>
              <w:pStyle w:val="BodyText"/>
            </w:pPr>
            <w:r>
              <w:t>Pending</w:t>
            </w:r>
          </w:p>
        </w:tc>
        <w:tc>
          <w:tcPr>
            <w:tcW w:w="6304" w:type="dxa"/>
            <w:shd w:val="clear" w:color="auto" w:fill="auto"/>
          </w:tcPr>
          <w:p w14:paraId="7D52E7BF" w14:textId="1F844DB9" w:rsidR="007B1D65" w:rsidRDefault="007B1D65" w:rsidP="00132536">
            <w:pPr>
              <w:pStyle w:val="BodyText"/>
            </w:pPr>
            <w:r>
              <w:t>Glitches in ISI drives from the Blend switching algorithm</w:t>
            </w:r>
          </w:p>
        </w:tc>
      </w:tr>
      <w:tr w:rsidR="007B1D65" w14:paraId="1C591C1B" w14:textId="77777777" w:rsidTr="00132536">
        <w:tc>
          <w:tcPr>
            <w:tcW w:w="720" w:type="dxa"/>
            <w:shd w:val="clear" w:color="auto" w:fill="auto"/>
          </w:tcPr>
          <w:p w14:paraId="4572FE5B" w14:textId="2197EA03" w:rsidR="007B1D65" w:rsidRDefault="007B1D65" w:rsidP="00132536">
            <w:pPr>
              <w:pStyle w:val="BodyText"/>
            </w:pPr>
            <w:r>
              <w:t>837</w:t>
            </w:r>
          </w:p>
        </w:tc>
        <w:tc>
          <w:tcPr>
            <w:tcW w:w="1170" w:type="dxa"/>
          </w:tcPr>
          <w:p w14:paraId="6794BDBA" w14:textId="5BF94363" w:rsidR="007B1D65" w:rsidRDefault="007B1D65" w:rsidP="00132536">
            <w:pPr>
              <w:pStyle w:val="BodyText"/>
            </w:pPr>
            <w:r>
              <w:t>Accepted</w:t>
            </w:r>
          </w:p>
        </w:tc>
        <w:tc>
          <w:tcPr>
            <w:tcW w:w="1260" w:type="dxa"/>
          </w:tcPr>
          <w:p w14:paraId="503F6C26" w14:textId="049B260E" w:rsidR="007B1D65" w:rsidRDefault="007B1D65" w:rsidP="00132536">
            <w:pPr>
              <w:pStyle w:val="BodyText"/>
            </w:pPr>
            <w:r>
              <w:t>Pending</w:t>
            </w:r>
          </w:p>
        </w:tc>
        <w:tc>
          <w:tcPr>
            <w:tcW w:w="6304" w:type="dxa"/>
            <w:shd w:val="clear" w:color="auto" w:fill="auto"/>
          </w:tcPr>
          <w:p w14:paraId="2C24D701" w14:textId="0F29FAE3" w:rsidR="007B1D65" w:rsidRDefault="007B1D65" w:rsidP="00132536">
            <w:pPr>
              <w:pStyle w:val="BodyText"/>
            </w:pPr>
            <w:r w:rsidRPr="007B1D65">
              <w:t>HEPI L4C watchdog trips</w:t>
            </w:r>
          </w:p>
        </w:tc>
      </w:tr>
      <w:tr w:rsidR="007B1D65" w14:paraId="17115873" w14:textId="77777777" w:rsidTr="00132536">
        <w:tc>
          <w:tcPr>
            <w:tcW w:w="720" w:type="dxa"/>
            <w:shd w:val="clear" w:color="auto" w:fill="auto"/>
          </w:tcPr>
          <w:p w14:paraId="6C425D34" w14:textId="0F7AFC29" w:rsidR="007B1D65" w:rsidRDefault="007B1D65" w:rsidP="00132536">
            <w:pPr>
              <w:pStyle w:val="BodyText"/>
            </w:pPr>
            <w:r>
              <w:t>842</w:t>
            </w:r>
          </w:p>
        </w:tc>
        <w:tc>
          <w:tcPr>
            <w:tcW w:w="1170" w:type="dxa"/>
          </w:tcPr>
          <w:p w14:paraId="48FE75F9" w14:textId="7C287633" w:rsidR="007B1D65" w:rsidRDefault="007B1D65" w:rsidP="00132536">
            <w:pPr>
              <w:pStyle w:val="BodyText"/>
            </w:pPr>
            <w:r>
              <w:t>Accepted</w:t>
            </w:r>
          </w:p>
        </w:tc>
        <w:tc>
          <w:tcPr>
            <w:tcW w:w="1260" w:type="dxa"/>
          </w:tcPr>
          <w:p w14:paraId="6500A274" w14:textId="374B8368" w:rsidR="007B1D65" w:rsidRDefault="007B1D65" w:rsidP="00132536">
            <w:pPr>
              <w:pStyle w:val="BodyText"/>
            </w:pPr>
            <w:r>
              <w:t>Pending</w:t>
            </w:r>
          </w:p>
        </w:tc>
        <w:tc>
          <w:tcPr>
            <w:tcW w:w="6304" w:type="dxa"/>
            <w:shd w:val="clear" w:color="auto" w:fill="auto"/>
          </w:tcPr>
          <w:p w14:paraId="6465238A" w14:textId="2994BB12" w:rsidR="007B1D65" w:rsidRPr="007B1D65" w:rsidRDefault="00166773" w:rsidP="00132536">
            <w:pPr>
              <w:pStyle w:val="BodyText"/>
            </w:pPr>
            <w:r w:rsidRPr="00166773">
              <w:t>ECR: Adding optical lever damping infrastructure to QUAD, BSFM, and HLTS</w:t>
            </w:r>
          </w:p>
        </w:tc>
      </w:tr>
      <w:tr w:rsidR="00166773" w14:paraId="25FC1BB2" w14:textId="77777777" w:rsidTr="00132536">
        <w:tc>
          <w:tcPr>
            <w:tcW w:w="720" w:type="dxa"/>
            <w:shd w:val="clear" w:color="auto" w:fill="auto"/>
          </w:tcPr>
          <w:p w14:paraId="15B206ED" w14:textId="53BF3D4D" w:rsidR="00166773" w:rsidRDefault="00166773" w:rsidP="00132536">
            <w:pPr>
              <w:pStyle w:val="BodyText"/>
            </w:pPr>
            <w:r>
              <w:t>848</w:t>
            </w:r>
          </w:p>
        </w:tc>
        <w:tc>
          <w:tcPr>
            <w:tcW w:w="1170" w:type="dxa"/>
          </w:tcPr>
          <w:p w14:paraId="69C07BD3" w14:textId="6A9F9FB1" w:rsidR="00166773" w:rsidRDefault="00166773" w:rsidP="00132536">
            <w:pPr>
              <w:pStyle w:val="BodyText"/>
            </w:pPr>
            <w:r>
              <w:t>Accepted</w:t>
            </w:r>
          </w:p>
        </w:tc>
        <w:tc>
          <w:tcPr>
            <w:tcW w:w="1260" w:type="dxa"/>
          </w:tcPr>
          <w:p w14:paraId="185B43AB" w14:textId="1FDC6EC3" w:rsidR="00166773" w:rsidRDefault="00166773" w:rsidP="00132536">
            <w:pPr>
              <w:pStyle w:val="BodyText"/>
            </w:pPr>
            <w:r>
              <w:t>Pending</w:t>
            </w:r>
          </w:p>
        </w:tc>
        <w:tc>
          <w:tcPr>
            <w:tcW w:w="6304" w:type="dxa"/>
            <w:shd w:val="clear" w:color="auto" w:fill="auto"/>
          </w:tcPr>
          <w:p w14:paraId="003FADD3" w14:textId="3EEEDE1E" w:rsidR="00166773" w:rsidRPr="00166773" w:rsidRDefault="00166773" w:rsidP="00132536">
            <w:pPr>
              <w:pStyle w:val="BodyText"/>
            </w:pPr>
            <w:r>
              <w:t>ISS Picomotor Nonfunctional</w:t>
            </w:r>
          </w:p>
        </w:tc>
      </w:tr>
    </w:tbl>
    <w:p w14:paraId="6281E63B" w14:textId="77777777" w:rsidR="00571996" w:rsidRPr="008E2940" w:rsidRDefault="00571996" w:rsidP="008E2940">
      <w:pPr>
        <w:pStyle w:val="BodyText"/>
      </w:pPr>
    </w:p>
    <w:sectPr w:rsidR="00571996" w:rsidRPr="008E2940" w:rsidSect="0067184F">
      <w:headerReference w:type="default" r:id="rId71"/>
      <w:footerReference w:type="default" r:id="rId72"/>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E5037" w14:textId="77777777" w:rsidR="001B0B84" w:rsidRDefault="001B0B84">
      <w:r>
        <w:separator/>
      </w:r>
    </w:p>
  </w:endnote>
  <w:endnote w:type="continuationSeparator" w:id="0">
    <w:p w14:paraId="2BEA790B" w14:textId="77777777" w:rsidR="001B0B84" w:rsidRDefault="001B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C21C88" w:rsidRDefault="00C21C88">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14FCF" w14:textId="77777777" w:rsidR="001B0B84" w:rsidRDefault="001B0B84">
      <w:r>
        <w:separator/>
      </w:r>
    </w:p>
  </w:footnote>
  <w:footnote w:type="continuationSeparator" w:id="0">
    <w:p w14:paraId="00FF7730" w14:textId="77777777" w:rsidR="001B0B84" w:rsidRDefault="001B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C21C88"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C21C88" w:rsidRDefault="00C21C88">
          <w:pPr>
            <w:pStyle w:val="Header"/>
            <w:jc w:val="center"/>
            <w:rPr>
              <w:b/>
              <w:caps/>
              <w:sz w:val="18"/>
            </w:rPr>
          </w:pPr>
          <w:r>
            <w:rPr>
              <w:noProof/>
              <w:sz w:val="18"/>
            </w:rPr>
            <w:object w:dxaOrig="1440" w:dyaOrig="1440"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0328924" r:id="rId2"/>
            </w:object>
          </w:r>
        </w:p>
      </w:tc>
      <w:tc>
        <w:tcPr>
          <w:tcW w:w="6482" w:type="dxa"/>
          <w:vMerge w:val="restart"/>
          <w:tcBorders>
            <w:top w:val="single" w:sz="12" w:space="0" w:color="C0C0C0"/>
            <w:bottom w:val="nil"/>
            <w:right w:val="nil"/>
          </w:tcBorders>
        </w:tcPr>
        <w:p w14:paraId="32D8A0ED" w14:textId="77777777" w:rsidR="00C21C88" w:rsidRDefault="00C21C88" w:rsidP="00DF7DEE">
          <w:pPr>
            <w:pStyle w:val="Header"/>
            <w:jc w:val="left"/>
            <w:rPr>
              <w:b/>
              <w:caps/>
              <w:sz w:val="18"/>
            </w:rPr>
          </w:pPr>
          <w:r>
            <w:rPr>
              <w:b/>
              <w:caps/>
              <w:sz w:val="18"/>
            </w:rPr>
            <w:t>Laser Interferometer Gravitational Wave Observatory</w:t>
          </w:r>
        </w:p>
        <w:p w14:paraId="3BA27AB7" w14:textId="77777777" w:rsidR="00C21C88" w:rsidRDefault="00C21C88">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7A0E7243" w:rsidR="00C21C88" w:rsidRPr="00D639FB" w:rsidRDefault="00C21C88" w:rsidP="005C640A">
          <w:pPr>
            <w:pStyle w:val="Header"/>
            <w:spacing w:before="0"/>
            <w:jc w:val="right"/>
            <w:rPr>
              <w:sz w:val="20"/>
            </w:rPr>
          </w:pPr>
          <w:r>
            <w:rPr>
              <w:sz w:val="20"/>
            </w:rPr>
            <w:t>E1400184</w:t>
          </w:r>
        </w:p>
      </w:tc>
      <w:tc>
        <w:tcPr>
          <w:tcW w:w="629" w:type="dxa"/>
          <w:tcBorders>
            <w:top w:val="single" w:sz="12" w:space="0" w:color="C0C0C0"/>
            <w:left w:val="nil"/>
            <w:bottom w:val="nil"/>
            <w:right w:val="single" w:sz="12" w:space="0" w:color="C0C0C0"/>
          </w:tcBorders>
        </w:tcPr>
        <w:p w14:paraId="3F9FD503" w14:textId="7C2F36B6" w:rsidR="00C21C88" w:rsidRDefault="00C21C88" w:rsidP="00380849">
          <w:pPr>
            <w:pStyle w:val="Header"/>
            <w:spacing w:before="0"/>
            <w:jc w:val="center"/>
            <w:rPr>
              <w:caps/>
              <w:sz w:val="20"/>
            </w:rPr>
          </w:pPr>
          <w:r w:rsidRPr="0065472A">
            <w:rPr>
              <w:sz w:val="20"/>
            </w:rPr>
            <w:t>-</w:t>
          </w:r>
          <w:r>
            <w:rPr>
              <w:sz w:val="20"/>
            </w:rPr>
            <w:t>v1</w:t>
          </w:r>
        </w:p>
      </w:tc>
    </w:tr>
    <w:tr w:rsidR="00C21C88" w14:paraId="4A53DF0E" w14:textId="77777777" w:rsidTr="00850E03">
      <w:trPr>
        <w:cantSplit/>
        <w:trHeight w:val="243"/>
      </w:trPr>
      <w:tc>
        <w:tcPr>
          <w:tcW w:w="1618" w:type="dxa"/>
          <w:vMerge/>
          <w:tcBorders>
            <w:left w:val="single" w:sz="12" w:space="0" w:color="C0C0C0"/>
          </w:tcBorders>
        </w:tcPr>
        <w:p w14:paraId="49A482C5" w14:textId="580285B4" w:rsidR="00C21C88" w:rsidRDefault="00C21C88">
          <w:pPr>
            <w:pStyle w:val="Header"/>
            <w:jc w:val="center"/>
            <w:rPr>
              <w:noProof/>
              <w:sz w:val="20"/>
            </w:rPr>
          </w:pPr>
        </w:p>
      </w:tc>
      <w:tc>
        <w:tcPr>
          <w:tcW w:w="6482" w:type="dxa"/>
          <w:vMerge/>
          <w:tcBorders>
            <w:top w:val="nil"/>
            <w:bottom w:val="nil"/>
            <w:right w:val="nil"/>
          </w:tcBorders>
        </w:tcPr>
        <w:p w14:paraId="47398F37" w14:textId="77777777" w:rsidR="00C21C88" w:rsidRDefault="00C21C88">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C21C88" w:rsidRDefault="00C21C88"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C21C88" w:rsidRDefault="00C21C88" w:rsidP="00850E03">
          <w:pPr>
            <w:pStyle w:val="Header"/>
            <w:spacing w:before="0"/>
            <w:ind w:left="-72"/>
            <w:jc w:val="right"/>
            <w:rPr>
              <w:b/>
              <w:caps/>
            </w:rPr>
          </w:pPr>
          <w:r>
            <w:rPr>
              <w:rFonts w:ascii="Arial Narrow" w:hAnsi="Arial Narrow"/>
              <w:b/>
              <w:sz w:val="16"/>
            </w:rPr>
            <w:t>Rev.</w:t>
          </w:r>
        </w:p>
      </w:tc>
    </w:tr>
    <w:tr w:rsidR="00C21C88" w14:paraId="4E81EA53" w14:textId="77777777" w:rsidTr="00850E03">
      <w:trPr>
        <w:cantSplit/>
        <w:trHeight w:val="349"/>
      </w:trPr>
      <w:tc>
        <w:tcPr>
          <w:tcW w:w="1618" w:type="dxa"/>
          <w:vMerge/>
          <w:tcBorders>
            <w:left w:val="single" w:sz="12" w:space="0" w:color="C0C0C0"/>
            <w:bottom w:val="nil"/>
          </w:tcBorders>
        </w:tcPr>
        <w:p w14:paraId="0EA0FA6D" w14:textId="77777777" w:rsidR="00C21C88" w:rsidRDefault="00C21C88">
          <w:pPr>
            <w:pStyle w:val="Header"/>
            <w:jc w:val="center"/>
            <w:rPr>
              <w:noProof/>
              <w:sz w:val="20"/>
            </w:rPr>
          </w:pPr>
        </w:p>
      </w:tc>
      <w:tc>
        <w:tcPr>
          <w:tcW w:w="6482" w:type="dxa"/>
          <w:vMerge/>
          <w:tcBorders>
            <w:top w:val="nil"/>
            <w:bottom w:val="nil"/>
            <w:right w:val="nil"/>
          </w:tcBorders>
        </w:tcPr>
        <w:p w14:paraId="50B3CF02" w14:textId="77777777" w:rsidR="00C21C88" w:rsidRDefault="00C21C88">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C21C88" w:rsidRDefault="00C21C88">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53ECF79E" w:rsidR="00C21C88" w:rsidRDefault="00C21C88" w:rsidP="00FD65ED">
          <w:pPr>
            <w:pStyle w:val="Header"/>
            <w:jc w:val="center"/>
            <w:rPr>
              <w:sz w:val="20"/>
            </w:rPr>
          </w:pPr>
          <w:r>
            <w:rPr>
              <w:sz w:val="20"/>
            </w:rPr>
            <w:t>27 Mar 2014</w:t>
          </w:r>
        </w:p>
      </w:tc>
    </w:tr>
    <w:tr w:rsidR="00C21C88" w14:paraId="5C3C928C" w14:textId="77777777" w:rsidTr="00DF7DEE">
      <w:trPr>
        <w:cantSplit/>
        <w:trHeight w:val="349"/>
      </w:trPr>
      <w:tc>
        <w:tcPr>
          <w:tcW w:w="1618" w:type="dxa"/>
          <w:vMerge/>
          <w:tcBorders>
            <w:left w:val="single" w:sz="12" w:space="0" w:color="C0C0C0"/>
            <w:bottom w:val="nil"/>
          </w:tcBorders>
        </w:tcPr>
        <w:p w14:paraId="69075BE0" w14:textId="77777777" w:rsidR="00C21C88" w:rsidRDefault="00C21C88">
          <w:pPr>
            <w:pStyle w:val="Header"/>
            <w:jc w:val="center"/>
            <w:rPr>
              <w:noProof/>
              <w:sz w:val="20"/>
            </w:rPr>
          </w:pPr>
        </w:p>
      </w:tc>
      <w:tc>
        <w:tcPr>
          <w:tcW w:w="6482" w:type="dxa"/>
          <w:vMerge/>
          <w:tcBorders>
            <w:top w:val="nil"/>
            <w:bottom w:val="nil"/>
            <w:right w:val="nil"/>
          </w:tcBorders>
        </w:tcPr>
        <w:p w14:paraId="5A5C8587" w14:textId="77777777" w:rsidR="00C21C88" w:rsidRDefault="00C21C88">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C21C88" w:rsidRDefault="00C21C88">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2113B4">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2113B4">
            <w:rPr>
              <w:rStyle w:val="PageNumber"/>
              <w:noProof/>
            </w:rPr>
            <w:t>8</w:t>
          </w:r>
          <w:r>
            <w:rPr>
              <w:rStyle w:val="PageNumber"/>
            </w:rPr>
            <w:fldChar w:fldCharType="end"/>
          </w:r>
        </w:p>
      </w:tc>
    </w:tr>
    <w:tr w:rsidR="00C21C88"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2F5ABA26" w:rsidR="00C21C88" w:rsidRDefault="00C21C88" w:rsidP="003B5D98">
          <w:pPr>
            <w:rPr>
              <w:b/>
              <w:sz w:val="32"/>
            </w:rPr>
          </w:pPr>
          <w:r>
            <w:rPr>
              <w:b/>
              <w:sz w:val="32"/>
            </w:rPr>
            <w:t xml:space="preserve">Title: aLIGO Installation Acceptance Document for </w:t>
          </w:r>
          <w:r w:rsidRPr="00EA6148">
            <w:rPr>
              <w:b/>
              <w:sz w:val="32"/>
              <w:highlight w:val="yellow"/>
            </w:rPr>
            <w:t>LHAM2</w:t>
          </w:r>
        </w:p>
      </w:tc>
    </w:tr>
  </w:tbl>
  <w:p w14:paraId="2B6CF4CC" w14:textId="77777777" w:rsidR="00C21C88" w:rsidRDefault="00C21C8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14625"/>
    <w:multiLevelType w:val="hybridMultilevel"/>
    <w:tmpl w:val="989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5">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4"/>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lvlOverride w:ilvl="0">
      <w:startOverride w:val="1"/>
    </w:lvlOverride>
  </w:num>
  <w:num w:numId="16">
    <w:abstractNumId w:val="2"/>
  </w:num>
  <w:num w:numId="17">
    <w:abstractNumId w:val="0"/>
  </w:num>
  <w:num w:numId="18">
    <w:abstractNumId w:val="15"/>
  </w:num>
  <w:num w:numId="19">
    <w:abstractNumId w:val="10"/>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14"/>
    <w:lvlOverride w:ilvl="0">
      <w:startOverride w:val="1"/>
    </w:lvlOverride>
  </w:num>
  <w:num w:numId="25">
    <w:abstractNumId w:val="6"/>
  </w:num>
  <w:num w:numId="26">
    <w:abstractNumId w:val="14"/>
  </w:num>
  <w:num w:numId="27">
    <w:abstractNumId w:val="18"/>
  </w:num>
  <w:num w:numId="28">
    <w:abstractNumId w:val="12"/>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437CE"/>
    <w:rsid w:val="000450B9"/>
    <w:rsid w:val="000548E4"/>
    <w:rsid w:val="000556E6"/>
    <w:rsid w:val="00055E34"/>
    <w:rsid w:val="00060524"/>
    <w:rsid w:val="00064DED"/>
    <w:rsid w:val="0007268A"/>
    <w:rsid w:val="00077AF8"/>
    <w:rsid w:val="00081841"/>
    <w:rsid w:val="00090C82"/>
    <w:rsid w:val="000912AA"/>
    <w:rsid w:val="000A0B4A"/>
    <w:rsid w:val="000A1BC7"/>
    <w:rsid w:val="000B6873"/>
    <w:rsid w:val="000B72E7"/>
    <w:rsid w:val="000B7654"/>
    <w:rsid w:val="000D1AF9"/>
    <w:rsid w:val="000D1E80"/>
    <w:rsid w:val="000D20B7"/>
    <w:rsid w:val="000D239C"/>
    <w:rsid w:val="000D5DEB"/>
    <w:rsid w:val="000F24A5"/>
    <w:rsid w:val="000F6442"/>
    <w:rsid w:val="000F6CF9"/>
    <w:rsid w:val="001063EC"/>
    <w:rsid w:val="001170CC"/>
    <w:rsid w:val="00125237"/>
    <w:rsid w:val="00130874"/>
    <w:rsid w:val="00132536"/>
    <w:rsid w:val="00135E69"/>
    <w:rsid w:val="0014642B"/>
    <w:rsid w:val="00155BAE"/>
    <w:rsid w:val="00166042"/>
    <w:rsid w:val="00166773"/>
    <w:rsid w:val="00173552"/>
    <w:rsid w:val="001A22C6"/>
    <w:rsid w:val="001A43AF"/>
    <w:rsid w:val="001B0B84"/>
    <w:rsid w:val="001B28BF"/>
    <w:rsid w:val="001B6BB2"/>
    <w:rsid w:val="001C183D"/>
    <w:rsid w:val="001D7449"/>
    <w:rsid w:val="001E53F0"/>
    <w:rsid w:val="001F2686"/>
    <w:rsid w:val="001F6B09"/>
    <w:rsid w:val="001F7929"/>
    <w:rsid w:val="00207279"/>
    <w:rsid w:val="00207EAE"/>
    <w:rsid w:val="002113B4"/>
    <w:rsid w:val="002133C4"/>
    <w:rsid w:val="00217511"/>
    <w:rsid w:val="00223042"/>
    <w:rsid w:val="0023432D"/>
    <w:rsid w:val="00235D2E"/>
    <w:rsid w:val="00245383"/>
    <w:rsid w:val="00250E58"/>
    <w:rsid w:val="00262881"/>
    <w:rsid w:val="00263750"/>
    <w:rsid w:val="00263835"/>
    <w:rsid w:val="00263EDA"/>
    <w:rsid w:val="00271A66"/>
    <w:rsid w:val="00272AC8"/>
    <w:rsid w:val="00292EEF"/>
    <w:rsid w:val="00295BC5"/>
    <w:rsid w:val="0029696F"/>
    <w:rsid w:val="002A2F6C"/>
    <w:rsid w:val="002A5382"/>
    <w:rsid w:val="002B314D"/>
    <w:rsid w:val="002C3074"/>
    <w:rsid w:val="002D5015"/>
    <w:rsid w:val="002D72E2"/>
    <w:rsid w:val="002E20FA"/>
    <w:rsid w:val="002E5F10"/>
    <w:rsid w:val="002E7324"/>
    <w:rsid w:val="002F529F"/>
    <w:rsid w:val="002F5D43"/>
    <w:rsid w:val="002F61CC"/>
    <w:rsid w:val="00310D2E"/>
    <w:rsid w:val="003123EC"/>
    <w:rsid w:val="00314048"/>
    <w:rsid w:val="0032651F"/>
    <w:rsid w:val="00340D46"/>
    <w:rsid w:val="00352435"/>
    <w:rsid w:val="0035367D"/>
    <w:rsid w:val="00362DDF"/>
    <w:rsid w:val="00374719"/>
    <w:rsid w:val="00380849"/>
    <w:rsid w:val="003827B2"/>
    <w:rsid w:val="003938A5"/>
    <w:rsid w:val="00393F8A"/>
    <w:rsid w:val="003B01A0"/>
    <w:rsid w:val="003B0F38"/>
    <w:rsid w:val="003B28DC"/>
    <w:rsid w:val="003B5D98"/>
    <w:rsid w:val="003C2C3E"/>
    <w:rsid w:val="003C320B"/>
    <w:rsid w:val="003C3D3B"/>
    <w:rsid w:val="003D72B6"/>
    <w:rsid w:val="003E1558"/>
    <w:rsid w:val="003E2B63"/>
    <w:rsid w:val="003E417B"/>
    <w:rsid w:val="003F080E"/>
    <w:rsid w:val="003F443D"/>
    <w:rsid w:val="003F513B"/>
    <w:rsid w:val="003F51C0"/>
    <w:rsid w:val="003F51E1"/>
    <w:rsid w:val="003F5627"/>
    <w:rsid w:val="003F7725"/>
    <w:rsid w:val="003F7ACD"/>
    <w:rsid w:val="00417620"/>
    <w:rsid w:val="00423999"/>
    <w:rsid w:val="004420D6"/>
    <w:rsid w:val="00444286"/>
    <w:rsid w:val="00446E2E"/>
    <w:rsid w:val="00450753"/>
    <w:rsid w:val="00452B75"/>
    <w:rsid w:val="00462ACB"/>
    <w:rsid w:val="00472658"/>
    <w:rsid w:val="00472831"/>
    <w:rsid w:val="00481D39"/>
    <w:rsid w:val="00486F6A"/>
    <w:rsid w:val="00490C0A"/>
    <w:rsid w:val="00490DF2"/>
    <w:rsid w:val="004A5B08"/>
    <w:rsid w:val="004B0ED2"/>
    <w:rsid w:val="004C43F9"/>
    <w:rsid w:val="004C6B77"/>
    <w:rsid w:val="004D0B06"/>
    <w:rsid w:val="004E3305"/>
    <w:rsid w:val="004E6D01"/>
    <w:rsid w:val="004F044F"/>
    <w:rsid w:val="004F0777"/>
    <w:rsid w:val="005129C5"/>
    <w:rsid w:val="00524944"/>
    <w:rsid w:val="00525725"/>
    <w:rsid w:val="00525DF9"/>
    <w:rsid w:val="00526030"/>
    <w:rsid w:val="005266C2"/>
    <w:rsid w:val="00527EA4"/>
    <w:rsid w:val="005335A6"/>
    <w:rsid w:val="00545A3E"/>
    <w:rsid w:val="00571996"/>
    <w:rsid w:val="0058540C"/>
    <w:rsid w:val="00585D7F"/>
    <w:rsid w:val="0059040F"/>
    <w:rsid w:val="00590D06"/>
    <w:rsid w:val="00591E5D"/>
    <w:rsid w:val="005931E8"/>
    <w:rsid w:val="00595235"/>
    <w:rsid w:val="005A0B53"/>
    <w:rsid w:val="005A4984"/>
    <w:rsid w:val="005A5EE2"/>
    <w:rsid w:val="005B0F5D"/>
    <w:rsid w:val="005B1442"/>
    <w:rsid w:val="005B1894"/>
    <w:rsid w:val="005B309E"/>
    <w:rsid w:val="005C640A"/>
    <w:rsid w:val="005D07FD"/>
    <w:rsid w:val="005D248C"/>
    <w:rsid w:val="005D3472"/>
    <w:rsid w:val="005E253D"/>
    <w:rsid w:val="005E285C"/>
    <w:rsid w:val="005E2FF4"/>
    <w:rsid w:val="005F065F"/>
    <w:rsid w:val="005F6BF4"/>
    <w:rsid w:val="00602701"/>
    <w:rsid w:val="00605798"/>
    <w:rsid w:val="006128E7"/>
    <w:rsid w:val="0061632B"/>
    <w:rsid w:val="00627336"/>
    <w:rsid w:val="006441DE"/>
    <w:rsid w:val="006500AC"/>
    <w:rsid w:val="0065472A"/>
    <w:rsid w:val="00657896"/>
    <w:rsid w:val="00664863"/>
    <w:rsid w:val="00667A6C"/>
    <w:rsid w:val="0067184F"/>
    <w:rsid w:val="006802E5"/>
    <w:rsid w:val="00692981"/>
    <w:rsid w:val="00695E34"/>
    <w:rsid w:val="006965F2"/>
    <w:rsid w:val="0069789B"/>
    <w:rsid w:val="006B2481"/>
    <w:rsid w:val="006B3E7B"/>
    <w:rsid w:val="006B5111"/>
    <w:rsid w:val="006B6E19"/>
    <w:rsid w:val="006B7053"/>
    <w:rsid w:val="006C140A"/>
    <w:rsid w:val="006C1DC5"/>
    <w:rsid w:val="006D1251"/>
    <w:rsid w:val="006D1C41"/>
    <w:rsid w:val="006D3E60"/>
    <w:rsid w:val="006E2262"/>
    <w:rsid w:val="006E281F"/>
    <w:rsid w:val="006E5228"/>
    <w:rsid w:val="006F3D59"/>
    <w:rsid w:val="006F434A"/>
    <w:rsid w:val="006F6727"/>
    <w:rsid w:val="007059F5"/>
    <w:rsid w:val="00727713"/>
    <w:rsid w:val="00730EA1"/>
    <w:rsid w:val="007337C7"/>
    <w:rsid w:val="00744738"/>
    <w:rsid w:val="007514C1"/>
    <w:rsid w:val="00754EE0"/>
    <w:rsid w:val="00755631"/>
    <w:rsid w:val="00757B0A"/>
    <w:rsid w:val="00773CA9"/>
    <w:rsid w:val="007816E1"/>
    <w:rsid w:val="00782491"/>
    <w:rsid w:val="0078448B"/>
    <w:rsid w:val="007876E7"/>
    <w:rsid w:val="00793DBD"/>
    <w:rsid w:val="007946CF"/>
    <w:rsid w:val="007978FA"/>
    <w:rsid w:val="007A18E3"/>
    <w:rsid w:val="007A1D46"/>
    <w:rsid w:val="007A460F"/>
    <w:rsid w:val="007B0B4F"/>
    <w:rsid w:val="007B1D65"/>
    <w:rsid w:val="007B21AC"/>
    <w:rsid w:val="007B4DFA"/>
    <w:rsid w:val="007C03AB"/>
    <w:rsid w:val="007C3E1A"/>
    <w:rsid w:val="007C4C60"/>
    <w:rsid w:val="007C5469"/>
    <w:rsid w:val="007C724C"/>
    <w:rsid w:val="007D0E7B"/>
    <w:rsid w:val="007D3F59"/>
    <w:rsid w:val="007D5348"/>
    <w:rsid w:val="007D62A2"/>
    <w:rsid w:val="007F45CD"/>
    <w:rsid w:val="007F6339"/>
    <w:rsid w:val="0080281C"/>
    <w:rsid w:val="0080370A"/>
    <w:rsid w:val="00805CB4"/>
    <w:rsid w:val="008063CF"/>
    <w:rsid w:val="008110A3"/>
    <w:rsid w:val="00812F39"/>
    <w:rsid w:val="008152AE"/>
    <w:rsid w:val="00821527"/>
    <w:rsid w:val="00825BB1"/>
    <w:rsid w:val="00834A15"/>
    <w:rsid w:val="00850E03"/>
    <w:rsid w:val="00857D17"/>
    <w:rsid w:val="0086113F"/>
    <w:rsid w:val="00861524"/>
    <w:rsid w:val="00861D23"/>
    <w:rsid w:val="008756C8"/>
    <w:rsid w:val="00877DCD"/>
    <w:rsid w:val="0088196E"/>
    <w:rsid w:val="00885152"/>
    <w:rsid w:val="00887C52"/>
    <w:rsid w:val="008A094C"/>
    <w:rsid w:val="008A4983"/>
    <w:rsid w:val="008B2A30"/>
    <w:rsid w:val="008C4CBD"/>
    <w:rsid w:val="008C518C"/>
    <w:rsid w:val="008D253A"/>
    <w:rsid w:val="008D5238"/>
    <w:rsid w:val="008D60F3"/>
    <w:rsid w:val="008E1B62"/>
    <w:rsid w:val="008E2940"/>
    <w:rsid w:val="008E37B6"/>
    <w:rsid w:val="008E558C"/>
    <w:rsid w:val="008E7B83"/>
    <w:rsid w:val="008F650C"/>
    <w:rsid w:val="00903912"/>
    <w:rsid w:val="0092072C"/>
    <w:rsid w:val="00922781"/>
    <w:rsid w:val="00931558"/>
    <w:rsid w:val="00934218"/>
    <w:rsid w:val="00935C8D"/>
    <w:rsid w:val="00940899"/>
    <w:rsid w:val="009518A8"/>
    <w:rsid w:val="009530A4"/>
    <w:rsid w:val="00954AD0"/>
    <w:rsid w:val="00956732"/>
    <w:rsid w:val="00963483"/>
    <w:rsid w:val="00971D92"/>
    <w:rsid w:val="009749FB"/>
    <w:rsid w:val="00975E33"/>
    <w:rsid w:val="0097623B"/>
    <w:rsid w:val="0098042C"/>
    <w:rsid w:val="00980E80"/>
    <w:rsid w:val="0098108A"/>
    <w:rsid w:val="00984AD3"/>
    <w:rsid w:val="00992EF8"/>
    <w:rsid w:val="00995285"/>
    <w:rsid w:val="009A63E4"/>
    <w:rsid w:val="009B56BE"/>
    <w:rsid w:val="009B6B0A"/>
    <w:rsid w:val="009C5FA3"/>
    <w:rsid w:val="009C78A6"/>
    <w:rsid w:val="009E1B6F"/>
    <w:rsid w:val="009F49E9"/>
    <w:rsid w:val="00A14777"/>
    <w:rsid w:val="00A15613"/>
    <w:rsid w:val="00A158BE"/>
    <w:rsid w:val="00A179F2"/>
    <w:rsid w:val="00A2024D"/>
    <w:rsid w:val="00A304F5"/>
    <w:rsid w:val="00A31D33"/>
    <w:rsid w:val="00A34FBB"/>
    <w:rsid w:val="00A4245D"/>
    <w:rsid w:val="00A446DC"/>
    <w:rsid w:val="00A45C58"/>
    <w:rsid w:val="00A65547"/>
    <w:rsid w:val="00A65D21"/>
    <w:rsid w:val="00A74827"/>
    <w:rsid w:val="00A75202"/>
    <w:rsid w:val="00A76CEA"/>
    <w:rsid w:val="00A81B23"/>
    <w:rsid w:val="00A823BE"/>
    <w:rsid w:val="00A85C9C"/>
    <w:rsid w:val="00A91535"/>
    <w:rsid w:val="00A972BE"/>
    <w:rsid w:val="00AA5E25"/>
    <w:rsid w:val="00AA7818"/>
    <w:rsid w:val="00AB2098"/>
    <w:rsid w:val="00AC0793"/>
    <w:rsid w:val="00AC4237"/>
    <w:rsid w:val="00AC766C"/>
    <w:rsid w:val="00AD357F"/>
    <w:rsid w:val="00AD374F"/>
    <w:rsid w:val="00AD4A31"/>
    <w:rsid w:val="00AD58C7"/>
    <w:rsid w:val="00AD7E9D"/>
    <w:rsid w:val="00AE0D79"/>
    <w:rsid w:val="00AE14DC"/>
    <w:rsid w:val="00AE79A3"/>
    <w:rsid w:val="00AF1909"/>
    <w:rsid w:val="00AF25C1"/>
    <w:rsid w:val="00AF4E15"/>
    <w:rsid w:val="00AF5C7A"/>
    <w:rsid w:val="00B00EC3"/>
    <w:rsid w:val="00B225A1"/>
    <w:rsid w:val="00B225D2"/>
    <w:rsid w:val="00B30165"/>
    <w:rsid w:val="00B30BB1"/>
    <w:rsid w:val="00B323FF"/>
    <w:rsid w:val="00B32DC0"/>
    <w:rsid w:val="00B378D6"/>
    <w:rsid w:val="00B41BB9"/>
    <w:rsid w:val="00B4520E"/>
    <w:rsid w:val="00B461CD"/>
    <w:rsid w:val="00B4722D"/>
    <w:rsid w:val="00B52213"/>
    <w:rsid w:val="00B56816"/>
    <w:rsid w:val="00B6106A"/>
    <w:rsid w:val="00B62A3E"/>
    <w:rsid w:val="00B632E5"/>
    <w:rsid w:val="00B70FC2"/>
    <w:rsid w:val="00B773A5"/>
    <w:rsid w:val="00B7762A"/>
    <w:rsid w:val="00B80071"/>
    <w:rsid w:val="00B80D89"/>
    <w:rsid w:val="00B81101"/>
    <w:rsid w:val="00B843A3"/>
    <w:rsid w:val="00B86264"/>
    <w:rsid w:val="00B92417"/>
    <w:rsid w:val="00B92BDC"/>
    <w:rsid w:val="00BA001E"/>
    <w:rsid w:val="00BA5569"/>
    <w:rsid w:val="00BB28B1"/>
    <w:rsid w:val="00BC0B55"/>
    <w:rsid w:val="00BC2FCF"/>
    <w:rsid w:val="00BC553F"/>
    <w:rsid w:val="00BD228C"/>
    <w:rsid w:val="00BE01F8"/>
    <w:rsid w:val="00BE1988"/>
    <w:rsid w:val="00BE50FF"/>
    <w:rsid w:val="00BF3247"/>
    <w:rsid w:val="00BF4248"/>
    <w:rsid w:val="00C05869"/>
    <w:rsid w:val="00C06ED2"/>
    <w:rsid w:val="00C21C88"/>
    <w:rsid w:val="00C34A39"/>
    <w:rsid w:val="00C41B39"/>
    <w:rsid w:val="00C62589"/>
    <w:rsid w:val="00C72213"/>
    <w:rsid w:val="00C72555"/>
    <w:rsid w:val="00C77E51"/>
    <w:rsid w:val="00C83ECD"/>
    <w:rsid w:val="00C87BC5"/>
    <w:rsid w:val="00C95E72"/>
    <w:rsid w:val="00C95EAA"/>
    <w:rsid w:val="00C95F1E"/>
    <w:rsid w:val="00CA1526"/>
    <w:rsid w:val="00CA1A78"/>
    <w:rsid w:val="00CA30E7"/>
    <w:rsid w:val="00CA3F9D"/>
    <w:rsid w:val="00CA6097"/>
    <w:rsid w:val="00CB0D50"/>
    <w:rsid w:val="00CB436B"/>
    <w:rsid w:val="00CB595B"/>
    <w:rsid w:val="00CB7620"/>
    <w:rsid w:val="00CB79F3"/>
    <w:rsid w:val="00CC3365"/>
    <w:rsid w:val="00CC3A89"/>
    <w:rsid w:val="00CD1A12"/>
    <w:rsid w:val="00CD3D02"/>
    <w:rsid w:val="00CD72F0"/>
    <w:rsid w:val="00CE2C06"/>
    <w:rsid w:val="00CE3712"/>
    <w:rsid w:val="00CE3B40"/>
    <w:rsid w:val="00CE3F05"/>
    <w:rsid w:val="00CE6312"/>
    <w:rsid w:val="00CE6A13"/>
    <w:rsid w:val="00CF08F2"/>
    <w:rsid w:val="00CF3E32"/>
    <w:rsid w:val="00D00A97"/>
    <w:rsid w:val="00D1066B"/>
    <w:rsid w:val="00D2404E"/>
    <w:rsid w:val="00D3113E"/>
    <w:rsid w:val="00D33DCA"/>
    <w:rsid w:val="00D36264"/>
    <w:rsid w:val="00D3652C"/>
    <w:rsid w:val="00D44C03"/>
    <w:rsid w:val="00D503D0"/>
    <w:rsid w:val="00D639FB"/>
    <w:rsid w:val="00D64BFE"/>
    <w:rsid w:val="00D72459"/>
    <w:rsid w:val="00D73577"/>
    <w:rsid w:val="00D769CF"/>
    <w:rsid w:val="00D819DF"/>
    <w:rsid w:val="00D85692"/>
    <w:rsid w:val="00D86A81"/>
    <w:rsid w:val="00D91F50"/>
    <w:rsid w:val="00D92C6C"/>
    <w:rsid w:val="00DA05FB"/>
    <w:rsid w:val="00DB641E"/>
    <w:rsid w:val="00DC47CA"/>
    <w:rsid w:val="00DD0D29"/>
    <w:rsid w:val="00DD7D85"/>
    <w:rsid w:val="00DE2BD1"/>
    <w:rsid w:val="00DE60F2"/>
    <w:rsid w:val="00DE68B2"/>
    <w:rsid w:val="00DF148C"/>
    <w:rsid w:val="00DF75F8"/>
    <w:rsid w:val="00DF7DEE"/>
    <w:rsid w:val="00E0607C"/>
    <w:rsid w:val="00E13C9B"/>
    <w:rsid w:val="00E13F01"/>
    <w:rsid w:val="00E216DC"/>
    <w:rsid w:val="00E2229D"/>
    <w:rsid w:val="00E2454D"/>
    <w:rsid w:val="00E27B7F"/>
    <w:rsid w:val="00E300C9"/>
    <w:rsid w:val="00E3194B"/>
    <w:rsid w:val="00E35528"/>
    <w:rsid w:val="00E64535"/>
    <w:rsid w:val="00E70211"/>
    <w:rsid w:val="00E715FF"/>
    <w:rsid w:val="00E716D3"/>
    <w:rsid w:val="00E841EC"/>
    <w:rsid w:val="00E91176"/>
    <w:rsid w:val="00EA3272"/>
    <w:rsid w:val="00EA6148"/>
    <w:rsid w:val="00EA643D"/>
    <w:rsid w:val="00EB2A03"/>
    <w:rsid w:val="00EB3765"/>
    <w:rsid w:val="00EC0DBD"/>
    <w:rsid w:val="00EC4C85"/>
    <w:rsid w:val="00EE65EC"/>
    <w:rsid w:val="00EF30C7"/>
    <w:rsid w:val="00EF6F2F"/>
    <w:rsid w:val="00EF707B"/>
    <w:rsid w:val="00EF7300"/>
    <w:rsid w:val="00F00F62"/>
    <w:rsid w:val="00F03E0B"/>
    <w:rsid w:val="00F04D3F"/>
    <w:rsid w:val="00F07A7B"/>
    <w:rsid w:val="00F1186A"/>
    <w:rsid w:val="00F212A0"/>
    <w:rsid w:val="00F2227E"/>
    <w:rsid w:val="00F22B42"/>
    <w:rsid w:val="00F2502F"/>
    <w:rsid w:val="00F25374"/>
    <w:rsid w:val="00F41312"/>
    <w:rsid w:val="00F419A3"/>
    <w:rsid w:val="00F41D4B"/>
    <w:rsid w:val="00F43C22"/>
    <w:rsid w:val="00F45DFA"/>
    <w:rsid w:val="00F60CA6"/>
    <w:rsid w:val="00F6263F"/>
    <w:rsid w:val="00F6705A"/>
    <w:rsid w:val="00F761C5"/>
    <w:rsid w:val="00F83498"/>
    <w:rsid w:val="00F85111"/>
    <w:rsid w:val="00F86574"/>
    <w:rsid w:val="00FB2788"/>
    <w:rsid w:val="00FB58CC"/>
    <w:rsid w:val="00FB7E1F"/>
    <w:rsid w:val="00FC4888"/>
    <w:rsid w:val="00FC58B8"/>
    <w:rsid w:val="00FC717B"/>
    <w:rsid w:val="00FD1759"/>
    <w:rsid w:val="00FD65ED"/>
    <w:rsid w:val="00FE3832"/>
    <w:rsid w:val="00FE4641"/>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58820D48-57A4-4C7D-9DA2-ED962BEE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6690">
      <w:bodyDiv w:val="1"/>
      <w:marLeft w:val="0"/>
      <w:marRight w:val="0"/>
      <w:marTop w:val="0"/>
      <w:marBottom w:val="0"/>
      <w:divBdr>
        <w:top w:val="none" w:sz="0" w:space="0" w:color="auto"/>
        <w:left w:val="none" w:sz="0" w:space="0" w:color="auto"/>
        <w:bottom w:val="none" w:sz="0" w:space="0" w:color="auto"/>
        <w:right w:val="none" w:sz="0" w:space="0" w:color="auto"/>
      </w:divBdr>
    </w:div>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72925777">
      <w:bodyDiv w:val="1"/>
      <w:marLeft w:val="0"/>
      <w:marRight w:val="0"/>
      <w:marTop w:val="0"/>
      <w:marBottom w:val="0"/>
      <w:divBdr>
        <w:top w:val="none" w:sz="0" w:space="0" w:color="auto"/>
        <w:left w:val="none" w:sz="0" w:space="0" w:color="auto"/>
        <w:bottom w:val="none" w:sz="0" w:space="0" w:color="auto"/>
        <w:right w:val="none" w:sz="0" w:space="0" w:color="auto"/>
      </w:divBdr>
    </w:div>
    <w:div w:id="526407287">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825">
      <w:bodyDiv w:val="1"/>
      <w:marLeft w:val="0"/>
      <w:marRight w:val="0"/>
      <w:marTop w:val="0"/>
      <w:marBottom w:val="0"/>
      <w:divBdr>
        <w:top w:val="none" w:sz="0" w:space="0" w:color="auto"/>
        <w:left w:val="none" w:sz="0" w:space="0" w:color="auto"/>
        <w:bottom w:val="none" w:sz="0" w:space="0" w:color="auto"/>
        <w:right w:val="none" w:sz="0" w:space="0" w:color="auto"/>
      </w:divBdr>
    </w:div>
    <w:div w:id="998507611">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565" TargetMode="External"/><Relationship Id="rId18" Type="http://schemas.openxmlformats.org/officeDocument/2006/relationships/hyperlink" Target="https://alog.ligo-la.caltech.edu/aLOG/index.php?callRep=2604" TargetMode="External"/><Relationship Id="rId26" Type="http://schemas.openxmlformats.org/officeDocument/2006/relationships/hyperlink" Target="https://alog.ligo-la.caltech.edu/aLOG/index.php?callRep=6149" TargetMode="External"/><Relationship Id="rId39" Type="http://schemas.openxmlformats.org/officeDocument/2006/relationships/hyperlink" Target="https://dcc.ligo.org/LIGO-D0900365" TargetMode="External"/><Relationship Id="rId21" Type="http://schemas.openxmlformats.org/officeDocument/2006/relationships/hyperlink" Target="https://alog.ligo-la.caltech.edu/aLOG/index.php?callRep=3522" TargetMode="External"/><Relationship Id="rId34" Type="http://schemas.openxmlformats.org/officeDocument/2006/relationships/hyperlink" Target="https://dcc.ligo.org/LIGO-E1200640-v6" TargetMode="External"/><Relationship Id="rId42" Type="http://schemas.openxmlformats.org/officeDocument/2006/relationships/hyperlink" Target="https://dcc.ligo.org/LIGO-G1000700" TargetMode="External"/><Relationship Id="rId47" Type="http://schemas.openxmlformats.org/officeDocument/2006/relationships/hyperlink" Target="https://dcc.ligo.org/LIGO-M1000051" TargetMode="External"/><Relationship Id="rId50" Type="http://schemas.openxmlformats.org/officeDocument/2006/relationships/hyperlink" Target="https://dcc.ligo.org/LIGO-D1000514" TargetMode="External"/><Relationship Id="rId55" Type="http://schemas.openxmlformats.org/officeDocument/2006/relationships/hyperlink" Target="https://dcc.ligo.org/LIGO-S1104357" TargetMode="External"/><Relationship Id="rId63" Type="http://schemas.openxmlformats.org/officeDocument/2006/relationships/hyperlink" Target="https://dcc.ligo.org/LIGO-E1400118" TargetMode="External"/><Relationship Id="rId68" Type="http://schemas.openxmlformats.org/officeDocument/2006/relationships/hyperlink" Target="https://dcc.ligo.org/LIGO-E1300484"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log.ligo-la.caltech.edu/aLOG/index.php?callRep=2489" TargetMode="External"/><Relationship Id="rId29" Type="http://schemas.openxmlformats.org/officeDocument/2006/relationships/hyperlink" Target="https://alog.ligo-la.caltech.edu/aLOG/index.php?callRep=7344" TargetMode="External"/><Relationship Id="rId11" Type="http://schemas.openxmlformats.org/officeDocument/2006/relationships/hyperlink" Target="https://dcc.ligo.org/LIGO-D1100170" TargetMode="External"/><Relationship Id="rId24" Type="http://schemas.openxmlformats.org/officeDocument/2006/relationships/hyperlink" Target="https://alog.ligo-la.caltech.edu/aLOG/index.php?callRep=3976" TargetMode="External"/><Relationship Id="rId32" Type="http://schemas.openxmlformats.org/officeDocument/2006/relationships/hyperlink" Target="https://dcc.ligo.org/LIGO-E1200640-v5" TargetMode="External"/><Relationship Id="rId37" Type="http://schemas.openxmlformats.org/officeDocument/2006/relationships/hyperlink" Target="https://dcc.ligo.org/LIGO-D0901491" TargetMode="External"/><Relationship Id="rId40" Type="http://schemas.openxmlformats.org/officeDocument/2006/relationships/hyperlink" Target="https://dcc.ligo.org/LIGO-G1001032" TargetMode="External"/><Relationship Id="rId45" Type="http://schemas.openxmlformats.org/officeDocument/2006/relationships/hyperlink" Target="https://dcc.ligo.org/LIGO-D1001851" TargetMode="External"/><Relationship Id="rId53" Type="http://schemas.openxmlformats.org/officeDocument/2006/relationships/hyperlink" Target="https://dcc.ligo.org/LIGO-S1201186" TargetMode="External"/><Relationship Id="rId58" Type="http://schemas.openxmlformats.org/officeDocument/2006/relationships/hyperlink" Target="https://dcc.ligo.org/LIGO-M1000211" TargetMode="External"/><Relationship Id="rId66" Type="http://schemas.openxmlformats.org/officeDocument/2006/relationships/hyperlink" Target="https://dcc.ligo.org/LIGO-E120099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cc.ligo.org/LIGO-E1200063" TargetMode="External"/><Relationship Id="rId23" Type="http://schemas.openxmlformats.org/officeDocument/2006/relationships/hyperlink" Target="https://alog.ligo-la.caltech.edu/aLOG/index.php?callRep=3693" TargetMode="External"/><Relationship Id="rId28" Type="http://schemas.openxmlformats.org/officeDocument/2006/relationships/hyperlink" Target="https://alog.ligo-la.caltech.edu/aLOG/index.php?callRep=1298" TargetMode="External"/><Relationship Id="rId36" Type="http://schemas.openxmlformats.org/officeDocument/2006/relationships/hyperlink" Target="https://dcc.ligo.org/LIGO-E1200562" TargetMode="External"/><Relationship Id="rId49" Type="http://schemas.openxmlformats.org/officeDocument/2006/relationships/hyperlink" Target="https://dcc.ligo.org/LIGO-D0900365" TargetMode="External"/><Relationship Id="rId57" Type="http://schemas.openxmlformats.org/officeDocument/2006/relationships/hyperlink" Target="https://dcc.ligo.org/LIGO-M1000211" TargetMode="External"/><Relationship Id="rId61" Type="http://schemas.openxmlformats.org/officeDocument/2006/relationships/hyperlink" Target="https://dcc.ligo.org/LIGO-E1300836" TargetMode="External"/><Relationship Id="rId10" Type="http://schemas.openxmlformats.org/officeDocument/2006/relationships/hyperlink" Target="https://dcc.ligo.org/LIGO-D1100909" TargetMode="External"/><Relationship Id="rId19" Type="http://schemas.openxmlformats.org/officeDocument/2006/relationships/hyperlink" Target="https://alog.ligo-la.caltech.edu/aLOG/index.php?callRep=2683" TargetMode="External"/><Relationship Id="rId31" Type="http://schemas.openxmlformats.org/officeDocument/2006/relationships/hyperlink" Target="https://dcc.ligo.org/LIGO-E1100734" TargetMode="External"/><Relationship Id="rId44" Type="http://schemas.openxmlformats.org/officeDocument/2006/relationships/hyperlink" Target="https://dcc.ligo.org/LIGO-D1001166" TargetMode="External"/><Relationship Id="rId52" Type="http://schemas.openxmlformats.org/officeDocument/2006/relationships/hyperlink" Target="https://dcc.ligo.org/LIGO-S1200749" TargetMode="External"/><Relationship Id="rId60" Type="http://schemas.openxmlformats.org/officeDocument/2006/relationships/hyperlink" Target="https://dcc.ligo.org/LIGO-E1300923" TargetMode="External"/><Relationship Id="rId65" Type="http://schemas.openxmlformats.org/officeDocument/2006/relationships/hyperlink" Target="https://dcc.ligo.org/LIGO-T130039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c.ligo.org/LIGO-D0900365" TargetMode="External"/><Relationship Id="rId14" Type="http://schemas.openxmlformats.org/officeDocument/2006/relationships/hyperlink" Target="https://dcc.ligo.org/LIGO-E1100718" TargetMode="External"/><Relationship Id="rId22" Type="http://schemas.openxmlformats.org/officeDocument/2006/relationships/hyperlink" Target="https://alog.ligo-la.caltech.edu/aLOG/index.php?callRep=3611" TargetMode="External"/><Relationship Id="rId27" Type="http://schemas.openxmlformats.org/officeDocument/2006/relationships/hyperlink" Target="https://alog.ligo-la.caltech.edu/aLOG/index.php?callRep=6556" TargetMode="External"/><Relationship Id="rId30" Type="http://schemas.openxmlformats.org/officeDocument/2006/relationships/hyperlink" Target="https://alog.ligo-la.caltech.edu/aLOG/index.php?callRep=10811" TargetMode="External"/><Relationship Id="rId35" Type="http://schemas.openxmlformats.org/officeDocument/2006/relationships/hyperlink" Target="https://alog.ligo-la.caltech.edu/aLOG/index.php?callRep=7383" TargetMode="External"/><Relationship Id="rId43" Type="http://schemas.openxmlformats.org/officeDocument/2006/relationships/hyperlink" Target="https://dcc.ligo.org/LIGO-D1001334" TargetMode="External"/><Relationship Id="rId48" Type="http://schemas.openxmlformats.org/officeDocument/2006/relationships/hyperlink" Target="https://dcc.ligo.org/T0900520" TargetMode="External"/><Relationship Id="rId56" Type="http://schemas.openxmlformats.org/officeDocument/2006/relationships/hyperlink" Target="https://dcc.ligo.org/LIGO-S1104358" TargetMode="External"/><Relationship Id="rId64" Type="http://schemas.openxmlformats.org/officeDocument/2006/relationships/hyperlink" Target="https://dcc.ligo.org/LIGO-E1400120" TargetMode="External"/><Relationship Id="rId69" Type="http://schemas.openxmlformats.org/officeDocument/2006/relationships/hyperlink" Target="https://dcc.ligo.org/LIGO-T1300594" TargetMode="External"/><Relationship Id="rId8" Type="http://schemas.openxmlformats.org/officeDocument/2006/relationships/hyperlink" Target="https://dcc.ligo.org/LIGO-M1300468" TargetMode="External"/><Relationship Id="rId51" Type="http://schemas.openxmlformats.org/officeDocument/2006/relationships/hyperlink" Target="https://dcc.ligo.org/LIGO-S1201192"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cc.ligo.org/LIGO-E1200023" TargetMode="External"/><Relationship Id="rId17" Type="http://schemas.openxmlformats.org/officeDocument/2006/relationships/hyperlink" Target="https://alog.ligo-la.caltech.edu/aLOG/index.php?callRep=2586" TargetMode="External"/><Relationship Id="rId25" Type="http://schemas.openxmlformats.org/officeDocument/2006/relationships/hyperlink" Target="https://alog.ligo-la.caltech.edu/aLOG/index.php?callRep=4083" TargetMode="External"/><Relationship Id="rId33" Type="http://schemas.openxmlformats.org/officeDocument/2006/relationships/hyperlink" Target="https://dcc.ligo.org/LIGO-E1200037" TargetMode="External"/><Relationship Id="rId38" Type="http://schemas.openxmlformats.org/officeDocument/2006/relationships/hyperlink" Target="https://dcc.ligo.org/LIGO-D0901466" TargetMode="External"/><Relationship Id="rId46" Type="http://schemas.openxmlformats.org/officeDocument/2006/relationships/hyperlink" Target="https://dcc.ligo.org/LIGO-D1000774" TargetMode="External"/><Relationship Id="rId59" Type="http://schemas.openxmlformats.org/officeDocument/2006/relationships/hyperlink" Target="https://dcc.ligo.org/LIGO-E1200105" TargetMode="External"/><Relationship Id="rId67" Type="http://schemas.openxmlformats.org/officeDocument/2006/relationships/hyperlink" Target="https://dcc.ligo.org/LIGO-E1200214" TargetMode="External"/><Relationship Id="rId20" Type="http://schemas.openxmlformats.org/officeDocument/2006/relationships/hyperlink" Target="https://alog.ligo-la.caltech.edu/aLOG/index.php?callRep=2686" TargetMode="External"/><Relationship Id="rId41" Type="http://schemas.openxmlformats.org/officeDocument/2006/relationships/hyperlink" Target="https://dcc.ligo.org/D1300356" TargetMode="External"/><Relationship Id="rId54" Type="http://schemas.openxmlformats.org/officeDocument/2006/relationships/hyperlink" Target="https://dcc.ligo.org/LIGO-S1200744" TargetMode="External"/><Relationship Id="rId62" Type="http://schemas.openxmlformats.org/officeDocument/2006/relationships/hyperlink" Target="https://dcc.ligo.org/LIGO-E1400114" TargetMode="External"/><Relationship Id="rId70" Type="http://schemas.openxmlformats.org/officeDocument/2006/relationships/hyperlink" Target="https://dcc.ligo.org/LIGO-M13003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4137-943A-473B-AD14-25785E18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8</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16073</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Dennis Coyne</cp:lastModifiedBy>
  <cp:revision>40</cp:revision>
  <cp:lastPrinted>2014-04-30T09:08:00Z</cp:lastPrinted>
  <dcterms:created xsi:type="dcterms:W3CDTF">2014-03-27T22:28:00Z</dcterms:created>
  <dcterms:modified xsi:type="dcterms:W3CDTF">2014-04-30T09:08:00Z</dcterms:modified>
  <cp:category/>
</cp:coreProperties>
</file>