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0" w:rsidRPr="00AD48B0" w:rsidRDefault="008566F7" w:rsidP="00AD48B0">
      <w:pPr>
        <w:jc w:val="right"/>
        <w:rPr>
          <w:b/>
          <w:color w:val="FF0000"/>
        </w:rPr>
      </w:pPr>
      <w:r>
        <w:rPr>
          <w:b/>
          <w:color w:val="FF0000"/>
        </w:rPr>
        <w:t>L1500052</w:t>
      </w:r>
    </w:p>
    <w:tbl>
      <w:tblPr>
        <w:tblW w:w="5040" w:type="pct"/>
        <w:tblCellSpacing w:w="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1408"/>
        <w:gridCol w:w="7981"/>
      </w:tblGrid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5/12</w:t>
            </w:r>
          </w:p>
          <w:p w:rsid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Sunday PM May 17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744" w:type="pct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Registration and Reception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AM: Setting the Stage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18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Chair: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8:20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S. Meshkov (Caltech) Welcome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Mavalvala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(MIT) Setting the Stage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8:50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AM: Network Status of Advanced Detectors, Sim</w:t>
            </w:r>
            <w:r w:rsidR="008776DF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ations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18</w:t>
            </w:r>
          </w:p>
        </w:tc>
        <w:tc>
          <w:tcPr>
            <w:tcW w:w="0" w:type="auto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8:55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Sigg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(LHO) Overview: Lessons learned from commissioning of Advanced Detectors, remaining problems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H. Yamamoto (Caltech), G.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C64731">
              <w:rPr>
                <w:rFonts w:ascii="Times New Roman" w:eastAsia="Times New Roman" w:hAnsi="Times New Roman"/>
                <w:sz w:val="24"/>
                <w:szCs w:val="24"/>
              </w:rPr>
              <w:t>ajente</w:t>
            </w:r>
            <w:proofErr w:type="spellEnd"/>
            <w:r w:rsidR="00C64731">
              <w:rPr>
                <w:rFonts w:ascii="Times New Roman" w:eastAsia="Times New Roman" w:hAnsi="Times New Roman"/>
                <w:sz w:val="24"/>
                <w:szCs w:val="24"/>
              </w:rPr>
              <w:t xml:space="preserve"> (Caltech) Simulations: Where are we and what are we missing?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AM: Workshop Goals 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18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Chair: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Thermal Noise and Materials, Coatings, Optics, Cryogenics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I. Martin (Glasgow), M.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Punturo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(Perugia), K. Yamamoto (ICRR)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Topologies and Squeezing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L.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Barsotti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(MIT), H. Grote (AEI)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11:55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Controls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D. Coyne (Caltech), F.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Matichard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(MIT)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Lunch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PM: Workshop Goals II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3:30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Gravity Gradients and Low Frequency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J. Harms (INFN Pisa), V.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Mandic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(Minnesota)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3:55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PM: Enhanced Interferometers: Near Term (&lt;5 years)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18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Conveners: R.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Adhikari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(Caltech), S.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Hild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(Glasgow)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4:05</w:t>
            </w:r>
          </w:p>
        </w:tc>
        <w:tc>
          <w:tcPr>
            <w:tcW w:w="0" w:type="auto"/>
            <w:hideMark/>
          </w:tcPr>
          <w:p w:rsidR="00091BD0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 xml:space="preserve">Mitigation of Scattered Light Noise (Denis </w:t>
            </w:r>
            <w:proofErr w:type="spellStart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Martynov</w:t>
            </w:r>
            <w:proofErr w:type="spellEnd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, 10+5)</w:t>
            </w:r>
          </w:p>
        </w:tc>
      </w:tr>
      <w:tr w:rsidR="00E02D83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E02D83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4:20</w:t>
            </w:r>
          </w:p>
        </w:tc>
        <w:tc>
          <w:tcPr>
            <w:tcW w:w="0" w:type="auto"/>
          </w:tcPr>
          <w:p w:rsidR="00E02D83" w:rsidRPr="00E02D83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 xml:space="preserve">Beam splitter in </w:t>
            </w:r>
            <w:proofErr w:type="spellStart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aLIGO</w:t>
            </w:r>
            <w:proofErr w:type="spellEnd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 xml:space="preserve"> (Hiro Yamamoto, 10+5)</w:t>
            </w:r>
          </w:p>
        </w:tc>
      </w:tr>
      <w:tr w:rsidR="00E02D83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E02D83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4:35</w:t>
            </w:r>
          </w:p>
        </w:tc>
        <w:tc>
          <w:tcPr>
            <w:tcW w:w="0" w:type="auto"/>
          </w:tcPr>
          <w:p w:rsidR="00E02D83" w:rsidRPr="00E02D83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Advanced Virgo upgrade plans (TBD, 20+5)</w:t>
            </w:r>
          </w:p>
        </w:tc>
      </w:tr>
      <w:tr w:rsidR="00E02D83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E02D83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0" w:type="auto"/>
          </w:tcPr>
          <w:p w:rsidR="00E02D83" w:rsidRPr="00E02D83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GEO upgrades (Emil Schreiber 15+5)</w:t>
            </w:r>
          </w:p>
        </w:tc>
      </w:tr>
      <w:tr w:rsidR="00E02D83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E02D83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5:20</w:t>
            </w:r>
          </w:p>
        </w:tc>
        <w:tc>
          <w:tcPr>
            <w:tcW w:w="0" w:type="auto"/>
          </w:tcPr>
          <w:p w:rsidR="00E02D83" w:rsidRPr="00E02D83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 xml:space="preserve">Squeezing for </w:t>
            </w:r>
            <w:proofErr w:type="spellStart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aLIGO</w:t>
            </w:r>
            <w:proofErr w:type="spellEnd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 xml:space="preserve"> (Lisa </w:t>
            </w:r>
            <w:proofErr w:type="spellStart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Barsotti</w:t>
            </w:r>
            <w:proofErr w:type="spellEnd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, 10+5)</w:t>
            </w:r>
          </w:p>
        </w:tc>
      </w:tr>
      <w:tr w:rsidR="00E02D83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E02D83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5:35</w:t>
            </w:r>
          </w:p>
        </w:tc>
        <w:tc>
          <w:tcPr>
            <w:tcW w:w="0" w:type="auto"/>
          </w:tcPr>
          <w:p w:rsidR="00E02D83" w:rsidRPr="00E02D83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E02D83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E02D83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6:05</w:t>
            </w:r>
          </w:p>
        </w:tc>
        <w:tc>
          <w:tcPr>
            <w:tcW w:w="0" w:type="auto"/>
          </w:tcPr>
          <w:p w:rsidR="00E02D83" w:rsidRPr="00E02D83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Kagra</w:t>
            </w:r>
            <w:proofErr w:type="spellEnd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 xml:space="preserve"> upgrade plans (</w:t>
            </w:r>
            <w:proofErr w:type="spellStart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Kenatro</w:t>
            </w:r>
            <w:proofErr w:type="spellEnd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Somyia</w:t>
            </w:r>
            <w:proofErr w:type="spellEnd"/>
            <w:r w:rsidRPr="00E02D83">
              <w:rPr>
                <w:rFonts w:ascii="Times New Roman" w:eastAsia="Times New Roman" w:hAnsi="Times New Roman"/>
                <w:sz w:val="24"/>
                <w:szCs w:val="24"/>
              </w:rPr>
              <w:t>, 20+5)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6:30</w:t>
            </w:r>
          </w:p>
        </w:tc>
        <w:tc>
          <w:tcPr>
            <w:tcW w:w="0" w:type="auto"/>
            <w:hideMark/>
          </w:tcPr>
          <w:p w:rsidR="00091BD0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Better coatings (Steve Penn, 10+5)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6:4</w:t>
            </w:r>
            <w:r w:rsidR="00091BD0" w:rsidRPr="00091B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91BD0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aLIGO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suspension upgrades (Giles Hammond, 10+5)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0" w:type="auto"/>
            <w:hideMark/>
          </w:tcPr>
          <w:p w:rsidR="00091BD0" w:rsidRPr="00091BD0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Tuesday AM Workshop Meetings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May 19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9:00 - 10:30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11:00 - 12:30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3868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6" w:tgtFrame="_blank" w:history="1">
              <w:r w:rsidR="003C3868" w:rsidRPr="00091BD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Thermal Noise Workshop Agenda</w:t>
              </w:r>
            </w:hyperlink>
          </w:p>
          <w:p w:rsidR="00591DE8" w:rsidRDefault="00591DE8" w:rsidP="00091BD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1DE8" w:rsidRDefault="00927D6D" w:rsidP="0059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1DE8" w:rsidRPr="00D642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Low Frequency Workshop Program</w:t>
              </w:r>
            </w:hyperlink>
            <w:r w:rsidR="00591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281E" w:rsidRDefault="00EE281E" w:rsidP="0059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81E" w:rsidRPr="00603CD9" w:rsidRDefault="00927D6D" w:rsidP="0059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281E" w:rsidRPr="00EE28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Topologies and Squeezing Agenda</w:t>
              </w:r>
            </w:hyperlink>
          </w:p>
          <w:p w:rsidR="00591DE8" w:rsidRDefault="00591DE8" w:rsidP="00091BD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D63BE5" w:rsidRDefault="00927D6D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D63BE5" w:rsidRPr="00D63BE5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Controls Agenda</w:t>
              </w:r>
            </w:hyperlink>
            <w:bookmarkStart w:id="0" w:name="_GoBack"/>
            <w:bookmarkEnd w:id="0"/>
          </w:p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Tuesday PM Workshop Meetings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May 19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4:00 - 6:00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6:00 - 8:00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Posters and reception</w:t>
            </w:r>
          </w:p>
        </w:tc>
      </w:tr>
      <w:tr w:rsidR="00E02D83" w:rsidRPr="00F27A08" w:rsidTr="007F5799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</w:tcPr>
          <w:p w:rsidR="00E02D83" w:rsidRDefault="00E02D83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2D83" w:rsidRPr="00091BD0" w:rsidRDefault="00927D6D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E02D83" w:rsidRPr="00E02D8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Posters</w:t>
              </w:r>
            </w:hyperlink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Wednesday AM Workshop Meetings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May 20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9:00 - 10:30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10:30 - 11:00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11:00 - 12:30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More Posters Session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Wednesday PM Workshop Meetings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May 20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4:00 - 5:30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5:30 - 6:00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6:00 - 7:00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3C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091BD0" w:rsidRPr="00F27A08" w:rsidTr="009111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11105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091BD0" w:rsidRPr="00091BD0" w:rsidRDefault="00911105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1BD0" w:rsidRPr="00091BD0">
              <w:rPr>
                <w:rFonts w:ascii="Times New Roman" w:eastAsia="Times New Roman" w:hAnsi="Times New Roman"/>
                <w:sz w:val="24"/>
                <w:szCs w:val="24"/>
              </w:rPr>
              <w:t>Thursday AM Revisiting the Roadmap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21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Convenor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: D.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Reitze</w:t>
            </w:r>
            <w:proofErr w:type="spellEnd"/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85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9:00 - </w:t>
            </w:r>
            <w:r w:rsidR="008566F7">
              <w:rPr>
                <w:rFonts w:ascii="Times New Roman" w:eastAsia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0" w:type="auto"/>
            <w:hideMark/>
          </w:tcPr>
          <w:p w:rsidR="00091BD0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Revisiting the GWIC Roadmap,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Reitze</w:t>
            </w:r>
            <w:proofErr w:type="spellEnd"/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9:15 – 10:30</w:t>
            </w:r>
          </w:p>
        </w:tc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Panel Discussion (Matt Evans, Stefan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Hild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Seiji Kawamura, David McClelland, Michele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Punturo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Sheila Rowan, Daniel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Sigg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Dave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Reitze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Moderator)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Thursday AM Workshop Summaries 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21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Chair: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Controls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Adjourn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Thursday P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 Workshop Summaries II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616B98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May 21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Chair: A.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Lazzarini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(Caltech)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Topologies and Squeezing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5:0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Thermal Noise and Materials, Coatings, Optics, Cryogenics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0" w:type="auto"/>
          </w:tcPr>
          <w:p w:rsid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Adjourn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Banquet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C392A">
              <w:rPr>
                <w:rFonts w:ascii="Times New Roman" w:eastAsia="Times New Roman" w:hAnsi="Times New Roman"/>
                <w:sz w:val="24"/>
                <w:szCs w:val="24"/>
              </w:rPr>
              <w:br/>
              <w:t>Friday AM     Future Detectors long Term ( &gt;5 years)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22</w:t>
            </w:r>
          </w:p>
        </w:tc>
        <w:tc>
          <w:tcPr>
            <w:tcW w:w="0" w:type="auto"/>
            <w:hideMark/>
          </w:tcPr>
          <w:p w:rsidR="00091BD0" w:rsidRPr="00091BD0" w:rsidRDefault="00F41C12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Conveners: M. Evans (MIT), H.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Lueck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(Hannover, Max Planck)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  <w:hideMark/>
          </w:tcPr>
          <w:p w:rsidR="00091BD0" w:rsidRPr="00091BD0" w:rsidRDefault="00F41C12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Future Facilities: Requirements, Realistic expectations,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Engineering challenges, Tradeoffs between above/underground, length, location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</w:tcPr>
          <w:p w:rsidR="008566F7" w:rsidRPr="008566F7" w:rsidRDefault="008566F7" w:rsidP="0085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Sathya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(remote) - </w:t>
            </w:r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science objectives for Einstein Telescope (ET)</w:t>
            </w:r>
          </w:p>
          <w:p w:rsidR="008566F7" w:rsidRPr="00091BD0" w:rsidRDefault="008566F7" w:rsidP="0085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and Cosmic Explorer (CE)</w:t>
            </w:r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9:20</w:t>
            </w:r>
          </w:p>
        </w:tc>
        <w:tc>
          <w:tcPr>
            <w:tcW w:w="0" w:type="auto"/>
          </w:tcPr>
          <w:p w:rsidR="008566F7" w:rsidRPr="008566F7" w:rsidRDefault="008566F7" w:rsidP="0085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Lueck</w:t>
            </w:r>
            <w:proofErr w:type="spellEnd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 xml:space="preserve"> - current vision of ET, highlighting required technologies</w:t>
            </w:r>
          </w:p>
          <w:p w:rsidR="008566F7" w:rsidRPr="00091BD0" w:rsidRDefault="008566F7" w:rsidP="0085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and design choices</w:t>
            </w:r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0" w:type="auto"/>
          </w:tcPr>
          <w:p w:rsidR="008566F7" w:rsidRPr="008566F7" w:rsidRDefault="008566F7" w:rsidP="0085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Evans - current vision of CE, highlighting required</w:t>
            </w:r>
          </w:p>
          <w:p w:rsidR="008566F7" w:rsidRPr="00091BD0" w:rsidRDefault="008566F7" w:rsidP="00856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technologies</w:t>
            </w:r>
            <w:proofErr w:type="gramEnd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Barsotti</w:t>
            </w:r>
            <w:proofErr w:type="spellEnd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 xml:space="preserve"> - outlook for squeezing in ET an CE</w:t>
            </w:r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Hild</w:t>
            </w:r>
            <w:proofErr w:type="spellEnd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 xml:space="preserve"> - implications of topology choice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hideMark/>
          </w:tcPr>
          <w:p w:rsidR="00091BD0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Ballmer+Matichard</w:t>
            </w:r>
            <w:proofErr w:type="spellEnd"/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 xml:space="preserve"> - scalability of optics and suspensions</w:t>
            </w:r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0" w:type="auto"/>
          </w:tcPr>
          <w:p w:rsidR="008566F7" w:rsidRPr="008566F7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Yamamoto - </w:t>
            </w:r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pros and cons of cryogenics for ET and CE</w:t>
            </w:r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Harms - </w:t>
            </w:r>
            <w:r w:rsidRPr="008566F7">
              <w:rPr>
                <w:rFonts w:ascii="Times New Roman" w:eastAsia="Times New Roman" w:hAnsi="Times New Roman"/>
                <w:sz w:val="24"/>
                <w:szCs w:val="24"/>
              </w:rPr>
              <w:t>above/underground tradeoff</w:t>
            </w:r>
          </w:p>
        </w:tc>
      </w:tr>
      <w:tr w:rsidR="008566F7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8566F7" w:rsidRPr="00091BD0" w:rsidRDefault="008566F7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0" w:type="auto"/>
          </w:tcPr>
          <w:p w:rsidR="008566F7" w:rsidRPr="00091BD0" w:rsidRDefault="00FC6614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14">
              <w:rPr>
                <w:rFonts w:ascii="Times New Roman" w:eastAsia="Times New Roman" w:hAnsi="Times New Roman"/>
                <w:sz w:val="24"/>
                <w:szCs w:val="24"/>
              </w:rPr>
              <w:t>start open discussion and on-the-fly modeling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Lunch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Friday PM Workshop Summaries III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22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Chair: 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Gravity Gradients and Low Frequency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5:30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Friday PM Plans for 2016</w:t>
            </w:r>
          </w:p>
        </w:tc>
      </w:tr>
      <w:tr w:rsidR="00091BD0" w:rsidRPr="00927D6D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22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Conveners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: F.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Fidecaro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 (Pisa), S.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Meshkov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Caltech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Plans for 2016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F.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Fidecaro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(Pisa), S. Meshkov (Caltech)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Summary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S. Rowan (Glasgow)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Adjourn</w:t>
            </w:r>
          </w:p>
        </w:tc>
      </w:tr>
    </w:tbl>
    <w:p w:rsidR="00DB1B44" w:rsidRDefault="00DB1B44"/>
    <w:sectPr w:rsidR="00DB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96E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D0"/>
    <w:rsid w:val="00091BD0"/>
    <w:rsid w:val="002510F5"/>
    <w:rsid w:val="003C3868"/>
    <w:rsid w:val="004C392A"/>
    <w:rsid w:val="00591DE8"/>
    <w:rsid w:val="00616B98"/>
    <w:rsid w:val="0068212D"/>
    <w:rsid w:val="006E7FAC"/>
    <w:rsid w:val="00794BFE"/>
    <w:rsid w:val="008566F7"/>
    <w:rsid w:val="008776DF"/>
    <w:rsid w:val="00911105"/>
    <w:rsid w:val="00927D6D"/>
    <w:rsid w:val="009555E5"/>
    <w:rsid w:val="00AD48B0"/>
    <w:rsid w:val="00BA7AD1"/>
    <w:rsid w:val="00C32821"/>
    <w:rsid w:val="00C64731"/>
    <w:rsid w:val="00D1270F"/>
    <w:rsid w:val="00D63BE5"/>
    <w:rsid w:val="00D6426E"/>
    <w:rsid w:val="00DB1B44"/>
    <w:rsid w:val="00DB523F"/>
    <w:rsid w:val="00E02D83"/>
    <w:rsid w:val="00EE281E"/>
    <w:rsid w:val="00F27A08"/>
    <w:rsid w:val="00F41C12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public/0118/L1500052/003/Topologies%20and%20Squeezing%20Agend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cc.ligo.org/public/0118/L1500052/003/LowFrequencyWorkshopProgram-2015-04-2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c.ligo.org/public/0118/L1500052/003/Thermal-workshop-agenda-2015-04-17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cc.ligo.org/public/0119/G1500631/001/G1500631%20GWADW%202015%20POST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public/0118/L1500052/003/Controls%20Agen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Links>
    <vt:vector size="12" baseType="variant"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https://dcc.ligo.org/DocDB/0118/L1500052/003/LowFrequencyWorkshopProgram-2015-04-24.pdf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https://dcc.ligo.org/DocDB/0118/L1500052/003/Thermal-workshop-agenda-2015-04-17.pdf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12</cp:revision>
  <dcterms:created xsi:type="dcterms:W3CDTF">2015-04-24T20:42:00Z</dcterms:created>
  <dcterms:modified xsi:type="dcterms:W3CDTF">2015-05-13T22:25:00Z</dcterms:modified>
</cp:coreProperties>
</file>