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8104" w:type="dxa"/>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1049"/>
        <w:gridCol w:w="7055"/>
      </w:tblGrid>
      <w:tr w:rsidR="00C22B7B" w:rsidRPr="000A79CE" w:rsidTr="004449B8">
        <w:tc>
          <w:tcPr>
            <w:tcW w:w="1049" w:type="dxa"/>
            <w:tcBorders>
              <w:top w:val="nil"/>
              <w:bottom w:val="nil"/>
            </w:tcBorders>
            <w:vAlign w:val="center"/>
          </w:tcPr>
          <w:p w:rsidR="00C22B7B" w:rsidRPr="00C22B7B" w:rsidRDefault="00C22B7B" w:rsidP="00C22B7B">
            <w:pPr>
              <w:ind w:firstLine="0"/>
              <w:jc w:val="right"/>
              <w:rPr>
                <w:rFonts w:asciiTheme="majorHAnsi" w:hAnsiTheme="majorHAnsi"/>
                <w:i/>
                <w:color w:val="17365D" w:themeColor="text2" w:themeShade="BF"/>
                <w:sz w:val="24"/>
                <w:szCs w:val="24"/>
              </w:rPr>
            </w:pPr>
            <w:r w:rsidRPr="00C22B7B">
              <w:rPr>
                <w:rFonts w:asciiTheme="majorHAnsi" w:hAnsiTheme="majorHAnsi"/>
                <w:i/>
                <w:color w:val="17365D" w:themeColor="text2" w:themeShade="BF"/>
                <w:sz w:val="24"/>
                <w:szCs w:val="24"/>
              </w:rPr>
              <w:t>Title</w:t>
            </w:r>
          </w:p>
        </w:tc>
        <w:tc>
          <w:tcPr>
            <w:tcW w:w="7055" w:type="dxa"/>
            <w:tcBorders>
              <w:top w:val="nil"/>
              <w:bottom w:val="nil"/>
            </w:tcBorders>
            <w:vAlign w:val="center"/>
          </w:tcPr>
          <w:p w:rsidR="00C22B7B" w:rsidRPr="00C22B7B" w:rsidRDefault="00731D42" w:rsidP="004449B8">
            <w:pPr>
              <w:ind w:firstLine="0"/>
              <w:rPr>
                <w:rFonts w:asciiTheme="majorHAnsi" w:hAnsiTheme="majorHAnsi"/>
                <w:i/>
                <w:color w:val="17365D" w:themeColor="text2" w:themeShade="BF"/>
                <w:sz w:val="24"/>
                <w:szCs w:val="24"/>
              </w:rPr>
            </w:pPr>
            <w:r>
              <w:rPr>
                <w:rFonts w:asciiTheme="majorHAnsi" w:hAnsiTheme="majorHAnsi"/>
                <w:i/>
                <w:color w:val="17365D" w:themeColor="text2" w:themeShade="BF"/>
                <w:sz w:val="24"/>
                <w:szCs w:val="24"/>
              </w:rPr>
              <w:t>Observations on RF Cable Terminations</w:t>
            </w:r>
          </w:p>
        </w:tc>
      </w:tr>
      <w:tr w:rsidR="00C22B7B" w:rsidTr="004449B8">
        <w:tc>
          <w:tcPr>
            <w:tcW w:w="1049" w:type="dxa"/>
            <w:tcBorders>
              <w:top w:val="nil"/>
              <w:bottom w:val="nil"/>
            </w:tcBorders>
            <w:vAlign w:val="center"/>
          </w:tcPr>
          <w:p w:rsidR="00C22B7B" w:rsidRPr="00C22B7B" w:rsidRDefault="00AD560B" w:rsidP="00C22B7B">
            <w:pPr>
              <w:ind w:firstLine="0"/>
              <w:jc w:val="right"/>
              <w:rPr>
                <w:rFonts w:asciiTheme="majorHAnsi" w:hAnsiTheme="majorHAnsi"/>
                <w:i/>
                <w:color w:val="17365D" w:themeColor="text2" w:themeShade="BF"/>
                <w:sz w:val="24"/>
                <w:szCs w:val="24"/>
              </w:rPr>
            </w:pPr>
            <w:r>
              <w:rPr>
                <w:rFonts w:asciiTheme="majorHAnsi" w:hAnsiTheme="majorHAnsi"/>
                <w:i/>
                <w:color w:val="17365D" w:themeColor="text2" w:themeShade="BF"/>
                <w:sz w:val="24"/>
                <w:szCs w:val="24"/>
              </w:rPr>
              <w:t>Author</w:t>
            </w:r>
          </w:p>
        </w:tc>
        <w:tc>
          <w:tcPr>
            <w:tcW w:w="7055" w:type="dxa"/>
            <w:tcBorders>
              <w:top w:val="nil"/>
              <w:bottom w:val="nil"/>
            </w:tcBorders>
            <w:vAlign w:val="center"/>
          </w:tcPr>
          <w:p w:rsidR="00C22B7B" w:rsidRPr="00C22B7B" w:rsidRDefault="00AD560B" w:rsidP="00C22B7B">
            <w:pPr>
              <w:ind w:firstLine="0"/>
              <w:rPr>
                <w:rFonts w:asciiTheme="majorHAnsi" w:hAnsiTheme="majorHAnsi"/>
                <w:i/>
                <w:color w:val="17365D" w:themeColor="text2" w:themeShade="BF"/>
                <w:sz w:val="24"/>
                <w:szCs w:val="24"/>
              </w:rPr>
            </w:pPr>
            <w:r>
              <w:rPr>
                <w:rFonts w:asciiTheme="majorHAnsi" w:hAnsiTheme="majorHAnsi"/>
                <w:i/>
                <w:color w:val="17365D" w:themeColor="text2" w:themeShade="BF"/>
                <w:sz w:val="24"/>
                <w:szCs w:val="24"/>
              </w:rPr>
              <w:t xml:space="preserve">R. Abbott, </w:t>
            </w:r>
            <w:r w:rsidR="00731D42">
              <w:rPr>
                <w:rFonts w:asciiTheme="majorHAnsi" w:hAnsiTheme="majorHAnsi"/>
                <w:i/>
                <w:color w:val="17365D" w:themeColor="text2" w:themeShade="BF"/>
                <w:sz w:val="24"/>
                <w:szCs w:val="24"/>
              </w:rPr>
              <w:t xml:space="preserve">B. Abbott, </w:t>
            </w:r>
            <w:r>
              <w:rPr>
                <w:rFonts w:asciiTheme="majorHAnsi" w:hAnsiTheme="majorHAnsi"/>
                <w:i/>
                <w:color w:val="17365D" w:themeColor="text2" w:themeShade="BF"/>
                <w:sz w:val="24"/>
                <w:szCs w:val="24"/>
              </w:rPr>
              <w:t>Caltech</w:t>
            </w:r>
          </w:p>
        </w:tc>
      </w:tr>
      <w:tr w:rsidR="00C22B7B" w:rsidTr="004449B8">
        <w:tc>
          <w:tcPr>
            <w:tcW w:w="1049" w:type="dxa"/>
            <w:tcBorders>
              <w:top w:val="nil"/>
              <w:bottom w:val="nil"/>
            </w:tcBorders>
            <w:vAlign w:val="center"/>
          </w:tcPr>
          <w:p w:rsidR="00C22B7B" w:rsidRDefault="00C22B7B" w:rsidP="00C22B7B">
            <w:pPr>
              <w:ind w:firstLine="0"/>
              <w:jc w:val="right"/>
              <w:rPr>
                <w:rFonts w:asciiTheme="majorHAnsi" w:hAnsiTheme="majorHAnsi"/>
                <w:i/>
                <w:color w:val="17365D" w:themeColor="text2" w:themeShade="BF"/>
                <w:sz w:val="24"/>
                <w:szCs w:val="24"/>
              </w:rPr>
            </w:pPr>
            <w:r>
              <w:rPr>
                <w:rFonts w:asciiTheme="majorHAnsi" w:hAnsiTheme="majorHAnsi"/>
                <w:i/>
                <w:color w:val="17365D" w:themeColor="text2" w:themeShade="BF"/>
                <w:sz w:val="24"/>
                <w:szCs w:val="24"/>
              </w:rPr>
              <w:t>Date</w:t>
            </w:r>
          </w:p>
        </w:tc>
        <w:tc>
          <w:tcPr>
            <w:tcW w:w="7055" w:type="dxa"/>
            <w:tcBorders>
              <w:top w:val="nil"/>
              <w:bottom w:val="nil"/>
            </w:tcBorders>
            <w:vAlign w:val="center"/>
          </w:tcPr>
          <w:p w:rsidR="00C22B7B" w:rsidRPr="00C22B7B" w:rsidRDefault="00731D42" w:rsidP="00C22B7B">
            <w:pPr>
              <w:ind w:firstLine="0"/>
              <w:rPr>
                <w:rFonts w:asciiTheme="majorHAnsi" w:hAnsiTheme="majorHAnsi"/>
                <w:i/>
                <w:color w:val="17365D" w:themeColor="text2" w:themeShade="BF"/>
                <w:sz w:val="24"/>
                <w:szCs w:val="24"/>
              </w:rPr>
            </w:pPr>
            <w:r>
              <w:rPr>
                <w:rFonts w:asciiTheme="majorHAnsi" w:hAnsiTheme="majorHAnsi"/>
                <w:i/>
                <w:color w:val="17365D" w:themeColor="text2" w:themeShade="BF"/>
                <w:sz w:val="24"/>
                <w:szCs w:val="24"/>
              </w:rPr>
              <w:t>19 August 2015</w:t>
            </w:r>
          </w:p>
        </w:tc>
      </w:tr>
    </w:tbl>
    <w:p w:rsidR="00D34641" w:rsidRPr="00303C28" w:rsidRDefault="00234CB5" w:rsidP="00E428FF">
      <w:r>
        <w:rPr>
          <w:noProof/>
        </w:rPr>
        <mc:AlternateContent>
          <mc:Choice Requires="wps">
            <w:drawing>
              <wp:anchor distT="0" distB="0" distL="114300" distR="114300" simplePos="0" relativeHeight="251659264" behindDoc="0" locked="0" layoutInCell="1" allowOverlap="1" wp14:anchorId="2CEBB7CC" wp14:editId="69F6CCB9">
                <wp:simplePos x="0" y="0"/>
                <wp:positionH relativeFrom="column">
                  <wp:posOffset>-119177</wp:posOffset>
                </wp:positionH>
                <wp:positionV relativeFrom="paragraph">
                  <wp:posOffset>116540</wp:posOffset>
                </wp:positionV>
                <wp:extent cx="5804403" cy="0"/>
                <wp:effectExtent l="38100" t="38100" r="63500" b="95250"/>
                <wp:wrapNone/>
                <wp:docPr id="1" name="Straight Connector 1"/>
                <wp:cNvGraphicFramePr/>
                <a:graphic xmlns:a="http://schemas.openxmlformats.org/drawingml/2006/main">
                  <a:graphicData uri="http://schemas.microsoft.com/office/word/2010/wordprocessingShape">
                    <wps:wsp>
                      <wps:cNvCnPr/>
                      <wps:spPr>
                        <a:xfrm>
                          <a:off x="0" y="0"/>
                          <a:ext cx="5804403"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pt,9.2pt" to="447.6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" strokecolor="#c0504d [3205]" strokeweight="2pt">
                <v:shadow on="t" color="black" opacity="24903f" origin=",.5" offset="0,.55556mm"/>
              </v:line>
            </w:pict>
          </mc:Fallback>
        </mc:AlternateContent>
      </w:r>
    </w:p>
    <w:p w:rsidR="003B65CC" w:rsidRPr="00AD560B" w:rsidRDefault="003B65CC" w:rsidP="004449B8">
      <w:pPr>
        <w:pStyle w:val="Heading1"/>
        <w:numPr>
          <w:ilvl w:val="0"/>
          <w:numId w:val="0"/>
        </w:numPr>
      </w:pPr>
      <w:r w:rsidRPr="00AD560B">
        <w:t>Overview</w:t>
      </w:r>
    </w:p>
    <w:p w:rsidR="009C241E" w:rsidRDefault="00731D42" w:rsidP="00731D42">
      <w:pPr>
        <w:ind w:left="360"/>
      </w:pPr>
      <w:r>
        <w:t>Various means are commonly used at LIGO to terminate RF cables in an effort to strike a best balance between RF performance and audio (ground loop) performance.  This note shows a set of measurements of apparent cable radiation (mechanism not yet understood) for each type of cable termination.</w:t>
      </w:r>
      <w:r w:rsidR="0096084F">
        <w:t xml:space="preserve">  The drive frequency of the cable under test was explored at other frequencies than those presented below to see if a resonant condition in the cable under test had an impact on the relative results.  No such relationship was noted.</w:t>
      </w:r>
    </w:p>
    <w:p w:rsidR="0057093F" w:rsidRDefault="00731D42" w:rsidP="004449B8">
      <w:pPr>
        <w:pStyle w:val="Heading1"/>
        <w:numPr>
          <w:ilvl w:val="0"/>
          <w:numId w:val="0"/>
        </w:numPr>
      </w:pPr>
      <w:r>
        <w:t>Test Setup</w:t>
      </w:r>
    </w:p>
    <w:p w:rsidR="004449B8" w:rsidRDefault="00731D42" w:rsidP="00731D42">
      <w:pPr>
        <w:ind w:left="360"/>
      </w:pPr>
      <w:r>
        <w:t>A ~2m section of high quality</w:t>
      </w:r>
      <w:r w:rsidR="00605DBC">
        <w:t xml:space="preserve"> coaxial</w:t>
      </w:r>
      <w:r>
        <w:t xml:space="preserve"> RF cable</w:t>
      </w:r>
      <w:r w:rsidR="00605DBC">
        <w:t xml:space="preserve"> (Times Microwave, LMR-195 Foil/Braid Coaxial Cable)</w:t>
      </w:r>
      <w:r>
        <w:t xml:space="preserve"> was selected</w:t>
      </w:r>
      <w:r w:rsidR="00605DBC">
        <w:t xml:space="preserve">.  A 40cm section of </w:t>
      </w:r>
      <w:r w:rsidR="00A25F93">
        <w:t xml:space="preserve">insulated 20awg </w:t>
      </w:r>
      <w:r w:rsidR="00605DBC">
        <w:t xml:space="preserve">wire was taped </w:t>
      </w:r>
      <w:r w:rsidR="00A25F93">
        <w:t xml:space="preserve">parallel to </w:t>
      </w:r>
      <w:r w:rsidR="00605DBC">
        <w:t>side of the coaxial RF cable</w:t>
      </w:r>
      <w:r w:rsidR="00EB5A2F">
        <w:t xml:space="preserve"> as shown in the figure below.  The intent is that this section of cable would act as an antenna of sorts, and that the wavelength of this antenna be relatively short as compared to analysis frequencies.</w:t>
      </w:r>
      <w:r w:rsidR="00B86DBD">
        <w:t xml:space="preserve">  An effort was made to keep the test setup physically the same for each analysis case to preclude geometric variations in induced signal levels.</w:t>
      </w:r>
    </w:p>
    <w:p w:rsidR="00EB5A2F" w:rsidRDefault="00EB5A2F" w:rsidP="00731D42">
      <w:pPr>
        <w:ind w:left="360"/>
      </w:pPr>
    </w:p>
    <w:p w:rsidR="00EB5A2F" w:rsidRDefault="00EB5A2F" w:rsidP="00EB5A2F">
      <w:pPr>
        <w:ind w:firstLine="0"/>
        <w:jc w:val="center"/>
      </w:pPr>
      <w:r>
        <w:rPr>
          <w:noProof/>
        </w:rPr>
        <w:drawing>
          <wp:inline distT="0" distB="0" distL="0" distR="0" wp14:anchorId="0DFDA2E9" wp14:editId="27E92AED">
            <wp:extent cx="4492347" cy="1302589"/>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492347" cy="1302589"/>
                    </a:xfrm>
                    <a:prstGeom prst="rect">
                      <a:avLst/>
                    </a:prstGeom>
                  </pic:spPr>
                </pic:pic>
              </a:graphicData>
            </a:graphic>
          </wp:inline>
        </w:drawing>
      </w:r>
    </w:p>
    <w:p w:rsidR="00EB5A2F" w:rsidRDefault="00EB5A2F" w:rsidP="00EB5A2F">
      <w:pPr>
        <w:ind w:firstLine="0"/>
        <w:jc w:val="center"/>
      </w:pPr>
    </w:p>
    <w:p w:rsidR="00EB5A2F" w:rsidRPr="004449B8" w:rsidRDefault="00EB5A2F" w:rsidP="00EB5A2F">
      <w:pPr>
        <w:ind w:left="360"/>
      </w:pPr>
      <w:r>
        <w:t>An RF signal generator was used to apply +13dBm signals to the far end</w:t>
      </w:r>
      <w:r w:rsidR="00A61EB4">
        <w:t xml:space="preserve"> (not shown in above photo)</w:t>
      </w:r>
      <w:r>
        <w:t xml:space="preserve"> of the ~2m coaxial cable shown above.  An RF spectrum analyzer was used to measure the amplitude of the signal induced in the sense wire (antenna).</w:t>
      </w:r>
    </w:p>
    <w:p w:rsidR="0057093F" w:rsidRDefault="00EB5A2F" w:rsidP="004449B8">
      <w:pPr>
        <w:pStyle w:val="Heading2"/>
        <w:numPr>
          <w:ilvl w:val="0"/>
          <w:numId w:val="0"/>
        </w:numPr>
      </w:pPr>
      <w:r>
        <w:t>Measurements results</w:t>
      </w:r>
    </w:p>
    <w:p w:rsidR="004F7269" w:rsidRPr="004F7269" w:rsidRDefault="00EB5A2F" w:rsidP="00530F28">
      <w:pPr>
        <w:ind w:left="360"/>
      </w:pPr>
      <w:r>
        <w:t>Numerical results are presented for each physical termination case.</w:t>
      </w:r>
      <w:r w:rsidR="00530F28">
        <w:t xml:space="preserve">  A photograph is included to show the test setup for each test case.</w:t>
      </w:r>
    </w:p>
    <w:p w:rsidR="000A79CE" w:rsidRDefault="000A79CE" w:rsidP="004449B8">
      <w:pPr>
        <w:pStyle w:val="Caption"/>
      </w:pPr>
    </w:p>
    <w:p w:rsidR="000A79CE" w:rsidRDefault="000A79CE" w:rsidP="004449B8">
      <w:pPr>
        <w:pStyle w:val="Caption"/>
      </w:pPr>
      <w:r>
        <w:t xml:space="preserve">Table </w:t>
      </w:r>
      <w:fldSimple w:instr=" SEQ Table \* ARABIC ">
        <w:r w:rsidR="008D6B32">
          <w:rPr>
            <w:noProof/>
          </w:rPr>
          <w:t>1</w:t>
        </w:r>
      </w:fldSimple>
      <w:r>
        <w:t xml:space="preserve"> </w:t>
      </w:r>
      <w:r w:rsidR="004449B8">
        <w:t>Data Table</w:t>
      </w:r>
    </w:p>
    <w:tbl>
      <w:tblPr>
        <w:tblStyle w:val="TableGrid"/>
        <w:tblW w:w="0" w:type="auto"/>
        <w:jc w:val="center"/>
        <w:tblInd w:w="-1417" w:type="dxa"/>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4038"/>
        <w:gridCol w:w="1727"/>
        <w:gridCol w:w="2736"/>
      </w:tblGrid>
      <w:tr w:rsidR="00530F28" w:rsidRPr="000A79CE" w:rsidTr="00A61EB4">
        <w:trPr>
          <w:jc w:val="center"/>
        </w:trPr>
        <w:tc>
          <w:tcPr>
            <w:tcW w:w="4038" w:type="dxa"/>
            <w:vAlign w:val="center"/>
          </w:tcPr>
          <w:p w:rsidR="00530F28" w:rsidRPr="000A79CE" w:rsidRDefault="00530F28" w:rsidP="004449B8">
            <w:pPr>
              <w:ind w:firstLine="0"/>
              <w:jc w:val="center"/>
              <w:rPr>
                <w:b/>
                <w:color w:val="17365D" w:themeColor="text2" w:themeShade="BF"/>
              </w:rPr>
            </w:pPr>
            <w:r>
              <w:rPr>
                <w:b/>
                <w:color w:val="17365D" w:themeColor="text2" w:themeShade="BF"/>
              </w:rPr>
              <w:t>Case</w:t>
            </w:r>
          </w:p>
        </w:tc>
        <w:tc>
          <w:tcPr>
            <w:tcW w:w="1727" w:type="dxa"/>
          </w:tcPr>
          <w:p w:rsidR="00530F28" w:rsidRDefault="00A61EB4" w:rsidP="004449B8">
            <w:pPr>
              <w:ind w:firstLine="0"/>
              <w:jc w:val="center"/>
              <w:rPr>
                <w:b/>
                <w:color w:val="17365D" w:themeColor="text2" w:themeShade="BF"/>
              </w:rPr>
            </w:pPr>
            <w:r>
              <w:rPr>
                <w:b/>
                <w:color w:val="17365D" w:themeColor="text2" w:themeShade="BF"/>
              </w:rPr>
              <w:t>RF Drive</w:t>
            </w:r>
            <w:r w:rsidR="00530F28">
              <w:rPr>
                <w:b/>
                <w:color w:val="17365D" w:themeColor="text2" w:themeShade="BF"/>
              </w:rPr>
              <w:t xml:space="preserve"> Frequency</w:t>
            </w:r>
            <w:r>
              <w:rPr>
                <w:b/>
                <w:color w:val="17365D" w:themeColor="text2" w:themeShade="BF"/>
              </w:rPr>
              <w:t>/Power</w:t>
            </w:r>
          </w:p>
        </w:tc>
        <w:tc>
          <w:tcPr>
            <w:tcW w:w="2736" w:type="dxa"/>
            <w:vAlign w:val="center"/>
          </w:tcPr>
          <w:p w:rsidR="00530F28" w:rsidRPr="000A79CE" w:rsidRDefault="00530F28" w:rsidP="004449B8">
            <w:pPr>
              <w:ind w:firstLine="0"/>
              <w:jc w:val="center"/>
              <w:rPr>
                <w:b/>
                <w:color w:val="17365D" w:themeColor="text2" w:themeShade="BF"/>
              </w:rPr>
            </w:pPr>
            <w:r>
              <w:rPr>
                <w:b/>
                <w:color w:val="17365D" w:themeColor="text2" w:themeShade="BF"/>
              </w:rPr>
              <w:t>Induced Signal Amplitude</w:t>
            </w:r>
            <w:r w:rsidR="00A61EB4">
              <w:rPr>
                <w:b/>
                <w:color w:val="17365D" w:themeColor="text2" w:themeShade="BF"/>
              </w:rPr>
              <w:t xml:space="preserve"> in Sense Wire (antenna)</w:t>
            </w:r>
          </w:p>
        </w:tc>
      </w:tr>
      <w:tr w:rsidR="00530F28" w:rsidTr="00A61EB4">
        <w:trPr>
          <w:jc w:val="center"/>
        </w:trPr>
        <w:tc>
          <w:tcPr>
            <w:tcW w:w="4038" w:type="dxa"/>
            <w:vAlign w:val="center"/>
          </w:tcPr>
          <w:p w:rsidR="00530F28" w:rsidRDefault="00530F28" w:rsidP="00A61EB4">
            <w:pPr>
              <w:ind w:firstLine="0"/>
            </w:pPr>
            <w:r>
              <w:t>Cable open</w:t>
            </w:r>
          </w:p>
        </w:tc>
        <w:tc>
          <w:tcPr>
            <w:tcW w:w="1727" w:type="dxa"/>
          </w:tcPr>
          <w:p w:rsidR="00530F28" w:rsidRDefault="00A61EB4" w:rsidP="004449B8">
            <w:pPr>
              <w:ind w:firstLine="0"/>
              <w:jc w:val="center"/>
            </w:pPr>
            <w:r>
              <w:t>45MHz, 13dBm</w:t>
            </w:r>
          </w:p>
        </w:tc>
        <w:tc>
          <w:tcPr>
            <w:tcW w:w="2736" w:type="dxa"/>
            <w:vAlign w:val="center"/>
          </w:tcPr>
          <w:p w:rsidR="00530F28" w:rsidRDefault="00A61EB4" w:rsidP="004449B8">
            <w:pPr>
              <w:ind w:firstLine="0"/>
              <w:jc w:val="center"/>
            </w:pPr>
            <w:r>
              <w:t>-70.2dBm</w:t>
            </w:r>
          </w:p>
        </w:tc>
      </w:tr>
      <w:tr w:rsidR="00A61EB4" w:rsidTr="00A61EB4">
        <w:trPr>
          <w:jc w:val="center"/>
        </w:trPr>
        <w:tc>
          <w:tcPr>
            <w:tcW w:w="4038" w:type="dxa"/>
            <w:vAlign w:val="center"/>
          </w:tcPr>
          <w:p w:rsidR="00A61EB4" w:rsidRDefault="00A61EB4" w:rsidP="00A61EB4">
            <w:pPr>
              <w:ind w:firstLine="0"/>
            </w:pPr>
            <w:r>
              <w:t>Cable terminated in 50 ohms</w:t>
            </w:r>
          </w:p>
        </w:tc>
        <w:tc>
          <w:tcPr>
            <w:tcW w:w="1727" w:type="dxa"/>
          </w:tcPr>
          <w:p w:rsidR="00A61EB4" w:rsidRDefault="00A61EB4" w:rsidP="00A61EB4">
            <w:pPr>
              <w:ind w:firstLine="0"/>
              <w:jc w:val="center"/>
            </w:pPr>
            <w:r w:rsidRPr="005735F6">
              <w:t>45MHz, 13dBm</w:t>
            </w:r>
          </w:p>
        </w:tc>
        <w:tc>
          <w:tcPr>
            <w:tcW w:w="2736" w:type="dxa"/>
            <w:vAlign w:val="center"/>
          </w:tcPr>
          <w:p w:rsidR="00A61EB4" w:rsidRDefault="00A61EB4" w:rsidP="004449B8">
            <w:pPr>
              <w:ind w:firstLine="0"/>
              <w:jc w:val="center"/>
            </w:pPr>
            <w:r>
              <w:t>-70.6dBm</w:t>
            </w:r>
          </w:p>
        </w:tc>
      </w:tr>
      <w:tr w:rsidR="00A61EB4" w:rsidTr="00A61EB4">
        <w:trPr>
          <w:jc w:val="center"/>
        </w:trPr>
        <w:tc>
          <w:tcPr>
            <w:tcW w:w="4038" w:type="dxa"/>
            <w:vAlign w:val="center"/>
          </w:tcPr>
          <w:p w:rsidR="00A61EB4" w:rsidRDefault="00A61EB4" w:rsidP="00A61EB4">
            <w:pPr>
              <w:ind w:firstLine="0"/>
            </w:pPr>
            <w:r>
              <w:t>Cable terminated in open BALUN</w:t>
            </w:r>
          </w:p>
        </w:tc>
        <w:tc>
          <w:tcPr>
            <w:tcW w:w="1727" w:type="dxa"/>
          </w:tcPr>
          <w:p w:rsidR="00A61EB4" w:rsidRDefault="00A61EB4" w:rsidP="00A61EB4">
            <w:pPr>
              <w:ind w:firstLine="0"/>
              <w:jc w:val="center"/>
            </w:pPr>
            <w:r w:rsidRPr="005735F6">
              <w:t>45MHz, 13dBm</w:t>
            </w:r>
          </w:p>
        </w:tc>
        <w:tc>
          <w:tcPr>
            <w:tcW w:w="2736" w:type="dxa"/>
            <w:vAlign w:val="center"/>
          </w:tcPr>
          <w:p w:rsidR="00A61EB4" w:rsidRDefault="00A61EB4" w:rsidP="004449B8">
            <w:pPr>
              <w:ind w:firstLine="0"/>
              <w:jc w:val="center"/>
            </w:pPr>
            <w:r>
              <w:t>-49.7dBm</w:t>
            </w:r>
          </w:p>
        </w:tc>
      </w:tr>
      <w:tr w:rsidR="00A61EB4" w:rsidTr="00A61EB4">
        <w:trPr>
          <w:jc w:val="center"/>
        </w:trPr>
        <w:tc>
          <w:tcPr>
            <w:tcW w:w="4038" w:type="dxa"/>
            <w:vAlign w:val="center"/>
          </w:tcPr>
          <w:p w:rsidR="00A61EB4" w:rsidRDefault="00A61EB4" w:rsidP="00A61EB4">
            <w:pPr>
              <w:ind w:firstLine="0"/>
            </w:pPr>
            <w:r>
              <w:t>Cable terminated with BALUN that was terminated in 50 ohms</w:t>
            </w:r>
          </w:p>
        </w:tc>
        <w:tc>
          <w:tcPr>
            <w:tcW w:w="1727" w:type="dxa"/>
          </w:tcPr>
          <w:p w:rsidR="00A61EB4" w:rsidRDefault="00A61EB4" w:rsidP="00A61EB4">
            <w:pPr>
              <w:ind w:firstLine="0"/>
              <w:jc w:val="center"/>
            </w:pPr>
            <w:r w:rsidRPr="005735F6">
              <w:t>45MHz, 13dBm</w:t>
            </w:r>
          </w:p>
        </w:tc>
        <w:tc>
          <w:tcPr>
            <w:tcW w:w="2736" w:type="dxa"/>
            <w:vAlign w:val="center"/>
          </w:tcPr>
          <w:p w:rsidR="00A61EB4" w:rsidRDefault="00A61EB4" w:rsidP="004449B8">
            <w:pPr>
              <w:ind w:firstLine="0"/>
              <w:jc w:val="center"/>
            </w:pPr>
            <w:r>
              <w:t>-45.3dBm</w:t>
            </w:r>
          </w:p>
        </w:tc>
      </w:tr>
      <w:tr w:rsidR="00A61EB4" w:rsidTr="00A61EB4">
        <w:trPr>
          <w:jc w:val="center"/>
        </w:trPr>
        <w:tc>
          <w:tcPr>
            <w:tcW w:w="4038" w:type="dxa"/>
            <w:vAlign w:val="center"/>
          </w:tcPr>
          <w:p w:rsidR="00A61EB4" w:rsidRDefault="00A61EB4" w:rsidP="00A61EB4">
            <w:pPr>
              <w:ind w:firstLine="0"/>
            </w:pPr>
            <w:r>
              <w:t>Cable terminated in typical LIGO 1:1 RF transformer with capacitors to ground on the cable side windings</w:t>
            </w:r>
          </w:p>
        </w:tc>
        <w:tc>
          <w:tcPr>
            <w:tcW w:w="1727" w:type="dxa"/>
          </w:tcPr>
          <w:p w:rsidR="00A61EB4" w:rsidRDefault="00A61EB4" w:rsidP="00A61EB4">
            <w:pPr>
              <w:ind w:firstLine="0"/>
              <w:jc w:val="center"/>
            </w:pPr>
            <w:r w:rsidRPr="005735F6">
              <w:t>45MHz, 13dBm</w:t>
            </w:r>
          </w:p>
        </w:tc>
        <w:tc>
          <w:tcPr>
            <w:tcW w:w="2736" w:type="dxa"/>
            <w:vAlign w:val="center"/>
          </w:tcPr>
          <w:p w:rsidR="00A61EB4" w:rsidRDefault="00A61EB4" w:rsidP="004449B8">
            <w:pPr>
              <w:ind w:firstLine="0"/>
              <w:jc w:val="center"/>
            </w:pPr>
            <w:r>
              <w:t>-22.2dBm</w:t>
            </w:r>
          </w:p>
        </w:tc>
      </w:tr>
    </w:tbl>
    <w:p w:rsidR="000A79CE" w:rsidRPr="00303C28" w:rsidRDefault="000A79CE" w:rsidP="004449B8">
      <w:pPr>
        <w:ind w:left="360" w:firstLine="0"/>
      </w:pPr>
    </w:p>
    <w:p w:rsidR="000A79CE" w:rsidRPr="000A79CE" w:rsidRDefault="000A79CE" w:rsidP="004449B8">
      <w:pPr>
        <w:ind w:left="360" w:firstLine="0"/>
      </w:pPr>
    </w:p>
    <w:p w:rsidR="0057093F" w:rsidRDefault="00A61EB4" w:rsidP="004449B8">
      <w:pPr>
        <w:pStyle w:val="Heading2"/>
        <w:numPr>
          <w:ilvl w:val="0"/>
          <w:numId w:val="0"/>
        </w:numPr>
      </w:pPr>
      <w:r>
        <w:t>Pho</w:t>
      </w:r>
      <w:bookmarkStart w:id="0" w:name="_GoBack"/>
      <w:bookmarkEnd w:id="0"/>
      <w:r>
        <w:t>tos of Different Measurement Cases</w:t>
      </w:r>
    </w:p>
    <w:p w:rsidR="001A0E81" w:rsidRDefault="00A61EB4" w:rsidP="00A61EB4">
      <w:pPr>
        <w:ind w:left="360"/>
      </w:pPr>
      <w:r>
        <w:t>To aid in understanding the physical setup that yielded the numerical results recorded above.</w:t>
      </w:r>
    </w:p>
    <w:p w:rsidR="00D22600" w:rsidRDefault="00D22600" w:rsidP="00A61EB4">
      <w:pPr>
        <w:ind w:left="360"/>
      </w:pPr>
    </w:p>
    <w:p w:rsidR="00D22600" w:rsidRDefault="00D22600" w:rsidP="00D22600">
      <w:pPr>
        <w:ind w:firstLine="0"/>
        <w:jc w:val="center"/>
      </w:pPr>
      <w:r>
        <w:rPr>
          <w:noProof/>
        </w:rPr>
        <w:drawing>
          <wp:inline distT="0" distB="0" distL="0" distR="0" wp14:anchorId="630549CC" wp14:editId="5D17F539">
            <wp:extent cx="3108960" cy="26698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08960" cy="2669853"/>
                    </a:xfrm>
                    <a:prstGeom prst="rect">
                      <a:avLst/>
                    </a:prstGeom>
                  </pic:spPr>
                </pic:pic>
              </a:graphicData>
            </a:graphic>
          </wp:inline>
        </w:drawing>
      </w:r>
    </w:p>
    <w:p w:rsidR="00D22600" w:rsidRDefault="00D22600" w:rsidP="00D22600">
      <w:pPr>
        <w:ind w:firstLine="0"/>
        <w:jc w:val="center"/>
      </w:pPr>
    </w:p>
    <w:p w:rsidR="00D22600" w:rsidRDefault="00D22600" w:rsidP="00D22600">
      <w:pPr>
        <w:ind w:firstLine="0"/>
        <w:jc w:val="center"/>
      </w:pPr>
      <w:r>
        <w:rPr>
          <w:noProof/>
        </w:rPr>
        <w:drawing>
          <wp:inline distT="0" distB="0" distL="0" distR="0" wp14:anchorId="425366BF" wp14:editId="1112BEA9">
            <wp:extent cx="3108960" cy="2327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08960" cy="2327735"/>
                    </a:xfrm>
                    <a:prstGeom prst="rect">
                      <a:avLst/>
                    </a:prstGeom>
                  </pic:spPr>
                </pic:pic>
              </a:graphicData>
            </a:graphic>
          </wp:inline>
        </w:drawing>
      </w:r>
    </w:p>
    <w:p w:rsidR="00D22600" w:rsidRDefault="00D22600" w:rsidP="00D22600">
      <w:pPr>
        <w:ind w:firstLine="0"/>
        <w:jc w:val="center"/>
      </w:pPr>
    </w:p>
    <w:p w:rsidR="00D22600" w:rsidRDefault="00D22600" w:rsidP="00D22600">
      <w:pPr>
        <w:ind w:firstLine="0"/>
        <w:jc w:val="center"/>
      </w:pPr>
      <w:r>
        <w:rPr>
          <w:noProof/>
        </w:rPr>
        <w:lastRenderedPageBreak/>
        <w:drawing>
          <wp:inline distT="0" distB="0" distL="0" distR="0" wp14:anchorId="478E41BA" wp14:editId="35FDC37C">
            <wp:extent cx="3095983" cy="2372264"/>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98595" cy="2374266"/>
                    </a:xfrm>
                    <a:prstGeom prst="rect">
                      <a:avLst/>
                    </a:prstGeom>
                  </pic:spPr>
                </pic:pic>
              </a:graphicData>
            </a:graphic>
          </wp:inline>
        </w:drawing>
      </w:r>
    </w:p>
    <w:p w:rsidR="00D22600" w:rsidRDefault="00D22600" w:rsidP="00D22600">
      <w:pPr>
        <w:ind w:firstLine="0"/>
        <w:jc w:val="center"/>
      </w:pPr>
    </w:p>
    <w:p w:rsidR="00D22600" w:rsidRDefault="00D22600" w:rsidP="00D22600">
      <w:pPr>
        <w:ind w:firstLine="0"/>
        <w:jc w:val="center"/>
      </w:pPr>
      <w:r>
        <w:rPr>
          <w:noProof/>
        </w:rPr>
        <w:drawing>
          <wp:inline distT="0" distB="0" distL="0" distR="0" wp14:anchorId="2E313C56" wp14:editId="133E6F76">
            <wp:extent cx="3133872" cy="234638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35087" cy="2347294"/>
                    </a:xfrm>
                    <a:prstGeom prst="rect">
                      <a:avLst/>
                    </a:prstGeom>
                  </pic:spPr>
                </pic:pic>
              </a:graphicData>
            </a:graphic>
          </wp:inline>
        </w:drawing>
      </w:r>
    </w:p>
    <w:p w:rsidR="00D22600" w:rsidRDefault="00D22600" w:rsidP="00D22600">
      <w:pPr>
        <w:ind w:firstLine="0"/>
        <w:jc w:val="center"/>
      </w:pPr>
    </w:p>
    <w:p w:rsidR="00D22600" w:rsidRDefault="0096084F" w:rsidP="00D22600">
      <w:pPr>
        <w:ind w:firstLine="0"/>
        <w:jc w:val="center"/>
      </w:pPr>
      <w:r>
        <w:rPr>
          <w:noProof/>
        </w:rPr>
        <w:lastRenderedPageBreak/>
        <w:drawing>
          <wp:inline distT="0" distB="0" distL="0" distR="0" wp14:anchorId="204C9B5D" wp14:editId="256AC865">
            <wp:extent cx="3103625" cy="3278038"/>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107400" cy="3282025"/>
                    </a:xfrm>
                    <a:prstGeom prst="rect">
                      <a:avLst/>
                    </a:prstGeom>
                  </pic:spPr>
                </pic:pic>
              </a:graphicData>
            </a:graphic>
          </wp:inline>
        </w:drawing>
      </w:r>
    </w:p>
    <w:p w:rsidR="007A0565" w:rsidRDefault="007A0565" w:rsidP="004449B8">
      <w:pPr>
        <w:ind w:left="360" w:firstLine="0"/>
      </w:pPr>
    </w:p>
    <w:p w:rsidR="00C46103" w:rsidRDefault="004449B8" w:rsidP="004449B8">
      <w:pPr>
        <w:pStyle w:val="Heading1"/>
        <w:numPr>
          <w:ilvl w:val="0"/>
          <w:numId w:val="0"/>
        </w:numPr>
      </w:pPr>
      <w:r>
        <w:t>Conclusion</w:t>
      </w:r>
    </w:p>
    <w:p w:rsidR="007D398D" w:rsidRDefault="0096084F" w:rsidP="004449B8">
      <w:pPr>
        <w:ind w:left="360" w:firstLine="0"/>
      </w:pPr>
      <w:r>
        <w:t>It would appear that our standard practices ought to be analyzed further as they don’t yield a minimum radiated power.  The impact of power line harmonics may well be worse if these standard tools are not used, but the tradeoff study still ought to be done.</w:t>
      </w:r>
    </w:p>
    <w:p w:rsidR="00837E45" w:rsidRDefault="00837E45" w:rsidP="00E428FF"/>
    <w:sectPr w:rsidR="00837E45" w:rsidSect="004C6B3C">
      <w:headerReference w:type="defaul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C6A" w:rsidRDefault="00AA5C6A" w:rsidP="00E428FF">
      <w:r>
        <w:separator/>
      </w:r>
    </w:p>
  </w:endnote>
  <w:endnote w:type="continuationSeparator" w:id="0">
    <w:p w:rsidR="00AA5C6A" w:rsidRDefault="00AA5C6A" w:rsidP="00E42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C6A" w:rsidRDefault="00AA5C6A" w:rsidP="00E428FF">
      <w:r>
        <w:separator/>
      </w:r>
    </w:p>
  </w:footnote>
  <w:footnote w:type="continuationSeparator" w:id="0">
    <w:p w:rsidR="00AA5C6A" w:rsidRDefault="00AA5C6A" w:rsidP="00E428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AE8" w:rsidRDefault="000A79CE" w:rsidP="00E428FF">
    <w:pPr>
      <w:pStyle w:val="Header"/>
    </w:pPr>
    <w:r>
      <w:ptab w:relativeTo="margin" w:alignment="right" w:leader="none"/>
    </w:r>
    <w:r w:rsidR="00D76BAC">
      <w:t>T1500452</w:t>
    </w:r>
    <w:r w:rsidR="00D17AE8">
      <w:t>-v</w:t>
    </w:r>
    <w:r w:rsidR="009562EC">
      <w:t>1</w:t>
    </w:r>
    <w:r w:rsidR="00D17AE8">
      <w:t xml:space="preserve">, Page </w:t>
    </w:r>
    <w:r w:rsidR="00D17AE8">
      <w:fldChar w:fldCharType="begin"/>
    </w:r>
    <w:r w:rsidR="00D17AE8">
      <w:instrText xml:space="preserve"> PAGE   \* MERGEFORMAT </w:instrText>
    </w:r>
    <w:r w:rsidR="00D17AE8">
      <w:fldChar w:fldCharType="separate"/>
    </w:r>
    <w:r w:rsidR="00D76BAC">
      <w:rPr>
        <w:noProof/>
      </w:rPr>
      <w:t>2</w:t>
    </w:r>
    <w:r w:rsidR="00D17AE8">
      <w:rPr>
        <w:noProof/>
      </w:rPr>
      <w:fldChar w:fldCharType="end"/>
    </w:r>
  </w:p>
  <w:p w:rsidR="00D17AE8" w:rsidRDefault="00D17AE8" w:rsidP="00E428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571F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5FF3D93"/>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07864A97"/>
    <w:multiLevelType w:val="hybridMultilevel"/>
    <w:tmpl w:val="957A16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83872F8"/>
    <w:multiLevelType w:val="hybridMultilevel"/>
    <w:tmpl w:val="0C94C5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DD2A15"/>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0EB9748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0F240714"/>
    <w:multiLevelType w:val="multilevel"/>
    <w:tmpl w:val="0409001F"/>
    <w:lvl w:ilvl="0">
      <w:start w:val="1"/>
      <w:numFmt w:val="decimal"/>
      <w:lvlText w:val="%1."/>
      <w:lvlJc w:val="left"/>
      <w:pPr>
        <w:tabs>
          <w:tab w:val="num" w:pos="1080"/>
        </w:tabs>
        <w:ind w:left="1080" w:hanging="360"/>
      </w:p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7">
    <w:nsid w:val="1C842B84"/>
    <w:multiLevelType w:val="hybridMultilevel"/>
    <w:tmpl w:val="2946D73E"/>
    <w:lvl w:ilvl="0" w:tplc="04090015">
      <w:start w:val="1"/>
      <w:numFmt w:val="upperLetter"/>
      <w:lvlText w:val="%1."/>
      <w:lvlJc w:val="left"/>
      <w:pPr>
        <w:tabs>
          <w:tab w:val="num" w:pos="720"/>
        </w:tabs>
        <w:ind w:left="720" w:hanging="360"/>
      </w:pPr>
      <w:rPr>
        <w:rFonts w:hint="default"/>
      </w:rPr>
    </w:lvl>
    <w:lvl w:ilvl="1" w:tplc="04090015">
      <w:start w:val="1"/>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3A07C1"/>
    <w:multiLevelType w:val="hybridMultilevel"/>
    <w:tmpl w:val="59FEBF06"/>
    <w:lvl w:ilvl="0" w:tplc="04090001">
      <w:start w:val="1"/>
      <w:numFmt w:val="bullet"/>
      <w:lvlText w:val=""/>
      <w:lvlJc w:val="left"/>
      <w:pPr>
        <w:tabs>
          <w:tab w:val="num" w:pos="720"/>
        </w:tabs>
        <w:ind w:left="720" w:hanging="360"/>
      </w:pPr>
      <w:rPr>
        <w:rFonts w:ascii="Symbol" w:hAnsi="Symbol" w:hint="default"/>
      </w:rPr>
    </w:lvl>
    <w:lvl w:ilvl="1" w:tplc="04090015">
      <w:start w:val="1"/>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72616B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315E13AF"/>
    <w:multiLevelType w:val="hybridMultilevel"/>
    <w:tmpl w:val="37F892D0"/>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31979F5"/>
    <w:multiLevelType w:val="multilevel"/>
    <w:tmpl w:val="2F86AB3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35036D9F"/>
    <w:multiLevelType w:val="hybridMultilevel"/>
    <w:tmpl w:val="99CCB85A"/>
    <w:lvl w:ilvl="0" w:tplc="04090001">
      <w:start w:val="1"/>
      <w:numFmt w:val="bullet"/>
      <w:lvlText w:val=""/>
      <w:lvlJc w:val="left"/>
      <w:pPr>
        <w:tabs>
          <w:tab w:val="num" w:pos="720"/>
        </w:tabs>
        <w:ind w:left="720" w:hanging="360"/>
      </w:pPr>
      <w:rPr>
        <w:rFonts w:ascii="Symbol" w:hAnsi="Symbol" w:hint="default"/>
      </w:rPr>
    </w:lvl>
    <w:lvl w:ilvl="1" w:tplc="04090015">
      <w:start w:val="1"/>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E84177E"/>
    <w:multiLevelType w:val="multilevel"/>
    <w:tmpl w:val="0409001F"/>
    <w:lvl w:ilvl="0">
      <w:start w:val="1"/>
      <w:numFmt w:val="decimal"/>
      <w:lvlText w:val="%1."/>
      <w:lvlJc w:val="left"/>
      <w:pPr>
        <w:tabs>
          <w:tab w:val="num" w:pos="1080"/>
        </w:tabs>
        <w:ind w:left="1080" w:hanging="360"/>
      </w:p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14">
    <w:nsid w:val="3F1D0C99"/>
    <w:multiLevelType w:val="hybridMultilevel"/>
    <w:tmpl w:val="0A34AC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13C597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42811312"/>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4C7905F9"/>
    <w:multiLevelType w:val="hybridMultilevel"/>
    <w:tmpl w:val="9FE21EA8"/>
    <w:lvl w:ilvl="0" w:tplc="04090001">
      <w:start w:val="1"/>
      <w:numFmt w:val="bullet"/>
      <w:lvlText w:val=""/>
      <w:lvlJc w:val="left"/>
      <w:pPr>
        <w:tabs>
          <w:tab w:val="num" w:pos="720"/>
        </w:tabs>
        <w:ind w:left="720" w:hanging="360"/>
      </w:pPr>
      <w:rPr>
        <w:rFonts w:ascii="Symbol" w:hAnsi="Symbol" w:hint="default"/>
      </w:rPr>
    </w:lvl>
    <w:lvl w:ilvl="1" w:tplc="04090015">
      <w:start w:val="1"/>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1B0053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540C22C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5AFD676B"/>
    <w:multiLevelType w:val="multilevel"/>
    <w:tmpl w:val="0409001F"/>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1">
    <w:nsid w:val="6209329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63C95931"/>
    <w:multiLevelType w:val="hybridMultilevel"/>
    <w:tmpl w:val="7442851E"/>
    <w:lvl w:ilvl="0" w:tplc="04090001">
      <w:start w:val="1"/>
      <w:numFmt w:val="bullet"/>
      <w:lvlText w:val=""/>
      <w:lvlJc w:val="left"/>
      <w:pPr>
        <w:ind w:left="1080" w:hanging="360"/>
      </w:pPr>
      <w:rPr>
        <w:rFonts w:ascii="Symbol" w:hAnsi="Symbol"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D6C1D36"/>
    <w:multiLevelType w:val="hybridMultilevel"/>
    <w:tmpl w:val="AFD86C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26D0547"/>
    <w:multiLevelType w:val="hybridMultilevel"/>
    <w:tmpl w:val="2B90A77A"/>
    <w:lvl w:ilvl="0" w:tplc="04090001">
      <w:start w:val="1"/>
      <w:numFmt w:val="bullet"/>
      <w:lvlText w:val=""/>
      <w:lvlJc w:val="left"/>
      <w:pPr>
        <w:tabs>
          <w:tab w:val="num" w:pos="720"/>
        </w:tabs>
        <w:ind w:left="720" w:hanging="360"/>
      </w:pPr>
      <w:rPr>
        <w:rFonts w:ascii="Symbol" w:hAnsi="Symbol" w:hint="default"/>
      </w:rPr>
    </w:lvl>
    <w:lvl w:ilvl="1" w:tplc="04090015">
      <w:start w:val="1"/>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5B43D7E"/>
    <w:multiLevelType w:val="hybridMultilevel"/>
    <w:tmpl w:val="8F88FA3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6E500A5"/>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798D59BE"/>
    <w:multiLevelType w:val="hybridMultilevel"/>
    <w:tmpl w:val="6076047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F984705"/>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6"/>
  </w:num>
  <w:num w:numId="2">
    <w:abstractNumId w:val="5"/>
  </w:num>
  <w:num w:numId="3">
    <w:abstractNumId w:val="4"/>
  </w:num>
  <w:num w:numId="4">
    <w:abstractNumId w:val="20"/>
  </w:num>
  <w:num w:numId="5">
    <w:abstractNumId w:val="18"/>
  </w:num>
  <w:num w:numId="6">
    <w:abstractNumId w:val="13"/>
  </w:num>
  <w:num w:numId="7">
    <w:abstractNumId w:val="2"/>
  </w:num>
  <w:num w:numId="8">
    <w:abstractNumId w:val="23"/>
  </w:num>
  <w:num w:numId="9">
    <w:abstractNumId w:val="7"/>
  </w:num>
  <w:num w:numId="10">
    <w:abstractNumId w:val="3"/>
  </w:num>
  <w:num w:numId="11">
    <w:abstractNumId w:val="10"/>
  </w:num>
  <w:num w:numId="12">
    <w:abstractNumId w:val="25"/>
  </w:num>
  <w:num w:numId="13">
    <w:abstractNumId w:val="8"/>
  </w:num>
  <w:num w:numId="14">
    <w:abstractNumId w:val="24"/>
  </w:num>
  <w:num w:numId="15">
    <w:abstractNumId w:val="17"/>
  </w:num>
  <w:num w:numId="16">
    <w:abstractNumId w:val="12"/>
  </w:num>
  <w:num w:numId="17">
    <w:abstractNumId w:val="27"/>
  </w:num>
  <w:num w:numId="18">
    <w:abstractNumId w:val="9"/>
  </w:num>
  <w:num w:numId="19">
    <w:abstractNumId w:val="28"/>
  </w:num>
  <w:num w:numId="20">
    <w:abstractNumId w:val="15"/>
  </w:num>
  <w:num w:numId="21">
    <w:abstractNumId w:val="1"/>
  </w:num>
  <w:num w:numId="22">
    <w:abstractNumId w:val="21"/>
  </w:num>
  <w:num w:numId="23">
    <w:abstractNumId w:val="19"/>
  </w:num>
  <w:num w:numId="24">
    <w:abstractNumId w:val="16"/>
  </w:num>
  <w:num w:numId="25">
    <w:abstractNumId w:val="0"/>
  </w:num>
  <w:num w:numId="26">
    <w:abstractNumId w:val="26"/>
  </w:num>
  <w:num w:numId="27">
    <w:abstractNumId w:val="14"/>
  </w:num>
  <w:num w:numId="28">
    <w:abstractNumId w:val="22"/>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5CC"/>
    <w:rsid w:val="0001128D"/>
    <w:rsid w:val="00026FCC"/>
    <w:rsid w:val="00043FA5"/>
    <w:rsid w:val="0007725F"/>
    <w:rsid w:val="0008646A"/>
    <w:rsid w:val="000A5A70"/>
    <w:rsid w:val="000A79CE"/>
    <w:rsid w:val="001725CC"/>
    <w:rsid w:val="00195EBE"/>
    <w:rsid w:val="001A0E81"/>
    <w:rsid w:val="001B50E8"/>
    <w:rsid w:val="002271ED"/>
    <w:rsid w:val="00234CB5"/>
    <w:rsid w:val="00272BBB"/>
    <w:rsid w:val="00276FB8"/>
    <w:rsid w:val="002D04D1"/>
    <w:rsid w:val="002E5B25"/>
    <w:rsid w:val="002F4629"/>
    <w:rsid w:val="002F4F04"/>
    <w:rsid w:val="00303C28"/>
    <w:rsid w:val="00310C23"/>
    <w:rsid w:val="0032052B"/>
    <w:rsid w:val="00322850"/>
    <w:rsid w:val="00327039"/>
    <w:rsid w:val="00343984"/>
    <w:rsid w:val="00345DFC"/>
    <w:rsid w:val="003972BB"/>
    <w:rsid w:val="003B65CC"/>
    <w:rsid w:val="00440746"/>
    <w:rsid w:val="004449B8"/>
    <w:rsid w:val="00494E10"/>
    <w:rsid w:val="004975F7"/>
    <w:rsid w:val="004A51CB"/>
    <w:rsid w:val="004B6FE1"/>
    <w:rsid w:val="004C2833"/>
    <w:rsid w:val="004C37C6"/>
    <w:rsid w:val="004C6B3C"/>
    <w:rsid w:val="004F7269"/>
    <w:rsid w:val="00514367"/>
    <w:rsid w:val="00530F28"/>
    <w:rsid w:val="005461F8"/>
    <w:rsid w:val="0057093F"/>
    <w:rsid w:val="00580848"/>
    <w:rsid w:val="00596F57"/>
    <w:rsid w:val="005B02E2"/>
    <w:rsid w:val="005D1718"/>
    <w:rsid w:val="005E398A"/>
    <w:rsid w:val="00605DBC"/>
    <w:rsid w:val="00641283"/>
    <w:rsid w:val="00681DA0"/>
    <w:rsid w:val="006A210E"/>
    <w:rsid w:val="006C58B2"/>
    <w:rsid w:val="006D5358"/>
    <w:rsid w:val="006E259C"/>
    <w:rsid w:val="006F4C73"/>
    <w:rsid w:val="006F5FDC"/>
    <w:rsid w:val="007307C8"/>
    <w:rsid w:val="00731D42"/>
    <w:rsid w:val="00733D66"/>
    <w:rsid w:val="00796962"/>
    <w:rsid w:val="007A0565"/>
    <w:rsid w:val="007A5A58"/>
    <w:rsid w:val="007D398D"/>
    <w:rsid w:val="007D7E8E"/>
    <w:rsid w:val="00837E45"/>
    <w:rsid w:val="008830D5"/>
    <w:rsid w:val="008D392F"/>
    <w:rsid w:val="008D6B32"/>
    <w:rsid w:val="009562EC"/>
    <w:rsid w:val="0096084F"/>
    <w:rsid w:val="00973E87"/>
    <w:rsid w:val="009855FD"/>
    <w:rsid w:val="009C241E"/>
    <w:rsid w:val="009C75FC"/>
    <w:rsid w:val="00A11D1E"/>
    <w:rsid w:val="00A25F93"/>
    <w:rsid w:val="00A61EB4"/>
    <w:rsid w:val="00A84AA7"/>
    <w:rsid w:val="00A85EA4"/>
    <w:rsid w:val="00A91386"/>
    <w:rsid w:val="00AA5C6A"/>
    <w:rsid w:val="00AB4895"/>
    <w:rsid w:val="00AD560B"/>
    <w:rsid w:val="00AE24DA"/>
    <w:rsid w:val="00B3164D"/>
    <w:rsid w:val="00B81019"/>
    <w:rsid w:val="00B86DBD"/>
    <w:rsid w:val="00C22B7B"/>
    <w:rsid w:val="00C34EAE"/>
    <w:rsid w:val="00C3607E"/>
    <w:rsid w:val="00C41F83"/>
    <w:rsid w:val="00C46103"/>
    <w:rsid w:val="00C6458B"/>
    <w:rsid w:val="00C90C26"/>
    <w:rsid w:val="00D11351"/>
    <w:rsid w:val="00D17AE8"/>
    <w:rsid w:val="00D22600"/>
    <w:rsid w:val="00D2722A"/>
    <w:rsid w:val="00D34641"/>
    <w:rsid w:val="00D76BAC"/>
    <w:rsid w:val="00D83F87"/>
    <w:rsid w:val="00D86DCD"/>
    <w:rsid w:val="00DC5573"/>
    <w:rsid w:val="00DD3B18"/>
    <w:rsid w:val="00E0372F"/>
    <w:rsid w:val="00E32741"/>
    <w:rsid w:val="00E34B0D"/>
    <w:rsid w:val="00E428FF"/>
    <w:rsid w:val="00E66E0C"/>
    <w:rsid w:val="00E72B18"/>
    <w:rsid w:val="00E96502"/>
    <w:rsid w:val="00EB5A2F"/>
    <w:rsid w:val="00ED1655"/>
    <w:rsid w:val="00F017AD"/>
    <w:rsid w:val="00FD4411"/>
    <w:rsid w:val="00FE6AC8"/>
    <w:rsid w:val="00FF6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MyNormal"/>
    <w:qFormat/>
    <w:rsid w:val="00AD560B"/>
    <w:pPr>
      <w:ind w:firstLine="360"/>
    </w:pPr>
  </w:style>
  <w:style w:type="paragraph" w:styleId="Heading1">
    <w:name w:val="heading 1"/>
    <w:aliases w:val="MyHeading 1"/>
    <w:basedOn w:val="NoSpacing"/>
    <w:next w:val="NoSpacing"/>
    <w:link w:val="Heading1Char"/>
    <w:qFormat/>
    <w:rsid w:val="00AD560B"/>
    <w:pPr>
      <w:keepNext/>
      <w:keepLines/>
      <w:numPr>
        <w:numId w:val="29"/>
      </w:numPr>
      <w:spacing w:before="480"/>
      <w:contextualSpacing/>
      <w:outlineLvl w:val="0"/>
    </w:pPr>
    <w:rPr>
      <w:rFonts w:asciiTheme="majorHAnsi" w:eastAsiaTheme="majorEastAsia" w:hAnsiTheme="majorHAnsi" w:cstheme="majorBidi"/>
      <w:bCs/>
      <w:color w:val="000000" w:themeColor="text1"/>
      <w:sz w:val="28"/>
      <w:szCs w:val="28"/>
    </w:rPr>
  </w:style>
  <w:style w:type="paragraph" w:styleId="Heading2">
    <w:name w:val="heading 2"/>
    <w:aliases w:val="MyHeading 2"/>
    <w:basedOn w:val="Normal"/>
    <w:next w:val="Normal"/>
    <w:link w:val="Heading2Char"/>
    <w:unhideWhenUsed/>
    <w:qFormat/>
    <w:rsid w:val="004F7269"/>
    <w:pPr>
      <w:keepNext/>
      <w:keepLines/>
      <w:numPr>
        <w:ilvl w:val="1"/>
        <w:numId w:val="29"/>
      </w:numPr>
      <w:spacing w:before="200"/>
      <w:contextualSpacing/>
      <w:outlineLvl w:val="1"/>
    </w:pPr>
    <w:rPr>
      <w:rFonts w:asciiTheme="majorHAnsi" w:eastAsiaTheme="majorEastAsia" w:hAnsiTheme="majorHAnsi" w:cstheme="majorBidi"/>
      <w:bCs/>
      <w:color w:val="000000" w:themeColor="text1"/>
      <w:sz w:val="26"/>
      <w:szCs w:val="26"/>
    </w:rPr>
  </w:style>
  <w:style w:type="paragraph" w:styleId="Heading3">
    <w:name w:val="heading 3"/>
    <w:aliases w:val="MyHeading 3"/>
    <w:basedOn w:val="Normal"/>
    <w:next w:val="Normal"/>
    <w:link w:val="Heading3Char"/>
    <w:unhideWhenUsed/>
    <w:qFormat/>
    <w:rsid w:val="00580848"/>
    <w:pPr>
      <w:keepNext/>
      <w:keepLines/>
      <w:numPr>
        <w:ilvl w:val="2"/>
        <w:numId w:val="29"/>
      </w:numPr>
      <w:spacing w:before="200"/>
      <w:outlineLvl w:val="2"/>
    </w:pPr>
    <w:rPr>
      <w:rFonts w:asciiTheme="majorHAnsi" w:eastAsiaTheme="majorEastAsia" w:hAnsiTheme="majorHAnsi" w:cstheme="majorBidi"/>
      <w:bCs/>
      <w:color w:val="000000" w:themeColor="text1"/>
    </w:rPr>
  </w:style>
  <w:style w:type="paragraph" w:styleId="Heading4">
    <w:name w:val="heading 4"/>
    <w:basedOn w:val="Normal"/>
    <w:next w:val="Normal"/>
    <w:link w:val="Heading4Char"/>
    <w:semiHidden/>
    <w:unhideWhenUsed/>
    <w:qFormat/>
    <w:rsid w:val="00E428FF"/>
    <w:pPr>
      <w:keepNext/>
      <w:keepLines/>
      <w:numPr>
        <w:ilvl w:val="3"/>
        <w:numId w:val="29"/>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E428FF"/>
    <w:pPr>
      <w:keepNext/>
      <w:keepLines/>
      <w:numPr>
        <w:ilvl w:val="4"/>
        <w:numId w:val="29"/>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E428FF"/>
    <w:pPr>
      <w:keepNext/>
      <w:keepLines/>
      <w:numPr>
        <w:ilvl w:val="5"/>
        <w:numId w:val="29"/>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E428FF"/>
    <w:pPr>
      <w:keepNext/>
      <w:keepLines/>
      <w:numPr>
        <w:ilvl w:val="6"/>
        <w:numId w:val="2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E428FF"/>
    <w:pPr>
      <w:keepNext/>
      <w:keepLines/>
      <w:numPr>
        <w:ilvl w:val="7"/>
        <w:numId w:val="29"/>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E428FF"/>
    <w:pPr>
      <w:keepNext/>
      <w:keepLines/>
      <w:numPr>
        <w:ilvl w:val="8"/>
        <w:numId w:val="29"/>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MyCaption"/>
    <w:basedOn w:val="Normal"/>
    <w:next w:val="Normal"/>
    <w:qFormat/>
    <w:rsid w:val="006F5FDC"/>
    <w:pPr>
      <w:spacing w:after="120"/>
      <w:ind w:left="2880" w:firstLine="0"/>
    </w:pPr>
    <w:rPr>
      <w:b/>
      <w:bCs/>
      <w:color w:val="17365D" w:themeColor="text2" w:themeShade="BF"/>
    </w:rPr>
  </w:style>
  <w:style w:type="table" w:styleId="TableGrid">
    <w:name w:val="Table Grid"/>
    <w:basedOn w:val="TableNormal"/>
    <w:rsid w:val="00E327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D17AE8"/>
    <w:pPr>
      <w:tabs>
        <w:tab w:val="center" w:pos="4680"/>
        <w:tab w:val="right" w:pos="9360"/>
      </w:tabs>
    </w:pPr>
  </w:style>
  <w:style w:type="character" w:customStyle="1" w:styleId="HeaderChar">
    <w:name w:val="Header Char"/>
    <w:basedOn w:val="DefaultParagraphFont"/>
    <w:link w:val="Header"/>
    <w:uiPriority w:val="99"/>
    <w:rsid w:val="00D17AE8"/>
    <w:rPr>
      <w:sz w:val="24"/>
      <w:szCs w:val="24"/>
    </w:rPr>
  </w:style>
  <w:style w:type="paragraph" w:styleId="Footer">
    <w:name w:val="footer"/>
    <w:basedOn w:val="Normal"/>
    <w:link w:val="FooterChar"/>
    <w:rsid w:val="00D17AE8"/>
    <w:pPr>
      <w:tabs>
        <w:tab w:val="center" w:pos="4680"/>
        <w:tab w:val="right" w:pos="9360"/>
      </w:tabs>
    </w:pPr>
  </w:style>
  <w:style w:type="character" w:customStyle="1" w:styleId="FooterChar">
    <w:name w:val="Footer Char"/>
    <w:basedOn w:val="DefaultParagraphFont"/>
    <w:link w:val="Footer"/>
    <w:rsid w:val="00D17AE8"/>
    <w:rPr>
      <w:sz w:val="24"/>
      <w:szCs w:val="24"/>
    </w:rPr>
  </w:style>
  <w:style w:type="paragraph" w:styleId="BalloonText">
    <w:name w:val="Balloon Text"/>
    <w:basedOn w:val="Normal"/>
    <w:link w:val="BalloonTextChar"/>
    <w:rsid w:val="00514367"/>
    <w:rPr>
      <w:rFonts w:ascii="Tahoma" w:hAnsi="Tahoma" w:cs="Tahoma"/>
      <w:sz w:val="16"/>
      <w:szCs w:val="16"/>
    </w:rPr>
  </w:style>
  <w:style w:type="character" w:customStyle="1" w:styleId="BalloonTextChar">
    <w:name w:val="Balloon Text Char"/>
    <w:basedOn w:val="DefaultParagraphFont"/>
    <w:link w:val="BalloonText"/>
    <w:rsid w:val="00514367"/>
    <w:rPr>
      <w:rFonts w:ascii="Tahoma" w:hAnsi="Tahoma" w:cs="Tahoma"/>
      <w:sz w:val="16"/>
      <w:szCs w:val="16"/>
    </w:rPr>
  </w:style>
  <w:style w:type="character" w:customStyle="1" w:styleId="Heading2Char">
    <w:name w:val="Heading 2 Char"/>
    <w:aliases w:val="MyHeading 2 Char"/>
    <w:basedOn w:val="DefaultParagraphFont"/>
    <w:link w:val="Heading2"/>
    <w:rsid w:val="004F7269"/>
    <w:rPr>
      <w:rFonts w:asciiTheme="majorHAnsi" w:eastAsiaTheme="majorEastAsia" w:hAnsiTheme="majorHAnsi" w:cstheme="majorBidi"/>
      <w:bCs/>
      <w:color w:val="000000" w:themeColor="text1"/>
      <w:sz w:val="26"/>
      <w:szCs w:val="26"/>
    </w:rPr>
  </w:style>
  <w:style w:type="character" w:customStyle="1" w:styleId="Heading3Char">
    <w:name w:val="Heading 3 Char"/>
    <w:aliases w:val="MyHeading 3 Char"/>
    <w:basedOn w:val="DefaultParagraphFont"/>
    <w:link w:val="Heading3"/>
    <w:rsid w:val="00580848"/>
    <w:rPr>
      <w:rFonts w:asciiTheme="majorHAnsi" w:eastAsiaTheme="majorEastAsia" w:hAnsiTheme="majorHAnsi" w:cstheme="majorBidi"/>
      <w:bCs/>
      <w:color w:val="000000" w:themeColor="text1"/>
      <w:sz w:val="24"/>
      <w:szCs w:val="24"/>
    </w:rPr>
  </w:style>
  <w:style w:type="character" w:customStyle="1" w:styleId="Heading1Char">
    <w:name w:val="Heading 1 Char"/>
    <w:aliases w:val="MyHeading 1 Char"/>
    <w:basedOn w:val="DefaultParagraphFont"/>
    <w:link w:val="Heading1"/>
    <w:rsid w:val="00AD560B"/>
    <w:rPr>
      <w:rFonts w:asciiTheme="majorHAnsi" w:eastAsiaTheme="majorEastAsia" w:hAnsiTheme="majorHAnsi" w:cstheme="majorBidi"/>
      <w:bCs/>
      <w:color w:val="000000" w:themeColor="text1"/>
      <w:sz w:val="28"/>
      <w:szCs w:val="28"/>
    </w:rPr>
  </w:style>
  <w:style w:type="character" w:customStyle="1" w:styleId="Heading4Char">
    <w:name w:val="Heading 4 Char"/>
    <w:basedOn w:val="DefaultParagraphFont"/>
    <w:link w:val="Heading4"/>
    <w:semiHidden/>
    <w:rsid w:val="00E428FF"/>
    <w:rPr>
      <w:rFonts w:asciiTheme="majorHAnsi" w:eastAsiaTheme="majorEastAsia" w:hAnsiTheme="majorHAnsi" w:cstheme="majorBidi"/>
      <w:b/>
      <w:bCs/>
      <w:i/>
      <w:iCs/>
      <w:color w:val="4F81BD" w:themeColor="accent1"/>
      <w:sz w:val="24"/>
      <w:szCs w:val="24"/>
    </w:rPr>
  </w:style>
  <w:style w:type="paragraph" w:styleId="NoSpacing">
    <w:name w:val="No Spacing"/>
    <w:uiPriority w:val="1"/>
    <w:qFormat/>
    <w:rsid w:val="009562EC"/>
    <w:rPr>
      <w:sz w:val="24"/>
      <w:szCs w:val="24"/>
    </w:rPr>
  </w:style>
  <w:style w:type="character" w:customStyle="1" w:styleId="Heading5Char">
    <w:name w:val="Heading 5 Char"/>
    <w:basedOn w:val="DefaultParagraphFont"/>
    <w:link w:val="Heading5"/>
    <w:semiHidden/>
    <w:rsid w:val="00E428FF"/>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E428FF"/>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E428FF"/>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E428F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E428FF"/>
    <w:rPr>
      <w:rFonts w:asciiTheme="majorHAnsi" w:eastAsiaTheme="majorEastAsia" w:hAnsiTheme="majorHAnsi" w:cstheme="majorBidi"/>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MyNormal"/>
    <w:qFormat/>
    <w:rsid w:val="00AD560B"/>
    <w:pPr>
      <w:ind w:firstLine="360"/>
    </w:pPr>
  </w:style>
  <w:style w:type="paragraph" w:styleId="Heading1">
    <w:name w:val="heading 1"/>
    <w:aliases w:val="MyHeading 1"/>
    <w:basedOn w:val="NoSpacing"/>
    <w:next w:val="NoSpacing"/>
    <w:link w:val="Heading1Char"/>
    <w:qFormat/>
    <w:rsid w:val="00AD560B"/>
    <w:pPr>
      <w:keepNext/>
      <w:keepLines/>
      <w:numPr>
        <w:numId w:val="29"/>
      </w:numPr>
      <w:spacing w:before="480"/>
      <w:contextualSpacing/>
      <w:outlineLvl w:val="0"/>
    </w:pPr>
    <w:rPr>
      <w:rFonts w:asciiTheme="majorHAnsi" w:eastAsiaTheme="majorEastAsia" w:hAnsiTheme="majorHAnsi" w:cstheme="majorBidi"/>
      <w:bCs/>
      <w:color w:val="000000" w:themeColor="text1"/>
      <w:sz w:val="28"/>
      <w:szCs w:val="28"/>
    </w:rPr>
  </w:style>
  <w:style w:type="paragraph" w:styleId="Heading2">
    <w:name w:val="heading 2"/>
    <w:aliases w:val="MyHeading 2"/>
    <w:basedOn w:val="Normal"/>
    <w:next w:val="Normal"/>
    <w:link w:val="Heading2Char"/>
    <w:unhideWhenUsed/>
    <w:qFormat/>
    <w:rsid w:val="004F7269"/>
    <w:pPr>
      <w:keepNext/>
      <w:keepLines/>
      <w:numPr>
        <w:ilvl w:val="1"/>
        <w:numId w:val="29"/>
      </w:numPr>
      <w:spacing w:before="200"/>
      <w:contextualSpacing/>
      <w:outlineLvl w:val="1"/>
    </w:pPr>
    <w:rPr>
      <w:rFonts w:asciiTheme="majorHAnsi" w:eastAsiaTheme="majorEastAsia" w:hAnsiTheme="majorHAnsi" w:cstheme="majorBidi"/>
      <w:bCs/>
      <w:color w:val="000000" w:themeColor="text1"/>
      <w:sz w:val="26"/>
      <w:szCs w:val="26"/>
    </w:rPr>
  </w:style>
  <w:style w:type="paragraph" w:styleId="Heading3">
    <w:name w:val="heading 3"/>
    <w:aliases w:val="MyHeading 3"/>
    <w:basedOn w:val="Normal"/>
    <w:next w:val="Normal"/>
    <w:link w:val="Heading3Char"/>
    <w:unhideWhenUsed/>
    <w:qFormat/>
    <w:rsid w:val="00580848"/>
    <w:pPr>
      <w:keepNext/>
      <w:keepLines/>
      <w:numPr>
        <w:ilvl w:val="2"/>
        <w:numId w:val="29"/>
      </w:numPr>
      <w:spacing w:before="200"/>
      <w:outlineLvl w:val="2"/>
    </w:pPr>
    <w:rPr>
      <w:rFonts w:asciiTheme="majorHAnsi" w:eastAsiaTheme="majorEastAsia" w:hAnsiTheme="majorHAnsi" w:cstheme="majorBidi"/>
      <w:bCs/>
      <w:color w:val="000000" w:themeColor="text1"/>
    </w:rPr>
  </w:style>
  <w:style w:type="paragraph" w:styleId="Heading4">
    <w:name w:val="heading 4"/>
    <w:basedOn w:val="Normal"/>
    <w:next w:val="Normal"/>
    <w:link w:val="Heading4Char"/>
    <w:semiHidden/>
    <w:unhideWhenUsed/>
    <w:qFormat/>
    <w:rsid w:val="00E428FF"/>
    <w:pPr>
      <w:keepNext/>
      <w:keepLines/>
      <w:numPr>
        <w:ilvl w:val="3"/>
        <w:numId w:val="29"/>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E428FF"/>
    <w:pPr>
      <w:keepNext/>
      <w:keepLines/>
      <w:numPr>
        <w:ilvl w:val="4"/>
        <w:numId w:val="29"/>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E428FF"/>
    <w:pPr>
      <w:keepNext/>
      <w:keepLines/>
      <w:numPr>
        <w:ilvl w:val="5"/>
        <w:numId w:val="29"/>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E428FF"/>
    <w:pPr>
      <w:keepNext/>
      <w:keepLines/>
      <w:numPr>
        <w:ilvl w:val="6"/>
        <w:numId w:val="2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E428FF"/>
    <w:pPr>
      <w:keepNext/>
      <w:keepLines/>
      <w:numPr>
        <w:ilvl w:val="7"/>
        <w:numId w:val="29"/>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E428FF"/>
    <w:pPr>
      <w:keepNext/>
      <w:keepLines/>
      <w:numPr>
        <w:ilvl w:val="8"/>
        <w:numId w:val="29"/>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MyCaption"/>
    <w:basedOn w:val="Normal"/>
    <w:next w:val="Normal"/>
    <w:qFormat/>
    <w:rsid w:val="006F5FDC"/>
    <w:pPr>
      <w:spacing w:after="120"/>
      <w:ind w:left="2880" w:firstLine="0"/>
    </w:pPr>
    <w:rPr>
      <w:b/>
      <w:bCs/>
      <w:color w:val="17365D" w:themeColor="text2" w:themeShade="BF"/>
    </w:rPr>
  </w:style>
  <w:style w:type="table" w:styleId="TableGrid">
    <w:name w:val="Table Grid"/>
    <w:basedOn w:val="TableNormal"/>
    <w:rsid w:val="00E327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D17AE8"/>
    <w:pPr>
      <w:tabs>
        <w:tab w:val="center" w:pos="4680"/>
        <w:tab w:val="right" w:pos="9360"/>
      </w:tabs>
    </w:pPr>
  </w:style>
  <w:style w:type="character" w:customStyle="1" w:styleId="HeaderChar">
    <w:name w:val="Header Char"/>
    <w:basedOn w:val="DefaultParagraphFont"/>
    <w:link w:val="Header"/>
    <w:uiPriority w:val="99"/>
    <w:rsid w:val="00D17AE8"/>
    <w:rPr>
      <w:sz w:val="24"/>
      <w:szCs w:val="24"/>
    </w:rPr>
  </w:style>
  <w:style w:type="paragraph" w:styleId="Footer">
    <w:name w:val="footer"/>
    <w:basedOn w:val="Normal"/>
    <w:link w:val="FooterChar"/>
    <w:rsid w:val="00D17AE8"/>
    <w:pPr>
      <w:tabs>
        <w:tab w:val="center" w:pos="4680"/>
        <w:tab w:val="right" w:pos="9360"/>
      </w:tabs>
    </w:pPr>
  </w:style>
  <w:style w:type="character" w:customStyle="1" w:styleId="FooterChar">
    <w:name w:val="Footer Char"/>
    <w:basedOn w:val="DefaultParagraphFont"/>
    <w:link w:val="Footer"/>
    <w:rsid w:val="00D17AE8"/>
    <w:rPr>
      <w:sz w:val="24"/>
      <w:szCs w:val="24"/>
    </w:rPr>
  </w:style>
  <w:style w:type="paragraph" w:styleId="BalloonText">
    <w:name w:val="Balloon Text"/>
    <w:basedOn w:val="Normal"/>
    <w:link w:val="BalloonTextChar"/>
    <w:rsid w:val="00514367"/>
    <w:rPr>
      <w:rFonts w:ascii="Tahoma" w:hAnsi="Tahoma" w:cs="Tahoma"/>
      <w:sz w:val="16"/>
      <w:szCs w:val="16"/>
    </w:rPr>
  </w:style>
  <w:style w:type="character" w:customStyle="1" w:styleId="BalloonTextChar">
    <w:name w:val="Balloon Text Char"/>
    <w:basedOn w:val="DefaultParagraphFont"/>
    <w:link w:val="BalloonText"/>
    <w:rsid w:val="00514367"/>
    <w:rPr>
      <w:rFonts w:ascii="Tahoma" w:hAnsi="Tahoma" w:cs="Tahoma"/>
      <w:sz w:val="16"/>
      <w:szCs w:val="16"/>
    </w:rPr>
  </w:style>
  <w:style w:type="character" w:customStyle="1" w:styleId="Heading2Char">
    <w:name w:val="Heading 2 Char"/>
    <w:aliases w:val="MyHeading 2 Char"/>
    <w:basedOn w:val="DefaultParagraphFont"/>
    <w:link w:val="Heading2"/>
    <w:rsid w:val="004F7269"/>
    <w:rPr>
      <w:rFonts w:asciiTheme="majorHAnsi" w:eastAsiaTheme="majorEastAsia" w:hAnsiTheme="majorHAnsi" w:cstheme="majorBidi"/>
      <w:bCs/>
      <w:color w:val="000000" w:themeColor="text1"/>
      <w:sz w:val="26"/>
      <w:szCs w:val="26"/>
    </w:rPr>
  </w:style>
  <w:style w:type="character" w:customStyle="1" w:styleId="Heading3Char">
    <w:name w:val="Heading 3 Char"/>
    <w:aliases w:val="MyHeading 3 Char"/>
    <w:basedOn w:val="DefaultParagraphFont"/>
    <w:link w:val="Heading3"/>
    <w:rsid w:val="00580848"/>
    <w:rPr>
      <w:rFonts w:asciiTheme="majorHAnsi" w:eastAsiaTheme="majorEastAsia" w:hAnsiTheme="majorHAnsi" w:cstheme="majorBidi"/>
      <w:bCs/>
      <w:color w:val="000000" w:themeColor="text1"/>
      <w:sz w:val="24"/>
      <w:szCs w:val="24"/>
    </w:rPr>
  </w:style>
  <w:style w:type="character" w:customStyle="1" w:styleId="Heading1Char">
    <w:name w:val="Heading 1 Char"/>
    <w:aliases w:val="MyHeading 1 Char"/>
    <w:basedOn w:val="DefaultParagraphFont"/>
    <w:link w:val="Heading1"/>
    <w:rsid w:val="00AD560B"/>
    <w:rPr>
      <w:rFonts w:asciiTheme="majorHAnsi" w:eastAsiaTheme="majorEastAsia" w:hAnsiTheme="majorHAnsi" w:cstheme="majorBidi"/>
      <w:bCs/>
      <w:color w:val="000000" w:themeColor="text1"/>
      <w:sz w:val="28"/>
      <w:szCs w:val="28"/>
    </w:rPr>
  </w:style>
  <w:style w:type="character" w:customStyle="1" w:styleId="Heading4Char">
    <w:name w:val="Heading 4 Char"/>
    <w:basedOn w:val="DefaultParagraphFont"/>
    <w:link w:val="Heading4"/>
    <w:semiHidden/>
    <w:rsid w:val="00E428FF"/>
    <w:rPr>
      <w:rFonts w:asciiTheme="majorHAnsi" w:eastAsiaTheme="majorEastAsia" w:hAnsiTheme="majorHAnsi" w:cstheme="majorBidi"/>
      <w:b/>
      <w:bCs/>
      <w:i/>
      <w:iCs/>
      <w:color w:val="4F81BD" w:themeColor="accent1"/>
      <w:sz w:val="24"/>
      <w:szCs w:val="24"/>
    </w:rPr>
  </w:style>
  <w:style w:type="paragraph" w:styleId="NoSpacing">
    <w:name w:val="No Spacing"/>
    <w:uiPriority w:val="1"/>
    <w:qFormat/>
    <w:rsid w:val="009562EC"/>
    <w:rPr>
      <w:sz w:val="24"/>
      <w:szCs w:val="24"/>
    </w:rPr>
  </w:style>
  <w:style w:type="character" w:customStyle="1" w:styleId="Heading5Char">
    <w:name w:val="Heading 5 Char"/>
    <w:basedOn w:val="DefaultParagraphFont"/>
    <w:link w:val="Heading5"/>
    <w:semiHidden/>
    <w:rsid w:val="00E428FF"/>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E428FF"/>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E428FF"/>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E428F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E428FF"/>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271836">
      <w:bodyDiv w:val="1"/>
      <w:marLeft w:val="0"/>
      <w:marRight w:val="0"/>
      <w:marTop w:val="0"/>
      <w:marBottom w:val="0"/>
      <w:divBdr>
        <w:top w:val="none" w:sz="0" w:space="0" w:color="auto"/>
        <w:left w:val="none" w:sz="0" w:space="0" w:color="auto"/>
        <w:bottom w:val="none" w:sz="0" w:space="0" w:color="auto"/>
        <w:right w:val="none" w:sz="0" w:space="0" w:color="auto"/>
      </w:divBdr>
      <w:divsChild>
        <w:div w:id="2099711903">
          <w:marLeft w:val="0"/>
          <w:marRight w:val="0"/>
          <w:marTop w:val="0"/>
          <w:marBottom w:val="0"/>
          <w:divBdr>
            <w:top w:val="none" w:sz="0" w:space="0" w:color="auto"/>
            <w:left w:val="none" w:sz="0" w:space="0" w:color="auto"/>
            <w:bottom w:val="none" w:sz="0" w:space="0" w:color="auto"/>
            <w:right w:val="none" w:sz="0" w:space="0" w:color="auto"/>
          </w:divBdr>
          <w:divsChild>
            <w:div w:id="62995881">
              <w:marLeft w:val="0"/>
              <w:marRight w:val="0"/>
              <w:marTop w:val="0"/>
              <w:marBottom w:val="0"/>
              <w:divBdr>
                <w:top w:val="none" w:sz="0" w:space="0" w:color="auto"/>
                <w:left w:val="none" w:sz="0" w:space="0" w:color="auto"/>
                <w:bottom w:val="none" w:sz="0" w:space="0" w:color="auto"/>
                <w:right w:val="none" w:sz="0" w:space="0" w:color="auto"/>
              </w:divBdr>
            </w:div>
            <w:div w:id="297227192">
              <w:marLeft w:val="0"/>
              <w:marRight w:val="0"/>
              <w:marTop w:val="0"/>
              <w:marBottom w:val="0"/>
              <w:divBdr>
                <w:top w:val="none" w:sz="0" w:space="0" w:color="auto"/>
                <w:left w:val="none" w:sz="0" w:space="0" w:color="auto"/>
                <w:bottom w:val="none" w:sz="0" w:space="0" w:color="auto"/>
                <w:right w:val="none" w:sz="0" w:space="0" w:color="auto"/>
              </w:divBdr>
            </w:div>
            <w:div w:id="612596189">
              <w:marLeft w:val="0"/>
              <w:marRight w:val="0"/>
              <w:marTop w:val="0"/>
              <w:marBottom w:val="0"/>
              <w:divBdr>
                <w:top w:val="none" w:sz="0" w:space="0" w:color="auto"/>
                <w:left w:val="none" w:sz="0" w:space="0" w:color="auto"/>
                <w:bottom w:val="none" w:sz="0" w:space="0" w:color="auto"/>
                <w:right w:val="none" w:sz="0" w:space="0" w:color="auto"/>
              </w:divBdr>
            </w:div>
            <w:div w:id="627705138">
              <w:marLeft w:val="0"/>
              <w:marRight w:val="0"/>
              <w:marTop w:val="0"/>
              <w:marBottom w:val="0"/>
              <w:divBdr>
                <w:top w:val="none" w:sz="0" w:space="0" w:color="auto"/>
                <w:left w:val="none" w:sz="0" w:space="0" w:color="auto"/>
                <w:bottom w:val="none" w:sz="0" w:space="0" w:color="auto"/>
                <w:right w:val="none" w:sz="0" w:space="0" w:color="auto"/>
              </w:divBdr>
            </w:div>
            <w:div w:id="800344053">
              <w:marLeft w:val="0"/>
              <w:marRight w:val="0"/>
              <w:marTop w:val="0"/>
              <w:marBottom w:val="0"/>
              <w:divBdr>
                <w:top w:val="none" w:sz="0" w:space="0" w:color="auto"/>
                <w:left w:val="none" w:sz="0" w:space="0" w:color="auto"/>
                <w:bottom w:val="none" w:sz="0" w:space="0" w:color="auto"/>
                <w:right w:val="none" w:sz="0" w:space="0" w:color="auto"/>
              </w:divBdr>
            </w:div>
            <w:div w:id="987244469">
              <w:marLeft w:val="0"/>
              <w:marRight w:val="0"/>
              <w:marTop w:val="0"/>
              <w:marBottom w:val="0"/>
              <w:divBdr>
                <w:top w:val="none" w:sz="0" w:space="0" w:color="auto"/>
                <w:left w:val="none" w:sz="0" w:space="0" w:color="auto"/>
                <w:bottom w:val="none" w:sz="0" w:space="0" w:color="auto"/>
                <w:right w:val="none" w:sz="0" w:space="0" w:color="auto"/>
              </w:divBdr>
            </w:div>
            <w:div w:id="1214200216">
              <w:marLeft w:val="0"/>
              <w:marRight w:val="0"/>
              <w:marTop w:val="0"/>
              <w:marBottom w:val="0"/>
              <w:divBdr>
                <w:top w:val="none" w:sz="0" w:space="0" w:color="auto"/>
                <w:left w:val="none" w:sz="0" w:space="0" w:color="auto"/>
                <w:bottom w:val="none" w:sz="0" w:space="0" w:color="auto"/>
                <w:right w:val="none" w:sz="0" w:space="0" w:color="auto"/>
              </w:divBdr>
            </w:div>
            <w:div w:id="1278875972">
              <w:marLeft w:val="0"/>
              <w:marRight w:val="0"/>
              <w:marTop w:val="0"/>
              <w:marBottom w:val="0"/>
              <w:divBdr>
                <w:top w:val="none" w:sz="0" w:space="0" w:color="auto"/>
                <w:left w:val="none" w:sz="0" w:space="0" w:color="auto"/>
                <w:bottom w:val="none" w:sz="0" w:space="0" w:color="auto"/>
                <w:right w:val="none" w:sz="0" w:space="0" w:color="auto"/>
              </w:divBdr>
            </w:div>
            <w:div w:id="1345861385">
              <w:marLeft w:val="0"/>
              <w:marRight w:val="0"/>
              <w:marTop w:val="0"/>
              <w:marBottom w:val="0"/>
              <w:divBdr>
                <w:top w:val="none" w:sz="0" w:space="0" w:color="auto"/>
                <w:left w:val="none" w:sz="0" w:space="0" w:color="auto"/>
                <w:bottom w:val="none" w:sz="0" w:space="0" w:color="auto"/>
                <w:right w:val="none" w:sz="0" w:space="0" w:color="auto"/>
              </w:divBdr>
            </w:div>
            <w:div w:id="1361737923">
              <w:marLeft w:val="0"/>
              <w:marRight w:val="0"/>
              <w:marTop w:val="0"/>
              <w:marBottom w:val="0"/>
              <w:divBdr>
                <w:top w:val="none" w:sz="0" w:space="0" w:color="auto"/>
                <w:left w:val="none" w:sz="0" w:space="0" w:color="auto"/>
                <w:bottom w:val="none" w:sz="0" w:space="0" w:color="auto"/>
                <w:right w:val="none" w:sz="0" w:space="0" w:color="auto"/>
              </w:divBdr>
            </w:div>
            <w:div w:id="1389648605">
              <w:marLeft w:val="0"/>
              <w:marRight w:val="0"/>
              <w:marTop w:val="0"/>
              <w:marBottom w:val="0"/>
              <w:divBdr>
                <w:top w:val="none" w:sz="0" w:space="0" w:color="auto"/>
                <w:left w:val="none" w:sz="0" w:space="0" w:color="auto"/>
                <w:bottom w:val="none" w:sz="0" w:space="0" w:color="auto"/>
                <w:right w:val="none" w:sz="0" w:space="0" w:color="auto"/>
              </w:divBdr>
            </w:div>
            <w:div w:id="1710372506">
              <w:marLeft w:val="0"/>
              <w:marRight w:val="0"/>
              <w:marTop w:val="0"/>
              <w:marBottom w:val="0"/>
              <w:divBdr>
                <w:top w:val="none" w:sz="0" w:space="0" w:color="auto"/>
                <w:left w:val="none" w:sz="0" w:space="0" w:color="auto"/>
                <w:bottom w:val="none" w:sz="0" w:space="0" w:color="auto"/>
                <w:right w:val="none" w:sz="0" w:space="0" w:color="auto"/>
              </w:divBdr>
            </w:div>
            <w:div w:id="1724019889">
              <w:marLeft w:val="0"/>
              <w:marRight w:val="0"/>
              <w:marTop w:val="0"/>
              <w:marBottom w:val="0"/>
              <w:divBdr>
                <w:top w:val="none" w:sz="0" w:space="0" w:color="auto"/>
                <w:left w:val="none" w:sz="0" w:space="0" w:color="auto"/>
                <w:bottom w:val="none" w:sz="0" w:space="0" w:color="auto"/>
                <w:right w:val="none" w:sz="0" w:space="0" w:color="auto"/>
              </w:divBdr>
            </w:div>
            <w:div w:id="1897737855">
              <w:marLeft w:val="0"/>
              <w:marRight w:val="0"/>
              <w:marTop w:val="0"/>
              <w:marBottom w:val="0"/>
              <w:divBdr>
                <w:top w:val="none" w:sz="0" w:space="0" w:color="auto"/>
                <w:left w:val="none" w:sz="0" w:space="0" w:color="auto"/>
                <w:bottom w:val="none" w:sz="0" w:space="0" w:color="auto"/>
                <w:right w:val="none" w:sz="0" w:space="0" w:color="auto"/>
              </w:divBdr>
            </w:div>
            <w:div w:id="2010789778">
              <w:marLeft w:val="0"/>
              <w:marRight w:val="0"/>
              <w:marTop w:val="0"/>
              <w:marBottom w:val="0"/>
              <w:divBdr>
                <w:top w:val="none" w:sz="0" w:space="0" w:color="auto"/>
                <w:left w:val="none" w:sz="0" w:space="0" w:color="auto"/>
                <w:bottom w:val="none" w:sz="0" w:space="0" w:color="auto"/>
                <w:right w:val="none" w:sz="0" w:space="0" w:color="auto"/>
              </w:divBdr>
            </w:div>
            <w:div w:id="212973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RFcableTerminations_v1.docx</Template>
  <TotalTime>94</TotalTime>
  <Pages>4</Pages>
  <Words>374</Words>
  <Characters>2133</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1</vt:lpstr>
    </vt:vector>
  </TitlesOfParts>
  <Company>Ligo</Company>
  <LinksUpToDate>false</LinksUpToDate>
  <CharactersWithSpaces>2502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Richard Abbott</dc:creator>
  <cp:lastModifiedBy>Rich Abbott</cp:lastModifiedBy>
  <cp:revision>6</cp:revision>
  <cp:lastPrinted>2014-09-08T20:20:00Z</cp:lastPrinted>
  <dcterms:created xsi:type="dcterms:W3CDTF">2015-08-19T17:24:00Z</dcterms:created>
  <dcterms:modified xsi:type="dcterms:W3CDTF">2015-08-19T18:57:00Z</dcterms:modified>
</cp:coreProperties>
</file>