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0D1" w:rsidRDefault="00221191" w:rsidP="00700F7C">
      <w:pPr>
        <w:pStyle w:val="Heading1"/>
        <w:spacing w:line="480" w:lineRule="auto"/>
        <w:jc w:val="center"/>
      </w:pPr>
      <w:r>
        <w:t>Subtracting tilt</w:t>
      </w:r>
      <w:r w:rsidR="00987220">
        <w:t xml:space="preserve"> from a</w:t>
      </w:r>
      <w:r w:rsidR="009B1EB9">
        <w:t xml:space="preserve"> horizontal</w:t>
      </w:r>
      <w:r w:rsidR="00EB5CAD">
        <w:t>-</w:t>
      </w:r>
      <w:r w:rsidR="00987220">
        <w:t xml:space="preserve">seismometer using a </w:t>
      </w:r>
      <w:r w:rsidR="00DA009D">
        <w:t>ground-rotation-</w:t>
      </w:r>
      <w:r w:rsidR="00987220">
        <w:t>sensor</w:t>
      </w:r>
    </w:p>
    <w:p w:rsidR="00987220" w:rsidRDefault="00987220" w:rsidP="00700F7C">
      <w:pPr>
        <w:spacing w:line="480" w:lineRule="auto"/>
        <w:jc w:val="center"/>
      </w:pPr>
    </w:p>
    <w:p w:rsidR="00987220" w:rsidRPr="00703914" w:rsidRDefault="00987220" w:rsidP="00700F7C">
      <w:pPr>
        <w:spacing w:line="480" w:lineRule="auto"/>
        <w:jc w:val="center"/>
        <w:rPr>
          <w:sz w:val="24"/>
          <w:szCs w:val="24"/>
        </w:rPr>
      </w:pPr>
      <w:r w:rsidRPr="00703914">
        <w:rPr>
          <w:sz w:val="24"/>
          <w:szCs w:val="24"/>
        </w:rPr>
        <w:t>Krishna Venkateswara</w:t>
      </w:r>
      <w:r w:rsidR="001D2FAF">
        <w:rPr>
          <w:rStyle w:val="FootnoteReference"/>
          <w:sz w:val="24"/>
          <w:szCs w:val="24"/>
        </w:rPr>
        <w:footnoteReference w:id="1"/>
      </w:r>
      <w:r w:rsidR="00562AB6" w:rsidRPr="00703914">
        <w:rPr>
          <w:sz w:val="24"/>
          <w:szCs w:val="24"/>
        </w:rPr>
        <w:t>,</w:t>
      </w:r>
      <w:r w:rsidR="009B1EB9" w:rsidRPr="00703914">
        <w:rPr>
          <w:sz w:val="24"/>
          <w:szCs w:val="24"/>
        </w:rPr>
        <w:t xml:space="preserve"> </w:t>
      </w:r>
      <w:r w:rsidR="00323F6F" w:rsidRPr="00703914">
        <w:rPr>
          <w:sz w:val="24"/>
          <w:szCs w:val="24"/>
        </w:rPr>
        <w:t>Charles</w:t>
      </w:r>
      <w:r w:rsidR="00562AB6" w:rsidRPr="00703914">
        <w:rPr>
          <w:sz w:val="24"/>
          <w:szCs w:val="24"/>
        </w:rPr>
        <w:t xml:space="preserve"> </w:t>
      </w:r>
      <w:r w:rsidR="00297047" w:rsidRPr="00703914">
        <w:rPr>
          <w:sz w:val="24"/>
          <w:szCs w:val="24"/>
        </w:rPr>
        <w:t xml:space="preserve">A. </w:t>
      </w:r>
      <w:r w:rsidR="00562AB6" w:rsidRPr="00703914">
        <w:rPr>
          <w:sz w:val="24"/>
          <w:szCs w:val="24"/>
        </w:rPr>
        <w:t xml:space="preserve">Hagedorn, </w:t>
      </w:r>
      <w:r w:rsidR="007C59AB" w:rsidRPr="00703914">
        <w:rPr>
          <w:sz w:val="24"/>
          <w:szCs w:val="24"/>
        </w:rPr>
        <w:t xml:space="preserve">Jens </w:t>
      </w:r>
      <w:r w:rsidR="00297047" w:rsidRPr="00703914">
        <w:rPr>
          <w:sz w:val="24"/>
          <w:szCs w:val="24"/>
        </w:rPr>
        <w:t xml:space="preserve">H. </w:t>
      </w:r>
      <w:r w:rsidR="007C59AB" w:rsidRPr="00703914">
        <w:rPr>
          <w:sz w:val="24"/>
          <w:szCs w:val="24"/>
        </w:rPr>
        <w:t>Gundlach</w:t>
      </w:r>
    </w:p>
    <w:p w:rsidR="003E155B" w:rsidRPr="00703914" w:rsidRDefault="003E155B" w:rsidP="00700F7C">
      <w:pPr>
        <w:spacing w:line="480" w:lineRule="auto"/>
        <w:jc w:val="center"/>
        <w:rPr>
          <w:sz w:val="24"/>
          <w:szCs w:val="24"/>
        </w:rPr>
      </w:pPr>
      <w:r w:rsidRPr="00703914">
        <w:rPr>
          <w:sz w:val="24"/>
          <w:szCs w:val="24"/>
        </w:rPr>
        <w:t>University of Washington</w:t>
      </w:r>
      <w:r w:rsidR="00000D2D" w:rsidRPr="00703914">
        <w:rPr>
          <w:sz w:val="24"/>
          <w:szCs w:val="24"/>
        </w:rPr>
        <w:t>, Seattle WA USA</w:t>
      </w:r>
    </w:p>
    <w:p w:rsidR="003E155B" w:rsidRPr="00703914" w:rsidRDefault="007C59AB" w:rsidP="00700F7C">
      <w:pPr>
        <w:spacing w:line="480" w:lineRule="auto"/>
        <w:jc w:val="center"/>
        <w:rPr>
          <w:sz w:val="24"/>
          <w:szCs w:val="24"/>
        </w:rPr>
      </w:pPr>
      <w:r w:rsidRPr="00703914">
        <w:rPr>
          <w:sz w:val="24"/>
          <w:szCs w:val="24"/>
        </w:rPr>
        <w:t>Jeff</w:t>
      </w:r>
      <w:r w:rsidR="00A612FB" w:rsidRPr="00703914">
        <w:rPr>
          <w:sz w:val="24"/>
          <w:szCs w:val="24"/>
        </w:rPr>
        <w:t>ery</w:t>
      </w:r>
      <w:r w:rsidRPr="00703914">
        <w:rPr>
          <w:sz w:val="24"/>
          <w:szCs w:val="24"/>
        </w:rPr>
        <w:t xml:space="preserve"> Kissel</w:t>
      </w:r>
      <w:r w:rsidR="003E155B" w:rsidRPr="00703914">
        <w:rPr>
          <w:sz w:val="24"/>
          <w:szCs w:val="24"/>
        </w:rPr>
        <w:t xml:space="preserve">, </w:t>
      </w:r>
      <w:r w:rsidR="00D222CE" w:rsidRPr="00703914">
        <w:rPr>
          <w:sz w:val="24"/>
          <w:szCs w:val="24"/>
        </w:rPr>
        <w:t xml:space="preserve">Jim Warner, </w:t>
      </w:r>
      <w:r w:rsidR="00D41113" w:rsidRPr="00703914">
        <w:rPr>
          <w:sz w:val="24"/>
          <w:szCs w:val="24"/>
        </w:rPr>
        <w:t xml:space="preserve">Hugh </w:t>
      </w:r>
      <w:proofErr w:type="spellStart"/>
      <w:r w:rsidR="00D41113" w:rsidRPr="00703914">
        <w:rPr>
          <w:sz w:val="24"/>
          <w:szCs w:val="24"/>
        </w:rPr>
        <w:t>Radkins</w:t>
      </w:r>
      <w:proofErr w:type="spellEnd"/>
      <w:r w:rsidR="00D41113" w:rsidRPr="00703914">
        <w:rPr>
          <w:sz w:val="24"/>
          <w:szCs w:val="24"/>
        </w:rPr>
        <w:t xml:space="preserve">, </w:t>
      </w:r>
      <w:r w:rsidR="00581121" w:rsidRPr="00703914">
        <w:rPr>
          <w:sz w:val="24"/>
          <w:szCs w:val="24"/>
        </w:rPr>
        <w:t>Thomas</w:t>
      </w:r>
      <w:r w:rsidR="00D222CE" w:rsidRPr="00703914">
        <w:rPr>
          <w:sz w:val="24"/>
          <w:szCs w:val="24"/>
        </w:rPr>
        <w:t xml:space="preserve"> Shaffer</w:t>
      </w:r>
    </w:p>
    <w:p w:rsidR="003E155B" w:rsidRPr="00703914" w:rsidRDefault="00D70BDB" w:rsidP="00700F7C">
      <w:pPr>
        <w:spacing w:line="480" w:lineRule="auto"/>
        <w:jc w:val="center"/>
        <w:rPr>
          <w:sz w:val="24"/>
          <w:szCs w:val="24"/>
        </w:rPr>
      </w:pPr>
      <w:r w:rsidRPr="00703914">
        <w:rPr>
          <w:sz w:val="24"/>
          <w:szCs w:val="24"/>
        </w:rPr>
        <w:t>LIGO L</w:t>
      </w:r>
      <w:r w:rsidR="003E155B" w:rsidRPr="00703914">
        <w:rPr>
          <w:sz w:val="24"/>
          <w:szCs w:val="24"/>
        </w:rPr>
        <w:t>aboratory</w:t>
      </w:r>
      <w:r w:rsidR="00000D2D" w:rsidRPr="00703914">
        <w:rPr>
          <w:sz w:val="24"/>
          <w:szCs w:val="24"/>
        </w:rPr>
        <w:t>, Hanford WA USA</w:t>
      </w:r>
    </w:p>
    <w:p w:rsidR="007C59AB" w:rsidRPr="00703914" w:rsidRDefault="003E155B" w:rsidP="00700F7C">
      <w:pPr>
        <w:spacing w:line="480" w:lineRule="auto"/>
        <w:jc w:val="center"/>
        <w:rPr>
          <w:sz w:val="24"/>
          <w:szCs w:val="24"/>
        </w:rPr>
      </w:pPr>
      <w:r w:rsidRPr="00703914">
        <w:rPr>
          <w:sz w:val="24"/>
          <w:szCs w:val="24"/>
        </w:rPr>
        <w:t>Brian Lantz</w:t>
      </w:r>
    </w:p>
    <w:p w:rsidR="003E155B" w:rsidRPr="00703914" w:rsidRDefault="003E155B" w:rsidP="00700F7C">
      <w:pPr>
        <w:spacing w:line="480" w:lineRule="auto"/>
        <w:jc w:val="center"/>
        <w:rPr>
          <w:sz w:val="24"/>
          <w:szCs w:val="24"/>
        </w:rPr>
      </w:pPr>
      <w:r w:rsidRPr="00703914">
        <w:rPr>
          <w:sz w:val="24"/>
          <w:szCs w:val="24"/>
        </w:rPr>
        <w:t>Stanford University</w:t>
      </w:r>
      <w:r w:rsidR="00000D2D" w:rsidRPr="00703914">
        <w:rPr>
          <w:sz w:val="24"/>
          <w:szCs w:val="24"/>
        </w:rPr>
        <w:t xml:space="preserve">, </w:t>
      </w:r>
      <w:r w:rsidR="002A77F7" w:rsidRPr="00703914">
        <w:rPr>
          <w:sz w:val="24"/>
          <w:szCs w:val="24"/>
        </w:rPr>
        <w:t>Stanford CA USA</w:t>
      </w:r>
    </w:p>
    <w:p w:rsidR="003E155B" w:rsidRPr="00703914" w:rsidRDefault="00FC4537" w:rsidP="00700F7C">
      <w:pPr>
        <w:spacing w:line="480" w:lineRule="auto"/>
        <w:jc w:val="center"/>
        <w:rPr>
          <w:sz w:val="24"/>
          <w:szCs w:val="24"/>
        </w:rPr>
      </w:pPr>
      <w:r w:rsidRPr="00703914">
        <w:rPr>
          <w:sz w:val="24"/>
          <w:szCs w:val="24"/>
        </w:rPr>
        <w:t xml:space="preserve">Richard </w:t>
      </w:r>
      <w:proofErr w:type="spellStart"/>
      <w:r w:rsidRPr="00703914">
        <w:rPr>
          <w:sz w:val="24"/>
          <w:szCs w:val="24"/>
        </w:rPr>
        <w:t>Mittleman</w:t>
      </w:r>
      <w:proofErr w:type="spellEnd"/>
      <w:r w:rsidRPr="00703914">
        <w:rPr>
          <w:sz w:val="24"/>
          <w:szCs w:val="24"/>
        </w:rPr>
        <w:t xml:space="preserve">, Fabrice </w:t>
      </w:r>
      <w:proofErr w:type="spellStart"/>
      <w:r w:rsidRPr="00703914">
        <w:rPr>
          <w:sz w:val="24"/>
          <w:szCs w:val="24"/>
        </w:rPr>
        <w:t>Matichard</w:t>
      </w:r>
      <w:proofErr w:type="spellEnd"/>
    </w:p>
    <w:p w:rsidR="00FC4537" w:rsidRPr="00703914" w:rsidRDefault="00FC4537" w:rsidP="00700F7C">
      <w:pPr>
        <w:spacing w:line="480" w:lineRule="auto"/>
        <w:jc w:val="center"/>
        <w:rPr>
          <w:sz w:val="24"/>
          <w:szCs w:val="24"/>
        </w:rPr>
      </w:pPr>
      <w:r w:rsidRPr="00703914">
        <w:rPr>
          <w:sz w:val="24"/>
          <w:szCs w:val="24"/>
        </w:rPr>
        <w:t xml:space="preserve">MIT, </w:t>
      </w:r>
      <w:r w:rsidR="00D41113" w:rsidRPr="00703914">
        <w:rPr>
          <w:sz w:val="24"/>
          <w:szCs w:val="24"/>
        </w:rPr>
        <w:t xml:space="preserve">Cambridge </w:t>
      </w:r>
      <w:r w:rsidRPr="00703914">
        <w:rPr>
          <w:sz w:val="24"/>
          <w:szCs w:val="24"/>
        </w:rPr>
        <w:t>MA USA</w:t>
      </w:r>
    </w:p>
    <w:p w:rsidR="00D41113" w:rsidRPr="00703914" w:rsidRDefault="00D41113" w:rsidP="00700F7C">
      <w:pPr>
        <w:spacing w:line="480" w:lineRule="auto"/>
        <w:jc w:val="center"/>
        <w:rPr>
          <w:sz w:val="24"/>
          <w:szCs w:val="24"/>
        </w:rPr>
      </w:pPr>
      <w:r w:rsidRPr="00703914">
        <w:rPr>
          <w:sz w:val="24"/>
          <w:szCs w:val="24"/>
        </w:rPr>
        <w:t>Robert Schofield</w:t>
      </w:r>
    </w:p>
    <w:p w:rsidR="00D41113" w:rsidRPr="00703914" w:rsidRDefault="00D41113" w:rsidP="00700F7C">
      <w:pPr>
        <w:spacing w:line="480" w:lineRule="auto"/>
        <w:jc w:val="center"/>
        <w:rPr>
          <w:sz w:val="24"/>
          <w:szCs w:val="24"/>
        </w:rPr>
      </w:pPr>
      <w:r w:rsidRPr="00703914">
        <w:rPr>
          <w:sz w:val="24"/>
          <w:szCs w:val="24"/>
        </w:rPr>
        <w:t>University of Oregon, Eugene OR</w:t>
      </w:r>
      <w:r w:rsidR="001B06F0" w:rsidRPr="00703914">
        <w:rPr>
          <w:sz w:val="24"/>
          <w:szCs w:val="24"/>
        </w:rPr>
        <w:t xml:space="preserve"> USA</w:t>
      </w:r>
    </w:p>
    <w:p w:rsidR="00987220" w:rsidRPr="00703914" w:rsidRDefault="00977A00" w:rsidP="00CA760F">
      <w:pPr>
        <w:spacing w:line="480" w:lineRule="auto"/>
        <w:jc w:val="both"/>
        <w:rPr>
          <w:sz w:val="24"/>
        </w:rPr>
      </w:pPr>
      <w:r>
        <w:rPr>
          <w:rStyle w:val="Heading1Char"/>
        </w:rPr>
        <w:t>ABSTRACT</w:t>
      </w:r>
      <w:r w:rsidR="0045698D">
        <w:tab/>
      </w:r>
      <w:r w:rsidR="00A00E5A" w:rsidRPr="00703914">
        <w:rPr>
          <w:sz w:val="24"/>
        </w:rPr>
        <w:t xml:space="preserve">We </w:t>
      </w:r>
      <w:r w:rsidR="002218BA" w:rsidRPr="00703914">
        <w:rPr>
          <w:sz w:val="24"/>
        </w:rPr>
        <w:t>de</w:t>
      </w:r>
      <w:r w:rsidR="00DA009D" w:rsidRPr="00703914">
        <w:rPr>
          <w:sz w:val="24"/>
        </w:rPr>
        <w:t>monstrate the use of a high-precision ground-rotation-</w:t>
      </w:r>
      <w:r w:rsidR="00E34D8A" w:rsidRPr="00703914">
        <w:rPr>
          <w:sz w:val="24"/>
        </w:rPr>
        <w:t>sensor to subtract</w:t>
      </w:r>
      <w:r w:rsidR="00371932">
        <w:rPr>
          <w:sz w:val="24"/>
        </w:rPr>
        <w:t xml:space="preserve"> wind induced tilt </w:t>
      </w:r>
      <w:r w:rsidR="002218BA" w:rsidRPr="00703914">
        <w:rPr>
          <w:sz w:val="24"/>
        </w:rPr>
        <w:t xml:space="preserve">noise in a horizontal broadband seismometer at frequencies above 10 </w:t>
      </w:r>
      <w:proofErr w:type="gramStart"/>
      <w:r w:rsidR="002218BA" w:rsidRPr="00703914">
        <w:rPr>
          <w:sz w:val="24"/>
        </w:rPr>
        <w:t>mHz</w:t>
      </w:r>
      <w:proofErr w:type="gramEnd"/>
      <w:r w:rsidR="002218BA" w:rsidRPr="00703914">
        <w:rPr>
          <w:sz w:val="24"/>
        </w:rPr>
        <w:t xml:space="preserve">. The </w:t>
      </w:r>
      <w:r w:rsidR="00562AB6" w:rsidRPr="00703914">
        <w:rPr>
          <w:sz w:val="24"/>
        </w:rPr>
        <w:t>measure</w:t>
      </w:r>
      <w:r w:rsidR="002218BA" w:rsidRPr="00703914">
        <w:rPr>
          <w:sz w:val="24"/>
        </w:rPr>
        <w:t>ment was car</w:t>
      </w:r>
      <w:r w:rsidR="00371932">
        <w:rPr>
          <w:sz w:val="24"/>
        </w:rPr>
        <w:t xml:space="preserve">ried out at the LIGO </w:t>
      </w:r>
      <w:r w:rsidR="006A3EA3" w:rsidRPr="00703914">
        <w:rPr>
          <w:sz w:val="24"/>
        </w:rPr>
        <w:t>Hanford</w:t>
      </w:r>
      <w:r w:rsidR="00371932">
        <w:rPr>
          <w:sz w:val="24"/>
        </w:rPr>
        <w:t xml:space="preserve"> </w:t>
      </w:r>
      <w:r w:rsidR="006A3EA3" w:rsidRPr="00703914">
        <w:rPr>
          <w:sz w:val="24"/>
        </w:rPr>
        <w:t>Observator</w:t>
      </w:r>
      <w:r w:rsidR="00E34D8A" w:rsidRPr="00703914">
        <w:rPr>
          <w:sz w:val="24"/>
        </w:rPr>
        <w:t xml:space="preserve">y using </w:t>
      </w:r>
      <w:r w:rsidR="002218BA" w:rsidRPr="00703914">
        <w:rPr>
          <w:sz w:val="24"/>
        </w:rPr>
        <w:t xml:space="preserve">a low-frequency </w:t>
      </w:r>
      <w:r w:rsidR="00DA009D" w:rsidRPr="00703914">
        <w:rPr>
          <w:sz w:val="24"/>
        </w:rPr>
        <w:lastRenderedPageBreak/>
        <w:t>flexure-</w:t>
      </w:r>
      <w:r w:rsidR="002218BA" w:rsidRPr="00703914">
        <w:rPr>
          <w:sz w:val="24"/>
        </w:rPr>
        <w:t xml:space="preserve">beam-balance with </w:t>
      </w:r>
      <w:proofErr w:type="gramStart"/>
      <w:r w:rsidR="00AC4F63" w:rsidRPr="00703914">
        <w:rPr>
          <w:sz w:val="24"/>
        </w:rPr>
        <w:t xml:space="preserve">an </w:t>
      </w:r>
      <w:r w:rsidR="006A3EA3" w:rsidRPr="00703914">
        <w:rPr>
          <w:sz w:val="24"/>
        </w:rPr>
        <w:t>autocollimator</w:t>
      </w:r>
      <w:proofErr w:type="gramEnd"/>
      <w:r w:rsidR="007C59AB" w:rsidRPr="00703914">
        <w:rPr>
          <w:sz w:val="24"/>
        </w:rPr>
        <w:t xml:space="preserve"> readout and a </w:t>
      </w:r>
      <w:r w:rsidR="002218BA" w:rsidRPr="00703914">
        <w:rPr>
          <w:sz w:val="24"/>
        </w:rPr>
        <w:t>T240 seismometer</w:t>
      </w:r>
      <w:r w:rsidR="00875A92" w:rsidRPr="00703914">
        <w:rPr>
          <w:sz w:val="24"/>
        </w:rPr>
        <w:t>, located in close proximity to each other</w:t>
      </w:r>
      <w:r w:rsidR="002218BA" w:rsidRPr="00703914">
        <w:rPr>
          <w:sz w:val="24"/>
        </w:rPr>
        <w:t xml:space="preserve">. </w:t>
      </w:r>
      <w:r w:rsidR="007C59AB" w:rsidRPr="00703914">
        <w:rPr>
          <w:sz w:val="24"/>
        </w:rPr>
        <w:t>Along their common horizontal axis, t</w:t>
      </w:r>
      <w:r w:rsidR="00DA009D" w:rsidRPr="00703914">
        <w:rPr>
          <w:sz w:val="24"/>
        </w:rPr>
        <w:t xml:space="preserve">he two instruments show significant coherence below 100 mHz, which </w:t>
      </w:r>
      <w:r w:rsidR="00E34D8A" w:rsidRPr="00703914">
        <w:rPr>
          <w:sz w:val="24"/>
        </w:rPr>
        <w:t>increases</w:t>
      </w:r>
      <w:r w:rsidR="00206F85" w:rsidRPr="00703914">
        <w:rPr>
          <w:sz w:val="24"/>
        </w:rPr>
        <w:t xml:space="preserve"> as a function of wind speed due to</w:t>
      </w:r>
      <w:r w:rsidR="00875A92" w:rsidRPr="00703914">
        <w:rPr>
          <w:sz w:val="24"/>
        </w:rPr>
        <w:t xml:space="preserve"> </w:t>
      </w:r>
      <w:r w:rsidR="00DA009D" w:rsidRPr="00703914">
        <w:rPr>
          <w:sz w:val="24"/>
        </w:rPr>
        <w:t>floor</w:t>
      </w:r>
      <w:r w:rsidR="00371932">
        <w:rPr>
          <w:sz w:val="24"/>
        </w:rPr>
        <w:t xml:space="preserve"> </w:t>
      </w:r>
      <w:r w:rsidR="00DA009D" w:rsidRPr="00703914">
        <w:rPr>
          <w:sz w:val="24"/>
        </w:rPr>
        <w:t>tilt induced by wind</w:t>
      </w:r>
      <w:r w:rsidR="00371932">
        <w:rPr>
          <w:sz w:val="24"/>
        </w:rPr>
        <w:t xml:space="preserve"> </w:t>
      </w:r>
      <w:r w:rsidR="0045698D" w:rsidRPr="00703914">
        <w:rPr>
          <w:sz w:val="24"/>
        </w:rPr>
        <w:t>pressure</w:t>
      </w:r>
      <w:r w:rsidR="00DA009D" w:rsidRPr="00703914">
        <w:rPr>
          <w:sz w:val="24"/>
        </w:rPr>
        <w:t xml:space="preserve"> </w:t>
      </w:r>
      <w:r w:rsidR="0045698D" w:rsidRPr="00703914">
        <w:rPr>
          <w:sz w:val="24"/>
        </w:rPr>
        <w:t>on</w:t>
      </w:r>
      <w:r w:rsidR="00DA009D" w:rsidRPr="00703914">
        <w:rPr>
          <w:sz w:val="24"/>
        </w:rPr>
        <w:t xml:space="preserve"> the walls of the building and the ground outside. </w:t>
      </w:r>
      <w:r w:rsidR="002218BA" w:rsidRPr="00703914">
        <w:rPr>
          <w:sz w:val="24"/>
        </w:rPr>
        <w:t xml:space="preserve">Under wind speeds of 20-30 mph, </w:t>
      </w:r>
      <w:r w:rsidR="00E34D8A" w:rsidRPr="00703914">
        <w:rPr>
          <w:sz w:val="24"/>
        </w:rPr>
        <w:t>correcting the seismometer for</w:t>
      </w:r>
      <w:r w:rsidR="007C59AB" w:rsidRPr="00703914">
        <w:rPr>
          <w:sz w:val="24"/>
        </w:rPr>
        <w:t xml:space="preserve"> measured </w:t>
      </w:r>
      <w:r w:rsidR="00E34D8A" w:rsidRPr="00703914">
        <w:rPr>
          <w:sz w:val="24"/>
        </w:rPr>
        <w:t>ground-rotation</w:t>
      </w:r>
      <w:r w:rsidR="00634C5B" w:rsidRPr="00703914">
        <w:rPr>
          <w:sz w:val="24"/>
        </w:rPr>
        <w:t xml:space="preserve"> lowered the signal by a factor</w:t>
      </w:r>
      <w:r w:rsidR="005B3A76" w:rsidRPr="00703914">
        <w:rPr>
          <w:sz w:val="24"/>
        </w:rPr>
        <w:t xml:space="preserve"> </w:t>
      </w:r>
      <w:r w:rsidR="0055120B" w:rsidRPr="00703914">
        <w:rPr>
          <w:sz w:val="24"/>
        </w:rPr>
        <w:t>of ~10</w:t>
      </w:r>
      <w:r w:rsidR="00326BE9" w:rsidRPr="00703914">
        <w:rPr>
          <w:sz w:val="24"/>
        </w:rPr>
        <w:t xml:space="preserve"> </w:t>
      </w:r>
      <w:r w:rsidR="007C59AB" w:rsidRPr="00703914">
        <w:rPr>
          <w:sz w:val="24"/>
        </w:rPr>
        <w:t xml:space="preserve">between </w:t>
      </w:r>
      <w:r w:rsidR="002218BA" w:rsidRPr="00703914">
        <w:rPr>
          <w:sz w:val="24"/>
        </w:rPr>
        <w:t>10</w:t>
      </w:r>
      <w:r w:rsidR="007C59AB" w:rsidRPr="00703914">
        <w:rPr>
          <w:sz w:val="24"/>
        </w:rPr>
        <w:t>-100</w:t>
      </w:r>
      <w:r w:rsidR="00326BE9" w:rsidRPr="00703914">
        <w:rPr>
          <w:sz w:val="24"/>
        </w:rPr>
        <w:t xml:space="preserve"> </w:t>
      </w:r>
      <w:proofErr w:type="gramStart"/>
      <w:r w:rsidR="00326BE9" w:rsidRPr="00703914">
        <w:rPr>
          <w:sz w:val="24"/>
        </w:rPr>
        <w:t>mHz</w:t>
      </w:r>
      <w:proofErr w:type="gramEnd"/>
      <w:r w:rsidR="002218BA" w:rsidRPr="00703914">
        <w:rPr>
          <w:sz w:val="24"/>
        </w:rPr>
        <w:t xml:space="preserve">. </w:t>
      </w:r>
      <w:r w:rsidR="00FC5567" w:rsidRPr="00703914">
        <w:rPr>
          <w:sz w:val="24"/>
        </w:rPr>
        <w:t xml:space="preserve">This paper describes the instruments used, </w:t>
      </w:r>
      <w:r w:rsidR="002218BA" w:rsidRPr="00703914">
        <w:rPr>
          <w:sz w:val="24"/>
        </w:rPr>
        <w:t>show</w:t>
      </w:r>
      <w:r w:rsidR="00FC5567" w:rsidRPr="00703914">
        <w:rPr>
          <w:sz w:val="24"/>
        </w:rPr>
        <w:t>s</w:t>
      </w:r>
      <w:r w:rsidR="00634C5B" w:rsidRPr="00703914">
        <w:rPr>
          <w:sz w:val="24"/>
        </w:rPr>
        <w:t xml:space="preserve"> representative data</w:t>
      </w:r>
      <w:r w:rsidR="00FC5567" w:rsidRPr="00703914">
        <w:rPr>
          <w:sz w:val="24"/>
        </w:rPr>
        <w:t xml:space="preserve"> for low and high wind</w:t>
      </w:r>
      <w:r w:rsidR="00371932">
        <w:rPr>
          <w:sz w:val="24"/>
        </w:rPr>
        <w:t xml:space="preserve"> </w:t>
      </w:r>
      <w:r w:rsidR="00FC5567" w:rsidRPr="00703914">
        <w:rPr>
          <w:sz w:val="24"/>
        </w:rPr>
        <w:t>speeds,</w:t>
      </w:r>
      <w:r w:rsidR="002218BA" w:rsidRPr="00703914">
        <w:rPr>
          <w:sz w:val="24"/>
        </w:rPr>
        <w:t xml:space="preserve"> and discuss</w:t>
      </w:r>
      <w:r w:rsidR="00FC5567" w:rsidRPr="00703914">
        <w:rPr>
          <w:sz w:val="24"/>
        </w:rPr>
        <w:t>es</w:t>
      </w:r>
      <w:r w:rsidR="00875A92" w:rsidRPr="00703914">
        <w:rPr>
          <w:sz w:val="24"/>
        </w:rPr>
        <w:t xml:space="preserve"> the</w:t>
      </w:r>
      <w:r w:rsidR="002218BA" w:rsidRPr="00703914">
        <w:rPr>
          <w:sz w:val="24"/>
        </w:rPr>
        <w:t xml:space="preserve"> </w:t>
      </w:r>
      <w:r w:rsidR="00AC4F63" w:rsidRPr="00703914">
        <w:rPr>
          <w:sz w:val="24"/>
        </w:rPr>
        <w:t>tilt-subtraction and possible</w:t>
      </w:r>
      <w:r w:rsidR="00875A92" w:rsidRPr="00703914">
        <w:rPr>
          <w:sz w:val="24"/>
        </w:rPr>
        <w:t xml:space="preserve"> </w:t>
      </w:r>
      <w:r w:rsidR="00FC5567" w:rsidRPr="00703914">
        <w:rPr>
          <w:sz w:val="24"/>
        </w:rPr>
        <w:t>limitations</w:t>
      </w:r>
      <w:r w:rsidR="002218BA" w:rsidRPr="00703914">
        <w:rPr>
          <w:sz w:val="24"/>
        </w:rPr>
        <w:t>.</w:t>
      </w:r>
    </w:p>
    <w:p w:rsidR="00F14703" w:rsidRDefault="00F14703" w:rsidP="00CA760F">
      <w:pPr>
        <w:pStyle w:val="Heading1"/>
        <w:spacing w:line="480" w:lineRule="auto"/>
        <w:jc w:val="both"/>
        <w:sectPr w:rsidR="00F14703" w:rsidSect="00283835">
          <w:headerReference w:type="default" r:id="rId9"/>
          <w:footerReference w:type="default" r:id="rId10"/>
          <w:pgSz w:w="12240" w:h="15840"/>
          <w:pgMar w:top="1440" w:right="1440" w:bottom="1440" w:left="1440" w:header="720" w:footer="720" w:gutter="0"/>
          <w:lnNumType w:countBy="1" w:restart="continuous"/>
          <w:cols w:space="720"/>
          <w:docGrid w:linePitch="360"/>
        </w:sectPr>
      </w:pPr>
    </w:p>
    <w:p w:rsidR="002218BA" w:rsidRDefault="00977A00" w:rsidP="00CA760F">
      <w:pPr>
        <w:pStyle w:val="Heading1"/>
        <w:spacing w:before="0" w:after="200" w:line="480" w:lineRule="auto"/>
        <w:jc w:val="both"/>
      </w:pPr>
      <w:r>
        <w:lastRenderedPageBreak/>
        <w:t>INTRODUCTION</w:t>
      </w:r>
    </w:p>
    <w:p w:rsidR="00EB5CAD" w:rsidRPr="00703914" w:rsidRDefault="00221191" w:rsidP="00CA760F">
      <w:pPr>
        <w:spacing w:line="480" w:lineRule="auto"/>
        <w:jc w:val="both"/>
        <w:rPr>
          <w:sz w:val="24"/>
          <w:szCs w:val="24"/>
        </w:rPr>
      </w:pPr>
      <w:r w:rsidRPr="00703914">
        <w:rPr>
          <w:sz w:val="24"/>
          <w:szCs w:val="24"/>
        </w:rPr>
        <w:t xml:space="preserve">The inability to distinguish between </w:t>
      </w:r>
      <w:r w:rsidR="001F56CD" w:rsidRPr="00703914">
        <w:rPr>
          <w:sz w:val="24"/>
          <w:szCs w:val="24"/>
        </w:rPr>
        <w:t xml:space="preserve">time-varying </w:t>
      </w:r>
      <w:r w:rsidRPr="00703914">
        <w:rPr>
          <w:sz w:val="24"/>
          <w:szCs w:val="24"/>
        </w:rPr>
        <w:t>horizontal displacement and slow rotation (tilt) by seismometers has been a long standing problem in seismology</w:t>
      </w:r>
      <w:r w:rsidR="00C81E0E" w:rsidRPr="00703914">
        <w:rPr>
          <w:sz w:val="24"/>
          <w:szCs w:val="24"/>
        </w:rPr>
        <w:t xml:space="preserve"> (</w:t>
      </w:r>
      <w:r w:rsidR="009C22FB" w:rsidRPr="00703914">
        <w:rPr>
          <w:b/>
          <w:sz w:val="24"/>
          <w:szCs w:val="24"/>
        </w:rPr>
        <w:t xml:space="preserve">Rodgers (1968), </w:t>
      </w:r>
      <w:r w:rsidR="00C81E0E" w:rsidRPr="00703914">
        <w:rPr>
          <w:b/>
          <w:sz w:val="24"/>
          <w:szCs w:val="24"/>
        </w:rPr>
        <w:t xml:space="preserve">Lee </w:t>
      </w:r>
      <w:r w:rsidR="00C81E0E" w:rsidRPr="00703914">
        <w:rPr>
          <w:b/>
          <w:i/>
          <w:sz w:val="24"/>
          <w:szCs w:val="24"/>
        </w:rPr>
        <w:t>et al</w:t>
      </w:r>
      <w:r w:rsidR="00C81E0E" w:rsidRPr="00703914">
        <w:rPr>
          <w:b/>
          <w:sz w:val="24"/>
          <w:szCs w:val="24"/>
        </w:rPr>
        <w:t>. (2009)</w:t>
      </w:r>
      <w:r w:rsidR="00C32110" w:rsidRPr="00703914">
        <w:rPr>
          <w:sz w:val="24"/>
          <w:szCs w:val="24"/>
        </w:rPr>
        <w:t>)</w:t>
      </w:r>
      <w:r w:rsidR="00DD3D8A" w:rsidRPr="00703914">
        <w:rPr>
          <w:sz w:val="24"/>
          <w:szCs w:val="24"/>
        </w:rPr>
        <w:t xml:space="preserve"> with important ramifications in active seismic isolation (</w:t>
      </w:r>
      <w:r w:rsidR="00DD3D8A" w:rsidRPr="00703914">
        <w:rPr>
          <w:b/>
          <w:sz w:val="24"/>
          <w:szCs w:val="24"/>
        </w:rPr>
        <w:t xml:space="preserve">Lantz </w:t>
      </w:r>
      <w:r w:rsidR="00DD3D8A" w:rsidRPr="00703914">
        <w:rPr>
          <w:b/>
          <w:i/>
          <w:sz w:val="24"/>
          <w:szCs w:val="24"/>
        </w:rPr>
        <w:t>et al</w:t>
      </w:r>
      <w:r w:rsidR="00DD3D8A" w:rsidRPr="00703914">
        <w:rPr>
          <w:b/>
          <w:sz w:val="24"/>
          <w:szCs w:val="24"/>
        </w:rPr>
        <w:t>.</w:t>
      </w:r>
      <w:r w:rsidR="00C262AE" w:rsidRPr="00703914">
        <w:rPr>
          <w:b/>
          <w:sz w:val="24"/>
          <w:szCs w:val="24"/>
        </w:rPr>
        <w:t xml:space="preserve"> (2009)</w:t>
      </w:r>
      <w:r w:rsidR="00DD3D8A" w:rsidRPr="00703914">
        <w:rPr>
          <w:sz w:val="24"/>
          <w:szCs w:val="24"/>
        </w:rPr>
        <w:t>)</w:t>
      </w:r>
      <w:r w:rsidRPr="00703914">
        <w:rPr>
          <w:sz w:val="24"/>
          <w:szCs w:val="24"/>
        </w:rPr>
        <w:t xml:space="preserve">. This is because seismometers are essentially acceleration sensors and </w:t>
      </w:r>
      <w:r w:rsidR="00C67E33" w:rsidRPr="00703914">
        <w:rPr>
          <w:sz w:val="24"/>
          <w:szCs w:val="24"/>
        </w:rPr>
        <w:t xml:space="preserve">a horizontal acceleration sensor alone is insufficient to distinguish between the two sources of acceleration - </w:t>
      </w:r>
      <w:r w:rsidR="001B326D" w:rsidRPr="00703914">
        <w:rPr>
          <w:sz w:val="24"/>
          <w:szCs w:val="24"/>
        </w:rPr>
        <w:t>acceleration from</w:t>
      </w:r>
      <w:r w:rsidR="0002179E" w:rsidRPr="00703914">
        <w:rPr>
          <w:sz w:val="24"/>
          <w:szCs w:val="24"/>
        </w:rPr>
        <w:t xml:space="preserve"> </w:t>
      </w:r>
      <w:r w:rsidR="00CA4B0C" w:rsidRPr="00703914">
        <w:rPr>
          <w:sz w:val="24"/>
          <w:szCs w:val="24"/>
        </w:rPr>
        <w:t xml:space="preserve">horizontal </w:t>
      </w:r>
      <w:r w:rsidR="001B326D" w:rsidRPr="00703914">
        <w:rPr>
          <w:sz w:val="24"/>
          <w:szCs w:val="24"/>
        </w:rPr>
        <w:t>translat</w:t>
      </w:r>
      <w:r w:rsidRPr="00703914">
        <w:rPr>
          <w:sz w:val="24"/>
          <w:szCs w:val="24"/>
        </w:rPr>
        <w:t xml:space="preserve">ion </w:t>
      </w:r>
      <w:r w:rsidR="00C67E33" w:rsidRPr="00703914">
        <w:rPr>
          <w:sz w:val="24"/>
          <w:szCs w:val="24"/>
        </w:rPr>
        <w:t>or that</w:t>
      </w:r>
      <w:r w:rsidR="0002179E" w:rsidRPr="00703914">
        <w:rPr>
          <w:sz w:val="24"/>
          <w:szCs w:val="24"/>
        </w:rPr>
        <w:t xml:space="preserve"> due to </w:t>
      </w:r>
      <w:r w:rsidR="001B326D" w:rsidRPr="00703914">
        <w:rPr>
          <w:sz w:val="24"/>
          <w:szCs w:val="24"/>
        </w:rPr>
        <w:t xml:space="preserve">gravity </w:t>
      </w:r>
      <w:r w:rsidRPr="00703914">
        <w:rPr>
          <w:sz w:val="24"/>
          <w:szCs w:val="24"/>
        </w:rPr>
        <w:t xml:space="preserve">coupling </w:t>
      </w:r>
      <w:r w:rsidR="0002179E" w:rsidRPr="00703914">
        <w:rPr>
          <w:sz w:val="24"/>
          <w:szCs w:val="24"/>
        </w:rPr>
        <w:t xml:space="preserve">through </w:t>
      </w:r>
      <w:r w:rsidR="001B326D" w:rsidRPr="00703914">
        <w:rPr>
          <w:sz w:val="24"/>
          <w:szCs w:val="24"/>
        </w:rPr>
        <w:t>rotation</w:t>
      </w:r>
      <w:r w:rsidR="009746F5" w:rsidRPr="00703914">
        <w:rPr>
          <w:sz w:val="24"/>
          <w:szCs w:val="24"/>
        </w:rPr>
        <w:t xml:space="preserve">. </w:t>
      </w:r>
      <w:r w:rsidR="00C32110" w:rsidRPr="00703914">
        <w:rPr>
          <w:sz w:val="24"/>
          <w:szCs w:val="24"/>
        </w:rPr>
        <w:t>Ordinary tiltm</w:t>
      </w:r>
      <w:r w:rsidR="009B6466" w:rsidRPr="00703914">
        <w:rPr>
          <w:sz w:val="24"/>
          <w:szCs w:val="24"/>
        </w:rPr>
        <w:t>eters, such as simple pendulums</w:t>
      </w:r>
      <w:r w:rsidR="00C32110" w:rsidRPr="00703914">
        <w:rPr>
          <w:sz w:val="24"/>
          <w:szCs w:val="24"/>
        </w:rPr>
        <w:t xml:space="preserve"> or spirit </w:t>
      </w:r>
      <w:r w:rsidR="00D222CE" w:rsidRPr="00703914">
        <w:rPr>
          <w:sz w:val="24"/>
          <w:szCs w:val="24"/>
        </w:rPr>
        <w:t>level</w:t>
      </w:r>
      <w:r w:rsidR="00C32110" w:rsidRPr="00703914">
        <w:rPr>
          <w:sz w:val="24"/>
          <w:szCs w:val="24"/>
        </w:rPr>
        <w:t>s</w:t>
      </w:r>
      <w:r w:rsidR="009B6466" w:rsidRPr="00703914">
        <w:rPr>
          <w:sz w:val="24"/>
          <w:szCs w:val="24"/>
        </w:rPr>
        <w:t>,</w:t>
      </w:r>
      <w:r w:rsidR="00C32110" w:rsidRPr="00703914">
        <w:rPr>
          <w:sz w:val="24"/>
          <w:szCs w:val="24"/>
        </w:rPr>
        <w:t xml:space="preserve"> also suffer from the same problem since they gauge tilt by comparing horizontal acceleration to the vertical</w:t>
      </w:r>
      <w:r w:rsidR="00EB5CAD" w:rsidRPr="00703914">
        <w:rPr>
          <w:sz w:val="24"/>
          <w:szCs w:val="24"/>
        </w:rPr>
        <w:t xml:space="preserve"> (at frequencies below their resonances)</w:t>
      </w:r>
      <w:r w:rsidR="00C32110" w:rsidRPr="00703914">
        <w:rPr>
          <w:sz w:val="24"/>
          <w:szCs w:val="24"/>
        </w:rPr>
        <w:t>.</w:t>
      </w:r>
      <w:r w:rsidR="00703BAB" w:rsidRPr="00703914">
        <w:rPr>
          <w:sz w:val="24"/>
          <w:szCs w:val="24"/>
        </w:rPr>
        <w:t xml:space="preserve"> </w:t>
      </w:r>
    </w:p>
    <w:p w:rsidR="00C32110" w:rsidRPr="00703914" w:rsidRDefault="00762679" w:rsidP="00CA760F">
      <w:pPr>
        <w:spacing w:line="480" w:lineRule="auto"/>
        <w:jc w:val="both"/>
        <w:rPr>
          <w:rFonts w:cstheme="minorHAnsi"/>
          <w:sz w:val="24"/>
          <w:szCs w:val="24"/>
        </w:rPr>
      </w:pPr>
      <w:r w:rsidRPr="00703914">
        <w:rPr>
          <w:sz w:val="24"/>
          <w:szCs w:val="24"/>
        </w:rPr>
        <w:t xml:space="preserve">In this paper, we define ‘tilt’ </w:t>
      </w:r>
      <w:r w:rsidR="00476482" w:rsidRPr="00703914">
        <w:rPr>
          <w:sz w:val="24"/>
          <w:szCs w:val="24"/>
        </w:rPr>
        <w:t xml:space="preserve">of the ground </w:t>
      </w:r>
      <w:r w:rsidRPr="00703914">
        <w:rPr>
          <w:sz w:val="24"/>
          <w:szCs w:val="24"/>
        </w:rPr>
        <w:t>as</w:t>
      </w:r>
      <w:r w:rsidR="00920F0A" w:rsidRPr="00703914">
        <w:rPr>
          <w:sz w:val="24"/>
          <w:szCs w:val="24"/>
        </w:rPr>
        <w:t xml:space="preserve"> </w:t>
      </w:r>
      <w:r w:rsidR="00476482" w:rsidRPr="00703914">
        <w:rPr>
          <w:sz w:val="24"/>
          <w:szCs w:val="24"/>
        </w:rPr>
        <w:t>its</w:t>
      </w:r>
      <w:r w:rsidRPr="00703914">
        <w:rPr>
          <w:sz w:val="24"/>
          <w:szCs w:val="24"/>
        </w:rPr>
        <w:t xml:space="preserve"> </w:t>
      </w:r>
      <w:r w:rsidR="00920F0A" w:rsidRPr="00703914">
        <w:rPr>
          <w:sz w:val="24"/>
          <w:szCs w:val="24"/>
        </w:rPr>
        <w:t>angle</w:t>
      </w:r>
      <w:r w:rsidRPr="00703914">
        <w:rPr>
          <w:sz w:val="24"/>
          <w:szCs w:val="24"/>
        </w:rPr>
        <w:t xml:space="preserve"> </w:t>
      </w:r>
      <w:r w:rsidR="00476482" w:rsidRPr="00703914">
        <w:rPr>
          <w:sz w:val="24"/>
          <w:szCs w:val="24"/>
        </w:rPr>
        <w:t>with respect to</w:t>
      </w:r>
      <w:r w:rsidRPr="00703914">
        <w:rPr>
          <w:sz w:val="24"/>
          <w:szCs w:val="24"/>
        </w:rPr>
        <w:t xml:space="preserve"> th</w:t>
      </w:r>
      <w:r w:rsidR="006D1A61" w:rsidRPr="00703914">
        <w:rPr>
          <w:sz w:val="24"/>
          <w:szCs w:val="24"/>
        </w:rPr>
        <w:t>e horizontal axis of a nearly</w:t>
      </w:r>
      <w:r w:rsidRPr="00703914">
        <w:rPr>
          <w:sz w:val="24"/>
          <w:szCs w:val="24"/>
        </w:rPr>
        <w:t xml:space="preserve"> inertial frame</w:t>
      </w:r>
      <w:r w:rsidR="00EB5CAD" w:rsidRPr="00703914">
        <w:rPr>
          <w:sz w:val="24"/>
          <w:szCs w:val="24"/>
        </w:rPr>
        <w:t xml:space="preserve"> fixed to the local </w:t>
      </w:r>
      <w:r w:rsidR="003C7758" w:rsidRPr="00703914">
        <w:rPr>
          <w:sz w:val="24"/>
          <w:szCs w:val="24"/>
        </w:rPr>
        <w:t xml:space="preserve">gravitational </w:t>
      </w:r>
      <w:r w:rsidR="00EB5CAD" w:rsidRPr="00703914">
        <w:rPr>
          <w:sz w:val="24"/>
          <w:szCs w:val="24"/>
        </w:rPr>
        <w:t>vertical</w:t>
      </w:r>
      <w:r w:rsidR="00B51FBC" w:rsidRPr="00703914">
        <w:rPr>
          <w:sz w:val="24"/>
          <w:szCs w:val="24"/>
        </w:rPr>
        <w:t xml:space="preserve"> (defined by a free-falling mass</w:t>
      </w:r>
      <w:r w:rsidR="00B51FBC" w:rsidRPr="00703914">
        <w:rPr>
          <w:rFonts w:cstheme="minorHAnsi"/>
          <w:sz w:val="24"/>
          <w:szCs w:val="24"/>
        </w:rPr>
        <w:t>)</w:t>
      </w:r>
      <w:r w:rsidRPr="00703914">
        <w:rPr>
          <w:rFonts w:cstheme="minorHAnsi"/>
          <w:sz w:val="24"/>
          <w:szCs w:val="24"/>
        </w:rPr>
        <w:t>.</w:t>
      </w:r>
      <w:r w:rsidR="00EB5CAD" w:rsidRPr="00703914">
        <w:rPr>
          <w:rFonts w:cstheme="minorHAnsi"/>
          <w:sz w:val="24"/>
          <w:szCs w:val="24"/>
        </w:rPr>
        <w:t xml:space="preserve"> </w:t>
      </w:r>
      <w:r w:rsidR="00290B38" w:rsidRPr="00703914">
        <w:rPr>
          <w:rFonts w:cstheme="minorHAnsi"/>
          <w:color w:val="000000"/>
          <w:sz w:val="24"/>
          <w:szCs w:val="24"/>
          <w:shd w:val="clear" w:color="auto" w:fill="FFFFFF"/>
        </w:rPr>
        <w:t xml:space="preserve">This frame is not </w:t>
      </w:r>
      <w:r w:rsidR="00566A12" w:rsidRPr="00703914">
        <w:rPr>
          <w:rFonts w:cstheme="minorHAnsi"/>
          <w:color w:val="000000"/>
          <w:sz w:val="24"/>
          <w:szCs w:val="24"/>
          <w:shd w:val="clear" w:color="auto" w:fill="FFFFFF"/>
        </w:rPr>
        <w:t>strictly</w:t>
      </w:r>
      <w:r w:rsidR="00290B38" w:rsidRPr="00703914">
        <w:rPr>
          <w:rFonts w:cstheme="minorHAnsi"/>
          <w:color w:val="000000"/>
          <w:sz w:val="24"/>
          <w:szCs w:val="24"/>
          <w:shd w:val="clear" w:color="auto" w:fill="FFFFFF"/>
        </w:rPr>
        <w:t xml:space="preserve"> </w:t>
      </w:r>
      <w:r w:rsidR="00AF00B7" w:rsidRPr="00703914">
        <w:rPr>
          <w:rFonts w:cstheme="minorHAnsi"/>
          <w:color w:val="000000"/>
          <w:sz w:val="24"/>
          <w:szCs w:val="24"/>
          <w:shd w:val="clear" w:color="auto" w:fill="FFFFFF"/>
        </w:rPr>
        <w:t>inertial, because of</w:t>
      </w:r>
      <w:r w:rsidR="00290B38" w:rsidRPr="00703914">
        <w:rPr>
          <w:rFonts w:cstheme="minorHAnsi"/>
          <w:color w:val="000000"/>
          <w:sz w:val="24"/>
          <w:szCs w:val="24"/>
          <w:shd w:val="clear" w:color="auto" w:fill="FFFFFF"/>
        </w:rPr>
        <w:t xml:space="preserve"> changes in local </w:t>
      </w:r>
      <w:r w:rsidR="00094EE3" w:rsidRPr="00703914">
        <w:rPr>
          <w:rFonts w:cstheme="minorHAnsi"/>
          <w:color w:val="000000"/>
          <w:sz w:val="24"/>
          <w:szCs w:val="24"/>
          <w:shd w:val="clear" w:color="auto" w:fill="FFFFFF"/>
        </w:rPr>
        <w:t>gravity</w:t>
      </w:r>
      <w:r w:rsidR="009B6466" w:rsidRPr="00703914">
        <w:rPr>
          <w:rFonts w:cstheme="minorHAnsi"/>
          <w:color w:val="000000"/>
          <w:sz w:val="24"/>
          <w:szCs w:val="24"/>
          <w:shd w:val="clear" w:color="auto" w:fill="FFFFFF"/>
        </w:rPr>
        <w:t xml:space="preserve"> and</w:t>
      </w:r>
      <w:r w:rsidR="00290B38" w:rsidRPr="00703914">
        <w:rPr>
          <w:rFonts w:cstheme="minorHAnsi"/>
          <w:color w:val="000000"/>
          <w:sz w:val="24"/>
          <w:szCs w:val="24"/>
          <w:shd w:val="clear" w:color="auto" w:fill="FFFFFF"/>
        </w:rPr>
        <w:t xml:space="preserve"> Earth's rotation. However, these effects are small in the frequency region under discussion</w:t>
      </w:r>
      <w:r w:rsidR="00AF00B7" w:rsidRPr="00703914">
        <w:rPr>
          <w:rFonts w:cstheme="minorHAnsi"/>
          <w:color w:val="000000"/>
          <w:sz w:val="24"/>
          <w:szCs w:val="24"/>
          <w:shd w:val="clear" w:color="auto" w:fill="FFFFFF"/>
        </w:rPr>
        <w:t xml:space="preserve"> (</w:t>
      </w:r>
      <w:r w:rsidR="00476482" w:rsidRPr="00703914">
        <w:rPr>
          <w:rFonts w:cstheme="minorHAnsi"/>
          <w:color w:val="000000"/>
          <w:sz w:val="24"/>
          <w:szCs w:val="24"/>
          <w:shd w:val="clear" w:color="auto" w:fill="FFFFFF"/>
        </w:rPr>
        <w:t xml:space="preserve">above </w:t>
      </w:r>
      <w:r w:rsidR="00AF00B7" w:rsidRPr="00703914">
        <w:rPr>
          <w:rFonts w:cstheme="minorHAnsi"/>
          <w:color w:val="000000"/>
          <w:sz w:val="24"/>
          <w:szCs w:val="24"/>
          <w:shd w:val="clear" w:color="auto" w:fill="FFFFFF"/>
        </w:rPr>
        <w:t xml:space="preserve">10 </w:t>
      </w:r>
      <w:proofErr w:type="gramStart"/>
      <w:r w:rsidR="00AF00B7" w:rsidRPr="00703914">
        <w:rPr>
          <w:rFonts w:cstheme="minorHAnsi"/>
          <w:color w:val="000000"/>
          <w:sz w:val="24"/>
          <w:szCs w:val="24"/>
          <w:shd w:val="clear" w:color="auto" w:fill="FFFFFF"/>
        </w:rPr>
        <w:t>mHz</w:t>
      </w:r>
      <w:proofErr w:type="gramEnd"/>
      <w:r w:rsidR="00AF00B7" w:rsidRPr="00703914">
        <w:rPr>
          <w:rFonts w:cstheme="minorHAnsi"/>
          <w:color w:val="000000"/>
          <w:sz w:val="24"/>
          <w:szCs w:val="24"/>
          <w:shd w:val="clear" w:color="auto" w:fill="FFFFFF"/>
        </w:rPr>
        <w:t>)</w:t>
      </w:r>
      <w:r w:rsidR="00290B38" w:rsidRPr="00703914">
        <w:rPr>
          <w:rFonts w:cstheme="minorHAnsi"/>
          <w:color w:val="000000"/>
          <w:sz w:val="24"/>
          <w:szCs w:val="24"/>
          <w:shd w:val="clear" w:color="auto" w:fill="FFFFFF"/>
        </w:rPr>
        <w:t xml:space="preserve"> and are ignored</w:t>
      </w:r>
      <w:r w:rsidR="00491B6A" w:rsidRPr="00703914">
        <w:rPr>
          <w:rFonts w:cstheme="minorHAnsi"/>
          <w:color w:val="000000"/>
          <w:sz w:val="24"/>
          <w:szCs w:val="24"/>
          <w:shd w:val="clear" w:color="auto" w:fill="FFFFFF"/>
        </w:rPr>
        <w:t xml:space="preserve"> here (see Appendix B for a brief discussion)</w:t>
      </w:r>
      <w:r w:rsidR="00290B38" w:rsidRPr="00703914">
        <w:rPr>
          <w:rFonts w:cstheme="minorHAnsi"/>
          <w:color w:val="000000"/>
          <w:sz w:val="24"/>
          <w:szCs w:val="24"/>
          <w:shd w:val="clear" w:color="auto" w:fill="FFFFFF"/>
        </w:rPr>
        <w:t>.</w:t>
      </w:r>
    </w:p>
    <w:p w:rsidR="001B51F7" w:rsidRPr="00703914" w:rsidRDefault="000E1EAA" w:rsidP="00CA760F">
      <w:pPr>
        <w:spacing w:line="480" w:lineRule="auto"/>
        <w:jc w:val="both"/>
        <w:rPr>
          <w:sz w:val="24"/>
          <w:szCs w:val="24"/>
        </w:rPr>
      </w:pPr>
      <w:r w:rsidRPr="00703914">
        <w:rPr>
          <w:sz w:val="24"/>
          <w:szCs w:val="24"/>
        </w:rPr>
        <w:lastRenderedPageBreak/>
        <w:t xml:space="preserve">The </w:t>
      </w:r>
      <w:r w:rsidR="00574071" w:rsidRPr="00703914">
        <w:rPr>
          <w:sz w:val="24"/>
          <w:szCs w:val="24"/>
        </w:rPr>
        <w:t>apparent</w:t>
      </w:r>
      <w:r w:rsidRPr="00703914">
        <w:rPr>
          <w:sz w:val="24"/>
          <w:szCs w:val="24"/>
        </w:rPr>
        <w:t xml:space="preserve"> displacement </w:t>
      </w:r>
      <w:r w:rsidR="00574071" w:rsidRPr="00703914">
        <w:rPr>
          <w:sz w:val="24"/>
          <w:szCs w:val="24"/>
        </w:rPr>
        <w:t xml:space="preserve">as interpreted </w:t>
      </w:r>
      <w:r w:rsidRPr="00703914">
        <w:rPr>
          <w:sz w:val="24"/>
          <w:szCs w:val="24"/>
        </w:rPr>
        <w:t>b</w:t>
      </w:r>
      <w:r w:rsidR="00F679B4" w:rsidRPr="00703914">
        <w:rPr>
          <w:sz w:val="24"/>
          <w:szCs w:val="24"/>
        </w:rPr>
        <w:t>y a seismometer due to a tilt</w:t>
      </w:r>
      <w:r w:rsidRPr="00703914">
        <w:rPr>
          <w:sz w:val="24"/>
          <w:szCs w:val="24"/>
        </w:rPr>
        <w:t xml:space="preserve"> </w:t>
      </w:r>
      <w:r w:rsidRPr="00703914">
        <w:rPr>
          <w:sz w:val="24"/>
          <w:szCs w:val="24"/>
        </w:rPr>
        <w:sym w:font="Symbol" w:char="F071"/>
      </w:r>
      <w:r w:rsidR="009B6466" w:rsidRPr="00703914">
        <w:rPr>
          <w:sz w:val="24"/>
          <w:szCs w:val="24"/>
        </w:rPr>
        <w:t xml:space="preserve"> at angular frequency </w:t>
      </w:r>
      <m:oMath>
        <m:r>
          <w:rPr>
            <w:rFonts w:ascii="Cambria Math" w:hAnsi="Cambria Math"/>
            <w:sz w:val="24"/>
            <w:szCs w:val="24"/>
          </w:rPr>
          <m:t>ω=2πf</m:t>
        </m:r>
      </m:oMath>
      <w:r w:rsidRPr="00703914">
        <w:rPr>
          <w:sz w:val="24"/>
          <w:szCs w:val="24"/>
        </w:rPr>
        <w:t xml:space="preserve">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B22214" w:rsidRPr="00703914" w:rsidTr="00162BCA">
        <w:tc>
          <w:tcPr>
            <w:tcW w:w="828" w:type="dxa"/>
          </w:tcPr>
          <w:p w:rsidR="00B22214" w:rsidRPr="00703914" w:rsidRDefault="00B22214" w:rsidP="00CA760F">
            <w:pPr>
              <w:spacing w:line="480" w:lineRule="auto"/>
              <w:jc w:val="both"/>
              <w:rPr>
                <w:rFonts w:eastAsiaTheme="minorEastAsia"/>
                <w:sz w:val="24"/>
                <w:szCs w:val="24"/>
              </w:rPr>
            </w:pPr>
          </w:p>
        </w:tc>
        <w:tc>
          <w:tcPr>
            <w:tcW w:w="7920" w:type="dxa"/>
            <w:vAlign w:val="center"/>
          </w:tcPr>
          <w:p w:rsidR="00B22214" w:rsidRPr="00703914" w:rsidRDefault="00983E45" w:rsidP="00CA760F">
            <w:pPr>
              <w:spacing w:line="480" w:lineRule="auto"/>
              <w:jc w:val="both"/>
              <w:rPr>
                <w:rFonts w:eastAsiaTheme="minorEastAsia"/>
                <w:sz w:val="24"/>
                <w:szCs w:val="24"/>
              </w:rPr>
            </w:pPr>
            <m:oMathPara>
              <m:oMath>
                <m:d>
                  <m:dPr>
                    <m:begChr m:val="|"/>
                    <m:endChr m:val="|"/>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t>
                    </m:r>
                  </m:num>
                  <m:den>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d>
                  <m:dPr>
                    <m:begChr m:val="|"/>
                    <m:endChr m:val="|"/>
                    <m:ctrlPr>
                      <w:rPr>
                        <w:rFonts w:ascii="Cambria Math" w:hAnsi="Cambria Math"/>
                        <w:i/>
                        <w:sz w:val="24"/>
                        <w:szCs w:val="24"/>
                      </w:rPr>
                    </m:ctrlPr>
                  </m:dPr>
                  <m:e>
                    <m:r>
                      <w:rPr>
                        <w:rFonts w:ascii="Cambria Math" w:hAnsi="Cambria Math"/>
                        <w:sz w:val="24"/>
                        <w:szCs w:val="24"/>
                      </w:rPr>
                      <m:t>θ</m:t>
                    </m:r>
                  </m:e>
                </m:d>
              </m:oMath>
            </m:oMathPara>
          </w:p>
        </w:tc>
        <w:tc>
          <w:tcPr>
            <w:tcW w:w="828" w:type="dxa"/>
            <w:vAlign w:val="center"/>
          </w:tcPr>
          <w:p w:rsidR="00B22214" w:rsidRPr="00703914" w:rsidRDefault="00B22214" w:rsidP="00CA760F">
            <w:pPr>
              <w:spacing w:line="480" w:lineRule="auto"/>
              <w:jc w:val="right"/>
              <w:rPr>
                <w:rFonts w:eastAsiaTheme="minorEastAsia"/>
                <w:sz w:val="24"/>
                <w:szCs w:val="24"/>
              </w:rPr>
            </w:pPr>
            <w:r w:rsidRPr="00703914">
              <w:rPr>
                <w:rFonts w:eastAsiaTheme="minorEastAsia"/>
                <w:sz w:val="24"/>
                <w:szCs w:val="24"/>
              </w:rPr>
              <w:t>(</w:t>
            </w:r>
            <w:r w:rsidRPr="00703914">
              <w:rPr>
                <w:sz w:val="24"/>
                <w:szCs w:val="24"/>
              </w:rPr>
              <w:fldChar w:fldCharType="begin"/>
            </w:r>
            <w:r w:rsidRPr="00703914">
              <w:rPr>
                <w:rFonts w:eastAsiaTheme="minorEastAsia"/>
                <w:sz w:val="24"/>
                <w:szCs w:val="24"/>
              </w:rPr>
              <w:instrText xml:space="preserve"> SEQ Eq \* MERGEFORMAT </w:instrText>
            </w:r>
            <w:r w:rsidRPr="00703914">
              <w:rPr>
                <w:sz w:val="24"/>
                <w:szCs w:val="24"/>
              </w:rPr>
              <w:fldChar w:fldCharType="separate"/>
            </w:r>
            <w:r w:rsidR="00B77694">
              <w:rPr>
                <w:rFonts w:eastAsiaTheme="minorEastAsia"/>
                <w:noProof/>
                <w:sz w:val="24"/>
                <w:szCs w:val="24"/>
              </w:rPr>
              <w:t>1</w:t>
            </w:r>
            <w:r w:rsidRPr="00703914">
              <w:rPr>
                <w:sz w:val="24"/>
                <w:szCs w:val="24"/>
              </w:rPr>
              <w:fldChar w:fldCharType="end"/>
            </w:r>
            <w:r w:rsidRPr="00703914">
              <w:rPr>
                <w:rFonts w:eastAsiaTheme="minorEastAsia"/>
                <w:sz w:val="24"/>
                <w:szCs w:val="24"/>
              </w:rPr>
              <w:t>)</w:t>
            </w:r>
          </w:p>
        </w:tc>
      </w:tr>
    </w:tbl>
    <w:p w:rsidR="0061762B" w:rsidRPr="00703914" w:rsidRDefault="00574071" w:rsidP="00CA760F">
      <w:pPr>
        <w:spacing w:line="480" w:lineRule="auto"/>
        <w:jc w:val="both"/>
        <w:rPr>
          <w:rFonts w:eastAsiaTheme="minorEastAsia"/>
          <w:sz w:val="24"/>
          <w:szCs w:val="24"/>
        </w:rPr>
      </w:pPr>
      <w:r w:rsidRPr="00703914">
        <w:rPr>
          <w:rFonts w:eastAsiaTheme="minorEastAsia"/>
          <w:sz w:val="24"/>
          <w:szCs w:val="24"/>
        </w:rPr>
        <w:t xml:space="preserve">Due to the </w:t>
      </w:r>
      <m:oMath>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oMath>
      <w:r w:rsidR="00836ECC" w:rsidRPr="00703914">
        <w:rPr>
          <w:rFonts w:eastAsiaTheme="minorEastAsia"/>
          <w:sz w:val="24"/>
          <w:szCs w:val="24"/>
        </w:rPr>
        <w:t xml:space="preserve"> in the </w:t>
      </w:r>
      <w:r w:rsidRPr="00703914">
        <w:rPr>
          <w:rFonts w:eastAsiaTheme="minorEastAsia"/>
          <w:sz w:val="24"/>
          <w:szCs w:val="24"/>
        </w:rPr>
        <w:t>denominator, response to</w:t>
      </w:r>
      <w:r w:rsidR="009E4AD4" w:rsidRPr="00703914">
        <w:rPr>
          <w:rFonts w:eastAsiaTheme="minorEastAsia"/>
          <w:sz w:val="24"/>
          <w:szCs w:val="24"/>
        </w:rPr>
        <w:t xml:space="preserve"> tilt can often dominate seism</w:t>
      </w:r>
      <w:r w:rsidR="00913FF5" w:rsidRPr="00703914">
        <w:rPr>
          <w:rFonts w:eastAsiaTheme="minorEastAsia"/>
          <w:sz w:val="24"/>
          <w:szCs w:val="24"/>
        </w:rPr>
        <w:t>ometer</w:t>
      </w:r>
      <w:r w:rsidR="009E4AD4" w:rsidRPr="00703914">
        <w:rPr>
          <w:rFonts w:eastAsiaTheme="minorEastAsia"/>
          <w:sz w:val="24"/>
          <w:szCs w:val="24"/>
        </w:rPr>
        <w:t xml:space="preserve"> output below 0.1 Hz.</w:t>
      </w:r>
      <w:r w:rsidR="0061762B" w:rsidRPr="00703914">
        <w:rPr>
          <w:rFonts w:eastAsiaTheme="minorEastAsia"/>
          <w:sz w:val="24"/>
          <w:szCs w:val="24"/>
        </w:rPr>
        <w:t xml:space="preserve"> </w:t>
      </w:r>
    </w:p>
    <w:p w:rsidR="005F56B5" w:rsidRPr="00703914" w:rsidRDefault="00C32110" w:rsidP="00CA760F">
      <w:pPr>
        <w:spacing w:line="480" w:lineRule="auto"/>
        <w:jc w:val="both"/>
        <w:rPr>
          <w:sz w:val="24"/>
          <w:szCs w:val="24"/>
        </w:rPr>
      </w:pPr>
      <w:r w:rsidRPr="00703914">
        <w:rPr>
          <w:sz w:val="24"/>
          <w:szCs w:val="24"/>
        </w:rPr>
        <w:t>One way to s</w:t>
      </w:r>
      <w:r w:rsidR="00F679B4" w:rsidRPr="00703914">
        <w:rPr>
          <w:sz w:val="24"/>
          <w:szCs w:val="24"/>
        </w:rPr>
        <w:t>eparate displacement and rotation</w:t>
      </w:r>
      <w:r w:rsidRPr="00703914">
        <w:rPr>
          <w:sz w:val="24"/>
          <w:szCs w:val="24"/>
        </w:rPr>
        <w:t xml:space="preserve"> is to measure absolute tilt</w:t>
      </w:r>
      <w:r w:rsidR="005F56B5" w:rsidRPr="00703914">
        <w:rPr>
          <w:sz w:val="24"/>
          <w:szCs w:val="24"/>
        </w:rPr>
        <w:t>/</w:t>
      </w:r>
      <w:r w:rsidR="00F679B4" w:rsidRPr="00703914">
        <w:rPr>
          <w:sz w:val="24"/>
          <w:szCs w:val="24"/>
        </w:rPr>
        <w:t>rotation</w:t>
      </w:r>
      <w:r w:rsidRPr="00703914">
        <w:rPr>
          <w:sz w:val="24"/>
          <w:szCs w:val="24"/>
        </w:rPr>
        <w:t xml:space="preserve"> </w:t>
      </w:r>
      <w:r w:rsidR="00D81E0A" w:rsidRPr="00703914">
        <w:rPr>
          <w:sz w:val="24"/>
          <w:szCs w:val="24"/>
        </w:rPr>
        <w:t>(i.e. w</w:t>
      </w:r>
      <w:r w:rsidR="00D21455" w:rsidRPr="00703914">
        <w:rPr>
          <w:sz w:val="24"/>
          <w:szCs w:val="24"/>
        </w:rPr>
        <w:t xml:space="preserve">ith </w:t>
      </w:r>
      <w:r w:rsidR="00D81E0A" w:rsidRPr="00703914">
        <w:rPr>
          <w:sz w:val="24"/>
          <w:szCs w:val="24"/>
        </w:rPr>
        <w:t>r</w:t>
      </w:r>
      <w:r w:rsidR="00D21455" w:rsidRPr="00703914">
        <w:rPr>
          <w:sz w:val="24"/>
          <w:szCs w:val="24"/>
        </w:rPr>
        <w:t xml:space="preserve">espect </w:t>
      </w:r>
      <w:r w:rsidR="00D81E0A" w:rsidRPr="00703914">
        <w:rPr>
          <w:sz w:val="24"/>
          <w:szCs w:val="24"/>
        </w:rPr>
        <w:t>t</w:t>
      </w:r>
      <w:r w:rsidR="00D21455" w:rsidRPr="00703914">
        <w:rPr>
          <w:sz w:val="24"/>
          <w:szCs w:val="24"/>
        </w:rPr>
        <w:t>o</w:t>
      </w:r>
      <w:r w:rsidR="00D81E0A" w:rsidRPr="00703914">
        <w:rPr>
          <w:sz w:val="24"/>
          <w:szCs w:val="24"/>
        </w:rPr>
        <w:t xml:space="preserve"> the</w:t>
      </w:r>
      <w:r w:rsidR="00F679B4" w:rsidRPr="00703914">
        <w:rPr>
          <w:sz w:val="24"/>
          <w:szCs w:val="24"/>
        </w:rPr>
        <w:t xml:space="preserve"> inertial frame),</w:t>
      </w:r>
      <w:r w:rsidRPr="00703914">
        <w:rPr>
          <w:sz w:val="24"/>
          <w:szCs w:val="24"/>
        </w:rPr>
        <w:t xml:space="preserve"> using beam-balances </w:t>
      </w:r>
      <w:r w:rsidR="00D21455" w:rsidRPr="00703914">
        <w:rPr>
          <w:sz w:val="24"/>
          <w:szCs w:val="24"/>
        </w:rPr>
        <w:t xml:space="preserve">(see </w:t>
      </w:r>
      <w:r w:rsidR="0019782F" w:rsidRPr="00703914">
        <w:rPr>
          <w:b/>
          <w:sz w:val="24"/>
          <w:szCs w:val="24"/>
        </w:rPr>
        <w:t xml:space="preserve">Robertson </w:t>
      </w:r>
      <w:r w:rsidR="0019782F" w:rsidRPr="00703914">
        <w:rPr>
          <w:b/>
          <w:i/>
          <w:sz w:val="24"/>
          <w:szCs w:val="24"/>
        </w:rPr>
        <w:t>et al</w:t>
      </w:r>
      <w:r w:rsidR="0019782F" w:rsidRPr="00703914">
        <w:rPr>
          <w:b/>
          <w:sz w:val="24"/>
          <w:szCs w:val="24"/>
        </w:rPr>
        <w:t>. (1982)</w:t>
      </w:r>
      <w:r w:rsidR="0019782F" w:rsidRPr="00703914">
        <w:rPr>
          <w:sz w:val="24"/>
          <w:szCs w:val="24"/>
        </w:rPr>
        <w:t xml:space="preserve">, </w:t>
      </w:r>
      <w:r w:rsidR="00D21455" w:rsidRPr="00703914">
        <w:rPr>
          <w:b/>
          <w:sz w:val="24"/>
          <w:szCs w:val="24"/>
        </w:rPr>
        <w:t>Speake and Newell (1990)</w:t>
      </w:r>
      <w:r w:rsidR="00D21455" w:rsidRPr="00703914">
        <w:rPr>
          <w:sz w:val="24"/>
          <w:szCs w:val="24"/>
        </w:rPr>
        <w:t xml:space="preserve">) </w:t>
      </w:r>
      <w:r w:rsidRPr="00703914">
        <w:rPr>
          <w:sz w:val="24"/>
          <w:szCs w:val="24"/>
        </w:rPr>
        <w:t xml:space="preserve">or through other means such as </w:t>
      </w:r>
      <w:r w:rsidR="005F56B5" w:rsidRPr="00703914">
        <w:rPr>
          <w:sz w:val="24"/>
          <w:szCs w:val="24"/>
        </w:rPr>
        <w:t>ring-</w:t>
      </w:r>
      <w:r w:rsidRPr="00703914">
        <w:rPr>
          <w:sz w:val="24"/>
          <w:szCs w:val="24"/>
        </w:rPr>
        <w:t>laser-gy</w:t>
      </w:r>
      <w:r w:rsidR="005F56B5" w:rsidRPr="00703914">
        <w:rPr>
          <w:sz w:val="24"/>
          <w:szCs w:val="24"/>
        </w:rPr>
        <w:t>roscopes</w:t>
      </w:r>
      <w:r w:rsidR="00D21455" w:rsidRPr="00703914">
        <w:rPr>
          <w:sz w:val="24"/>
          <w:szCs w:val="24"/>
        </w:rPr>
        <w:t xml:space="preserve"> (see </w:t>
      </w:r>
      <w:proofErr w:type="spellStart"/>
      <w:r w:rsidR="00D21455" w:rsidRPr="00703914">
        <w:rPr>
          <w:b/>
          <w:sz w:val="24"/>
          <w:szCs w:val="24"/>
        </w:rPr>
        <w:t>Belfi</w:t>
      </w:r>
      <w:proofErr w:type="spellEnd"/>
      <w:r w:rsidR="00D21455" w:rsidRPr="00703914">
        <w:rPr>
          <w:b/>
          <w:sz w:val="24"/>
          <w:szCs w:val="24"/>
        </w:rPr>
        <w:t xml:space="preserve"> </w:t>
      </w:r>
      <w:r w:rsidR="00D21455" w:rsidRPr="00703914">
        <w:rPr>
          <w:b/>
          <w:i/>
          <w:sz w:val="24"/>
          <w:szCs w:val="24"/>
        </w:rPr>
        <w:t>et al</w:t>
      </w:r>
      <w:r w:rsidR="00D21455" w:rsidRPr="00703914">
        <w:rPr>
          <w:b/>
          <w:sz w:val="24"/>
          <w:szCs w:val="24"/>
        </w:rPr>
        <w:t>. (2012)</w:t>
      </w:r>
      <w:r w:rsidR="00D21455" w:rsidRPr="00703914">
        <w:rPr>
          <w:sz w:val="24"/>
          <w:szCs w:val="24"/>
        </w:rPr>
        <w:t>)</w:t>
      </w:r>
      <w:r w:rsidR="005F56B5" w:rsidRPr="00703914">
        <w:rPr>
          <w:sz w:val="24"/>
          <w:szCs w:val="24"/>
        </w:rPr>
        <w:t xml:space="preserve">. This independent sensor can then be used to subtract </w:t>
      </w:r>
      <w:r w:rsidR="00F679B4" w:rsidRPr="00703914">
        <w:rPr>
          <w:sz w:val="24"/>
          <w:szCs w:val="24"/>
        </w:rPr>
        <w:t xml:space="preserve">the </w:t>
      </w:r>
      <w:r w:rsidR="005F56B5" w:rsidRPr="00703914">
        <w:rPr>
          <w:sz w:val="24"/>
          <w:szCs w:val="24"/>
        </w:rPr>
        <w:t>tilt component from a seismometer</w:t>
      </w:r>
      <w:r w:rsidR="006D1A61" w:rsidRPr="00703914">
        <w:rPr>
          <w:sz w:val="24"/>
          <w:szCs w:val="24"/>
        </w:rPr>
        <w:t>’s output</w:t>
      </w:r>
      <w:r w:rsidR="005F56B5" w:rsidRPr="00703914">
        <w:rPr>
          <w:sz w:val="24"/>
          <w:szCs w:val="24"/>
        </w:rPr>
        <w:t xml:space="preserve"> to provide </w:t>
      </w:r>
      <w:r w:rsidR="006D1A61" w:rsidRPr="00703914">
        <w:rPr>
          <w:sz w:val="24"/>
          <w:szCs w:val="24"/>
        </w:rPr>
        <w:t xml:space="preserve">a </w:t>
      </w:r>
      <w:r w:rsidR="005F56B5" w:rsidRPr="00703914">
        <w:rPr>
          <w:sz w:val="24"/>
          <w:szCs w:val="24"/>
        </w:rPr>
        <w:t xml:space="preserve">pure displacement output. </w:t>
      </w:r>
      <w:r w:rsidR="00574071" w:rsidRPr="00703914">
        <w:rPr>
          <w:sz w:val="24"/>
          <w:szCs w:val="24"/>
        </w:rPr>
        <w:t xml:space="preserve"> In theory, </w:t>
      </w:r>
      <w:r w:rsidR="00094EE3" w:rsidRPr="00703914">
        <w:rPr>
          <w:sz w:val="24"/>
          <w:szCs w:val="24"/>
        </w:rPr>
        <w:t xml:space="preserve">the effectiveness of </w:t>
      </w:r>
      <w:r w:rsidR="005F56B5" w:rsidRPr="00703914">
        <w:rPr>
          <w:sz w:val="24"/>
          <w:szCs w:val="24"/>
        </w:rPr>
        <w:t>subtraction</w:t>
      </w:r>
      <w:r w:rsidR="00094EE3" w:rsidRPr="00703914">
        <w:rPr>
          <w:sz w:val="24"/>
          <w:szCs w:val="24"/>
        </w:rPr>
        <w:t xml:space="preserve"> techniques</w:t>
      </w:r>
      <w:r w:rsidR="005F56B5" w:rsidRPr="00703914">
        <w:rPr>
          <w:sz w:val="24"/>
          <w:szCs w:val="24"/>
        </w:rPr>
        <w:t xml:space="preserve"> is limited</w:t>
      </w:r>
      <w:r w:rsidR="0019782F" w:rsidRPr="00703914">
        <w:rPr>
          <w:sz w:val="24"/>
          <w:szCs w:val="24"/>
        </w:rPr>
        <w:t xml:space="preserve"> only</w:t>
      </w:r>
      <w:r w:rsidR="005F56B5" w:rsidRPr="00703914">
        <w:rPr>
          <w:sz w:val="24"/>
          <w:szCs w:val="24"/>
        </w:rPr>
        <w:t xml:space="preserve"> by </w:t>
      </w:r>
      <w:r w:rsidR="00574071" w:rsidRPr="00703914">
        <w:rPr>
          <w:sz w:val="24"/>
          <w:szCs w:val="24"/>
        </w:rPr>
        <w:t>the noise in the two sensors.  In practice</w:t>
      </w:r>
      <w:r w:rsidR="009947B2" w:rsidRPr="00703914">
        <w:rPr>
          <w:sz w:val="24"/>
          <w:szCs w:val="24"/>
        </w:rPr>
        <w:t>,</w:t>
      </w:r>
      <w:r w:rsidR="00574071" w:rsidRPr="00703914">
        <w:rPr>
          <w:sz w:val="24"/>
          <w:szCs w:val="24"/>
        </w:rPr>
        <w:t xml:space="preserve"> it </w:t>
      </w:r>
      <w:r w:rsidR="0019782F" w:rsidRPr="00703914">
        <w:rPr>
          <w:sz w:val="24"/>
          <w:szCs w:val="24"/>
        </w:rPr>
        <w:t>is</w:t>
      </w:r>
      <w:r w:rsidR="005F56B5" w:rsidRPr="00703914">
        <w:rPr>
          <w:sz w:val="24"/>
          <w:szCs w:val="24"/>
        </w:rPr>
        <w:t xml:space="preserve"> also </w:t>
      </w:r>
      <w:r w:rsidR="00574071" w:rsidRPr="00703914">
        <w:rPr>
          <w:sz w:val="24"/>
          <w:szCs w:val="24"/>
        </w:rPr>
        <w:t xml:space="preserve">limited </w:t>
      </w:r>
      <w:r w:rsidR="000754E4" w:rsidRPr="00703914">
        <w:rPr>
          <w:sz w:val="24"/>
          <w:szCs w:val="24"/>
        </w:rPr>
        <w:t xml:space="preserve">by the extent to which the </w:t>
      </w:r>
      <w:r w:rsidR="005F56B5" w:rsidRPr="00703914">
        <w:rPr>
          <w:sz w:val="24"/>
          <w:szCs w:val="24"/>
        </w:rPr>
        <w:t xml:space="preserve">tilt signal </w:t>
      </w:r>
      <w:r w:rsidR="000754E4" w:rsidRPr="00703914">
        <w:rPr>
          <w:sz w:val="24"/>
          <w:szCs w:val="24"/>
        </w:rPr>
        <w:t>is similar for the two</w:t>
      </w:r>
      <w:r w:rsidR="005F56B5" w:rsidRPr="00703914">
        <w:rPr>
          <w:sz w:val="24"/>
          <w:szCs w:val="24"/>
        </w:rPr>
        <w:t xml:space="preserve"> instruments</w:t>
      </w:r>
      <w:r w:rsidR="00574071" w:rsidRPr="00703914">
        <w:rPr>
          <w:sz w:val="24"/>
          <w:szCs w:val="24"/>
        </w:rPr>
        <w:t xml:space="preserve">. </w:t>
      </w:r>
      <w:r w:rsidR="00721DC0" w:rsidRPr="00703914">
        <w:rPr>
          <w:sz w:val="24"/>
          <w:szCs w:val="24"/>
        </w:rPr>
        <w:t xml:space="preserve"> Mechanical filtering of the tilt transmission</w:t>
      </w:r>
      <w:r w:rsidR="002020C2" w:rsidRPr="00703914">
        <w:rPr>
          <w:sz w:val="24"/>
          <w:szCs w:val="24"/>
        </w:rPr>
        <w:t xml:space="preserve"> to a seismometer</w:t>
      </w:r>
      <w:r w:rsidR="00721DC0" w:rsidRPr="00703914">
        <w:rPr>
          <w:sz w:val="24"/>
          <w:szCs w:val="24"/>
        </w:rPr>
        <w:t xml:space="preserve"> is an </w:t>
      </w:r>
      <w:r w:rsidR="00987837" w:rsidRPr="00703914">
        <w:rPr>
          <w:sz w:val="24"/>
          <w:szCs w:val="24"/>
        </w:rPr>
        <w:t xml:space="preserve">interesting </w:t>
      </w:r>
      <w:r w:rsidR="00721DC0" w:rsidRPr="00703914">
        <w:rPr>
          <w:sz w:val="24"/>
          <w:szCs w:val="24"/>
        </w:rPr>
        <w:t xml:space="preserve">alternative technique </w:t>
      </w:r>
      <w:r w:rsidR="003A036C" w:rsidRPr="00703914">
        <w:rPr>
          <w:sz w:val="24"/>
          <w:szCs w:val="24"/>
        </w:rPr>
        <w:t>o</w:t>
      </w:r>
      <w:r w:rsidR="006D1A61" w:rsidRPr="00703914">
        <w:rPr>
          <w:sz w:val="24"/>
          <w:szCs w:val="24"/>
        </w:rPr>
        <w:t>f measuring</w:t>
      </w:r>
      <w:r w:rsidR="003A036C" w:rsidRPr="00703914">
        <w:rPr>
          <w:sz w:val="24"/>
          <w:szCs w:val="24"/>
        </w:rPr>
        <w:t xml:space="preserve"> </w:t>
      </w:r>
      <w:r w:rsidR="00987837" w:rsidRPr="00703914">
        <w:rPr>
          <w:sz w:val="24"/>
          <w:szCs w:val="24"/>
        </w:rPr>
        <w:t>tilt-free</w:t>
      </w:r>
      <w:r w:rsidR="003A036C" w:rsidRPr="00703914">
        <w:rPr>
          <w:sz w:val="24"/>
          <w:szCs w:val="24"/>
        </w:rPr>
        <w:t xml:space="preserve"> horizontal displacement </w:t>
      </w:r>
      <w:r w:rsidR="005E4333" w:rsidRPr="00703914">
        <w:rPr>
          <w:sz w:val="24"/>
          <w:szCs w:val="24"/>
        </w:rPr>
        <w:t>(</w:t>
      </w:r>
      <w:proofErr w:type="spellStart"/>
      <w:r w:rsidR="003670B7" w:rsidRPr="00703914">
        <w:rPr>
          <w:b/>
          <w:sz w:val="24"/>
          <w:szCs w:val="24"/>
        </w:rPr>
        <w:t>Matichard</w:t>
      </w:r>
      <w:proofErr w:type="spellEnd"/>
      <w:r w:rsidR="003670B7" w:rsidRPr="00703914">
        <w:rPr>
          <w:b/>
          <w:sz w:val="24"/>
          <w:szCs w:val="24"/>
        </w:rPr>
        <w:t xml:space="preserve"> </w:t>
      </w:r>
      <w:r w:rsidR="003670B7" w:rsidRPr="00703914">
        <w:rPr>
          <w:b/>
          <w:i/>
          <w:sz w:val="24"/>
          <w:szCs w:val="24"/>
        </w:rPr>
        <w:t>et al</w:t>
      </w:r>
      <w:r w:rsidR="003670B7" w:rsidRPr="00703914">
        <w:rPr>
          <w:b/>
          <w:sz w:val="24"/>
          <w:szCs w:val="24"/>
        </w:rPr>
        <w:t>. (2015)</w:t>
      </w:r>
      <w:r w:rsidR="005E4333" w:rsidRPr="00703914">
        <w:rPr>
          <w:sz w:val="24"/>
          <w:szCs w:val="24"/>
        </w:rPr>
        <w:t>)</w:t>
      </w:r>
      <w:r w:rsidR="00C2735B" w:rsidRPr="00703914">
        <w:rPr>
          <w:sz w:val="24"/>
          <w:szCs w:val="24"/>
        </w:rPr>
        <w:t xml:space="preserve"> as compared to </w:t>
      </w:r>
      <w:r w:rsidR="002020C2" w:rsidRPr="00703914">
        <w:rPr>
          <w:sz w:val="24"/>
          <w:szCs w:val="24"/>
        </w:rPr>
        <w:t xml:space="preserve">direct </w:t>
      </w:r>
      <w:r w:rsidR="00C2735B" w:rsidRPr="00703914">
        <w:rPr>
          <w:sz w:val="24"/>
          <w:szCs w:val="24"/>
        </w:rPr>
        <w:t>tilt measurement and subtraction</w:t>
      </w:r>
      <w:r w:rsidR="00721DC0" w:rsidRPr="00703914">
        <w:rPr>
          <w:sz w:val="24"/>
          <w:szCs w:val="24"/>
        </w:rPr>
        <w:t>.</w:t>
      </w:r>
    </w:p>
    <w:p w:rsidR="00221191" w:rsidRPr="00703914" w:rsidRDefault="00F679B4" w:rsidP="00CA760F">
      <w:pPr>
        <w:spacing w:line="480" w:lineRule="auto"/>
        <w:jc w:val="both"/>
        <w:rPr>
          <w:sz w:val="24"/>
          <w:szCs w:val="24"/>
        </w:rPr>
      </w:pPr>
      <w:r w:rsidRPr="00703914">
        <w:rPr>
          <w:sz w:val="24"/>
          <w:szCs w:val="24"/>
        </w:rPr>
        <w:t>We demonstrate</w:t>
      </w:r>
      <w:r w:rsidR="007B382C" w:rsidRPr="00703914">
        <w:rPr>
          <w:sz w:val="24"/>
          <w:szCs w:val="24"/>
        </w:rPr>
        <w:t xml:space="preserve"> tilt-subtraction using a low-frequency b</w:t>
      </w:r>
      <w:r w:rsidR="00477042" w:rsidRPr="00703914">
        <w:rPr>
          <w:sz w:val="24"/>
          <w:szCs w:val="24"/>
        </w:rPr>
        <w:t xml:space="preserve">eam-balance whose angle is </w:t>
      </w:r>
      <w:r w:rsidR="002D6B57" w:rsidRPr="00703914">
        <w:rPr>
          <w:sz w:val="24"/>
          <w:szCs w:val="24"/>
        </w:rPr>
        <w:t>measured</w:t>
      </w:r>
      <w:r w:rsidR="007B382C" w:rsidRPr="00703914">
        <w:rPr>
          <w:sz w:val="24"/>
          <w:szCs w:val="24"/>
        </w:rPr>
        <w:t xml:space="preserve"> using a high-sensitivity autocollimator. </w:t>
      </w:r>
      <w:r w:rsidR="00574071" w:rsidRPr="00703914">
        <w:rPr>
          <w:sz w:val="24"/>
          <w:szCs w:val="24"/>
        </w:rPr>
        <w:t xml:space="preserve"> </w:t>
      </w:r>
      <w:r w:rsidR="0028794C" w:rsidRPr="00703914">
        <w:rPr>
          <w:sz w:val="24"/>
          <w:szCs w:val="24"/>
        </w:rPr>
        <w:t xml:space="preserve">Two such </w:t>
      </w:r>
      <w:r w:rsidR="00DB4F57" w:rsidRPr="00703914">
        <w:rPr>
          <w:sz w:val="24"/>
          <w:szCs w:val="24"/>
        </w:rPr>
        <w:t>rotation sensors</w:t>
      </w:r>
      <w:r w:rsidR="0028794C" w:rsidRPr="00703914">
        <w:rPr>
          <w:sz w:val="24"/>
          <w:szCs w:val="24"/>
        </w:rPr>
        <w:t xml:space="preserve"> were built at </w:t>
      </w:r>
      <w:r w:rsidR="0045671E" w:rsidRPr="00703914">
        <w:rPr>
          <w:sz w:val="24"/>
          <w:szCs w:val="24"/>
        </w:rPr>
        <w:t xml:space="preserve">the </w:t>
      </w:r>
      <w:r w:rsidR="0028794C" w:rsidRPr="00703914">
        <w:rPr>
          <w:sz w:val="24"/>
          <w:szCs w:val="24"/>
        </w:rPr>
        <w:t>University of Washington</w:t>
      </w:r>
      <w:r w:rsidR="0010090B" w:rsidRPr="00703914">
        <w:rPr>
          <w:sz w:val="24"/>
          <w:szCs w:val="24"/>
        </w:rPr>
        <w:t>, Seattle (UW)</w:t>
      </w:r>
      <w:r w:rsidR="0028794C" w:rsidRPr="00703914">
        <w:rPr>
          <w:sz w:val="24"/>
          <w:szCs w:val="24"/>
        </w:rPr>
        <w:t>.</w:t>
      </w:r>
      <w:r w:rsidR="00240E5B" w:rsidRPr="00703914">
        <w:rPr>
          <w:sz w:val="24"/>
          <w:szCs w:val="24"/>
        </w:rPr>
        <w:t xml:space="preserve"> </w:t>
      </w:r>
      <w:r w:rsidR="00574071" w:rsidRPr="00703914">
        <w:rPr>
          <w:sz w:val="24"/>
          <w:szCs w:val="24"/>
        </w:rPr>
        <w:t xml:space="preserve"> </w:t>
      </w:r>
      <w:r w:rsidR="00240E5B" w:rsidRPr="00703914">
        <w:rPr>
          <w:sz w:val="24"/>
          <w:szCs w:val="24"/>
        </w:rPr>
        <w:t xml:space="preserve">The main features and performance </w:t>
      </w:r>
      <w:r w:rsidR="004D1C68" w:rsidRPr="00703914">
        <w:rPr>
          <w:sz w:val="24"/>
          <w:szCs w:val="24"/>
        </w:rPr>
        <w:t xml:space="preserve">of the first </w:t>
      </w:r>
      <w:r w:rsidR="0019782F" w:rsidRPr="00703914">
        <w:rPr>
          <w:sz w:val="24"/>
          <w:szCs w:val="24"/>
        </w:rPr>
        <w:t xml:space="preserve">sensor </w:t>
      </w:r>
      <w:r w:rsidR="004D1C68" w:rsidRPr="00703914">
        <w:rPr>
          <w:sz w:val="24"/>
          <w:szCs w:val="24"/>
        </w:rPr>
        <w:t xml:space="preserve">are summarized in </w:t>
      </w:r>
      <w:r w:rsidR="002D6B57" w:rsidRPr="00703914">
        <w:rPr>
          <w:b/>
          <w:sz w:val="24"/>
          <w:szCs w:val="24"/>
        </w:rPr>
        <w:t xml:space="preserve">Venkateswara </w:t>
      </w:r>
      <w:r w:rsidR="004D1C68" w:rsidRPr="00703914">
        <w:rPr>
          <w:b/>
          <w:i/>
          <w:sz w:val="24"/>
          <w:szCs w:val="24"/>
        </w:rPr>
        <w:t>et al</w:t>
      </w:r>
      <w:r w:rsidR="004D1C68" w:rsidRPr="00703914">
        <w:rPr>
          <w:b/>
          <w:sz w:val="24"/>
          <w:szCs w:val="24"/>
        </w:rPr>
        <w:t>. (</w:t>
      </w:r>
      <w:r w:rsidR="002D6B57" w:rsidRPr="00703914">
        <w:rPr>
          <w:b/>
          <w:sz w:val="24"/>
          <w:szCs w:val="24"/>
        </w:rPr>
        <w:t>2014</w:t>
      </w:r>
      <w:r w:rsidR="004D1C68" w:rsidRPr="00703914">
        <w:rPr>
          <w:b/>
          <w:sz w:val="24"/>
          <w:szCs w:val="24"/>
        </w:rPr>
        <w:t>)</w:t>
      </w:r>
      <w:r w:rsidR="00240E5B" w:rsidRPr="00703914">
        <w:rPr>
          <w:sz w:val="24"/>
          <w:szCs w:val="24"/>
        </w:rPr>
        <w:t>. The second</w:t>
      </w:r>
      <w:r w:rsidR="0028794C" w:rsidRPr="00703914">
        <w:rPr>
          <w:sz w:val="24"/>
          <w:szCs w:val="24"/>
        </w:rPr>
        <w:t xml:space="preserve"> </w:t>
      </w:r>
      <w:r w:rsidR="0019782F" w:rsidRPr="00703914">
        <w:rPr>
          <w:sz w:val="24"/>
          <w:szCs w:val="24"/>
        </w:rPr>
        <w:t>sensor</w:t>
      </w:r>
      <w:r w:rsidR="00240E5B" w:rsidRPr="00703914">
        <w:rPr>
          <w:sz w:val="24"/>
          <w:szCs w:val="24"/>
        </w:rPr>
        <w:t xml:space="preserve"> was built and tested</w:t>
      </w:r>
      <w:r w:rsidR="0010090B" w:rsidRPr="00703914">
        <w:rPr>
          <w:sz w:val="24"/>
          <w:szCs w:val="24"/>
        </w:rPr>
        <w:t xml:space="preserve"> at UW</w:t>
      </w:r>
      <w:r w:rsidR="00240E5B" w:rsidRPr="00703914">
        <w:rPr>
          <w:sz w:val="24"/>
          <w:szCs w:val="24"/>
        </w:rPr>
        <w:t xml:space="preserve"> and </w:t>
      </w:r>
      <w:r w:rsidR="001D4E16" w:rsidRPr="00703914">
        <w:rPr>
          <w:sz w:val="24"/>
          <w:szCs w:val="24"/>
        </w:rPr>
        <w:t>subsequently</w:t>
      </w:r>
      <w:r w:rsidR="00876D39" w:rsidRPr="00703914">
        <w:rPr>
          <w:sz w:val="24"/>
          <w:szCs w:val="24"/>
        </w:rPr>
        <w:t xml:space="preserve"> installed at </w:t>
      </w:r>
      <w:r w:rsidR="0019782F" w:rsidRPr="00703914">
        <w:rPr>
          <w:sz w:val="24"/>
          <w:szCs w:val="24"/>
        </w:rPr>
        <w:t xml:space="preserve">the </w:t>
      </w:r>
      <w:r w:rsidR="00876D39" w:rsidRPr="00703914">
        <w:rPr>
          <w:sz w:val="24"/>
          <w:szCs w:val="24"/>
        </w:rPr>
        <w:t>LIGO</w:t>
      </w:r>
      <w:r w:rsidR="00240E5B" w:rsidRPr="00703914">
        <w:rPr>
          <w:sz w:val="24"/>
          <w:szCs w:val="24"/>
        </w:rPr>
        <w:t xml:space="preserve"> Hanford</w:t>
      </w:r>
      <w:r w:rsidR="00876D39" w:rsidRPr="00703914">
        <w:rPr>
          <w:sz w:val="24"/>
          <w:szCs w:val="24"/>
        </w:rPr>
        <w:t xml:space="preserve"> Observatory (LHO)</w:t>
      </w:r>
      <w:r w:rsidR="00094EE3" w:rsidRPr="00703914">
        <w:rPr>
          <w:sz w:val="24"/>
          <w:szCs w:val="24"/>
        </w:rPr>
        <w:t>, where tilt motion currently limits the performance of the active isolation platforms at low frequency (</w:t>
      </w:r>
      <w:proofErr w:type="spellStart"/>
      <w:r w:rsidR="0027147F" w:rsidRPr="00703914">
        <w:rPr>
          <w:b/>
          <w:sz w:val="24"/>
          <w:szCs w:val="24"/>
        </w:rPr>
        <w:t>Matichard</w:t>
      </w:r>
      <w:proofErr w:type="spellEnd"/>
      <w:r w:rsidR="0027147F" w:rsidRPr="00703914">
        <w:rPr>
          <w:b/>
          <w:sz w:val="24"/>
          <w:szCs w:val="24"/>
        </w:rPr>
        <w:t xml:space="preserve">, Lantz </w:t>
      </w:r>
      <w:r w:rsidR="0027147F" w:rsidRPr="00703914">
        <w:rPr>
          <w:b/>
          <w:i/>
          <w:sz w:val="24"/>
          <w:szCs w:val="24"/>
        </w:rPr>
        <w:t>et al</w:t>
      </w:r>
      <w:r w:rsidR="0027147F" w:rsidRPr="00703914">
        <w:rPr>
          <w:b/>
          <w:sz w:val="24"/>
          <w:szCs w:val="24"/>
        </w:rPr>
        <w:t>. (2015)</w:t>
      </w:r>
      <w:r w:rsidR="0027147F" w:rsidRPr="00703914">
        <w:rPr>
          <w:sz w:val="24"/>
          <w:szCs w:val="24"/>
        </w:rPr>
        <w:t>)</w:t>
      </w:r>
      <w:r w:rsidR="0061762B" w:rsidRPr="00703914">
        <w:rPr>
          <w:sz w:val="24"/>
          <w:szCs w:val="24"/>
        </w:rPr>
        <w:t>.</w:t>
      </w:r>
      <w:r w:rsidR="00240E5B" w:rsidRPr="00703914">
        <w:rPr>
          <w:sz w:val="24"/>
          <w:szCs w:val="24"/>
        </w:rPr>
        <w:t xml:space="preserve"> This </w:t>
      </w:r>
      <w:r w:rsidR="009B6BCD" w:rsidRPr="00703914">
        <w:rPr>
          <w:sz w:val="24"/>
          <w:szCs w:val="24"/>
        </w:rPr>
        <w:t xml:space="preserve">second </w:t>
      </w:r>
      <w:r w:rsidR="00240E5B" w:rsidRPr="00703914">
        <w:rPr>
          <w:sz w:val="24"/>
          <w:szCs w:val="24"/>
        </w:rPr>
        <w:t>instrument is referred to as the Beam-Rotation-Sensor (BRS).</w:t>
      </w:r>
      <w:r w:rsidR="0061762B" w:rsidRPr="00703914">
        <w:rPr>
          <w:sz w:val="24"/>
          <w:szCs w:val="24"/>
        </w:rPr>
        <w:t xml:space="preserve"> The </w:t>
      </w:r>
      <w:r w:rsidR="0061762B" w:rsidRPr="00703914">
        <w:rPr>
          <w:sz w:val="24"/>
          <w:szCs w:val="24"/>
        </w:rPr>
        <w:lastRenderedPageBreak/>
        <w:t>requirement for a ground rotation sensor to improve the active seismic isolation in Advanced LIGO</w:t>
      </w:r>
      <w:r w:rsidR="000E6CC4" w:rsidRPr="00703914">
        <w:rPr>
          <w:sz w:val="24"/>
          <w:szCs w:val="24"/>
        </w:rPr>
        <w:t xml:space="preserve"> (</w:t>
      </w:r>
      <w:proofErr w:type="spellStart"/>
      <w:r w:rsidR="000E6CC4" w:rsidRPr="00703914">
        <w:rPr>
          <w:b/>
          <w:sz w:val="24"/>
          <w:szCs w:val="24"/>
        </w:rPr>
        <w:t>Aasi</w:t>
      </w:r>
      <w:proofErr w:type="spellEnd"/>
      <w:r w:rsidR="000E6CC4" w:rsidRPr="00703914">
        <w:rPr>
          <w:b/>
          <w:sz w:val="24"/>
          <w:szCs w:val="24"/>
        </w:rPr>
        <w:t xml:space="preserve">, J </w:t>
      </w:r>
      <w:r w:rsidR="000E6CC4" w:rsidRPr="00703914">
        <w:rPr>
          <w:b/>
          <w:i/>
          <w:sz w:val="24"/>
          <w:szCs w:val="24"/>
        </w:rPr>
        <w:t>et al.</w:t>
      </w:r>
      <w:r w:rsidR="000E6CC4" w:rsidRPr="00703914">
        <w:rPr>
          <w:b/>
          <w:sz w:val="24"/>
          <w:szCs w:val="24"/>
        </w:rPr>
        <w:t xml:space="preserve"> (2015)</w:t>
      </w:r>
      <w:r w:rsidR="000E6CC4" w:rsidRPr="00703914">
        <w:rPr>
          <w:sz w:val="24"/>
          <w:szCs w:val="24"/>
        </w:rPr>
        <w:t>)</w:t>
      </w:r>
      <w:r w:rsidR="008F75A6" w:rsidRPr="008F75A6">
        <w:rPr>
          <w:sz w:val="24"/>
          <w:szCs w:val="24"/>
        </w:rPr>
        <w:t xml:space="preserve"> </w:t>
      </w:r>
      <w:r w:rsidR="0061762B" w:rsidRPr="00703914">
        <w:rPr>
          <w:sz w:val="24"/>
          <w:szCs w:val="24"/>
        </w:rPr>
        <w:t xml:space="preserve">is described in </w:t>
      </w:r>
      <w:r w:rsidR="0061762B" w:rsidRPr="00703914">
        <w:rPr>
          <w:b/>
          <w:sz w:val="24"/>
          <w:szCs w:val="24"/>
        </w:rPr>
        <w:t xml:space="preserve">Lantz </w:t>
      </w:r>
      <w:r w:rsidR="0061762B" w:rsidRPr="00703914">
        <w:rPr>
          <w:b/>
          <w:i/>
          <w:sz w:val="24"/>
          <w:szCs w:val="24"/>
        </w:rPr>
        <w:t>et al.</w:t>
      </w:r>
      <w:r w:rsidR="0061762B" w:rsidRPr="00703914">
        <w:rPr>
          <w:b/>
          <w:sz w:val="24"/>
          <w:szCs w:val="24"/>
        </w:rPr>
        <w:t xml:space="preserve"> (2009). </w:t>
      </w:r>
    </w:p>
    <w:p w:rsidR="0009698A" w:rsidRPr="00703914" w:rsidRDefault="00EB5CAD" w:rsidP="00CA760F">
      <w:pPr>
        <w:spacing w:line="480" w:lineRule="auto"/>
        <w:jc w:val="both"/>
        <w:rPr>
          <w:sz w:val="24"/>
        </w:rPr>
      </w:pPr>
      <w:r w:rsidRPr="00977A00">
        <w:rPr>
          <w:rStyle w:val="Heading2Char"/>
          <w:color w:val="1F497D" w:themeColor="text2"/>
        </w:rPr>
        <w:t>Discussion of other tiltmeters</w:t>
      </w:r>
      <w:r w:rsidRPr="00977A00">
        <w:rPr>
          <w:color w:val="1F497D" w:themeColor="text2"/>
        </w:rPr>
        <w:t xml:space="preserve">: </w:t>
      </w:r>
      <w:r w:rsidR="00C2618C" w:rsidRPr="00703914">
        <w:rPr>
          <w:sz w:val="24"/>
        </w:rPr>
        <w:t>In</w:t>
      </w:r>
      <w:r w:rsidR="0009698A" w:rsidRPr="00703914">
        <w:rPr>
          <w:sz w:val="24"/>
        </w:rPr>
        <w:t xml:space="preserve"> the last </w:t>
      </w:r>
      <w:r w:rsidR="00C2618C" w:rsidRPr="00703914">
        <w:rPr>
          <w:sz w:val="24"/>
        </w:rPr>
        <w:t>three</w:t>
      </w:r>
      <w:r w:rsidR="0009698A" w:rsidRPr="00703914">
        <w:rPr>
          <w:sz w:val="24"/>
        </w:rPr>
        <w:t xml:space="preserve"> decades, several sensitive rotation-sensors</w:t>
      </w:r>
      <w:r w:rsidR="00DB0265" w:rsidRPr="00703914">
        <w:rPr>
          <w:sz w:val="24"/>
        </w:rPr>
        <w:t xml:space="preserve"> have been </w:t>
      </w:r>
      <w:r w:rsidR="00453C61" w:rsidRPr="00703914">
        <w:rPr>
          <w:sz w:val="24"/>
        </w:rPr>
        <w:t>proposed</w:t>
      </w:r>
      <w:r w:rsidR="0019782F" w:rsidRPr="00703914">
        <w:rPr>
          <w:sz w:val="24"/>
        </w:rPr>
        <w:t xml:space="preserve"> or </w:t>
      </w:r>
      <w:r w:rsidR="00DB0265" w:rsidRPr="00703914">
        <w:rPr>
          <w:sz w:val="24"/>
        </w:rPr>
        <w:t>built</w:t>
      </w:r>
      <w:r w:rsidR="009746F5" w:rsidRPr="00703914">
        <w:rPr>
          <w:sz w:val="24"/>
        </w:rPr>
        <w:t xml:space="preserve"> (see </w:t>
      </w:r>
      <w:proofErr w:type="spellStart"/>
      <w:r w:rsidR="009746F5" w:rsidRPr="00703914">
        <w:rPr>
          <w:b/>
          <w:sz w:val="24"/>
        </w:rPr>
        <w:t>Matichard</w:t>
      </w:r>
      <w:proofErr w:type="spellEnd"/>
      <w:r w:rsidR="009746F5" w:rsidRPr="00703914">
        <w:rPr>
          <w:b/>
          <w:sz w:val="24"/>
        </w:rPr>
        <w:t xml:space="preserve"> and Evans (2015)</w:t>
      </w:r>
      <w:r w:rsidR="009746F5" w:rsidRPr="00703914">
        <w:rPr>
          <w:sz w:val="24"/>
        </w:rPr>
        <w:t xml:space="preserve"> for a review of the field)</w:t>
      </w:r>
      <w:r w:rsidR="0009698A" w:rsidRPr="00703914">
        <w:rPr>
          <w:sz w:val="24"/>
        </w:rPr>
        <w:t xml:space="preserve">. </w:t>
      </w:r>
      <w:r w:rsidR="00A75BA7" w:rsidRPr="00703914">
        <w:rPr>
          <w:b/>
          <w:sz w:val="24"/>
        </w:rPr>
        <w:t xml:space="preserve">Speake </w:t>
      </w:r>
      <w:r w:rsidR="00107A86" w:rsidRPr="00703914">
        <w:rPr>
          <w:b/>
          <w:sz w:val="24"/>
        </w:rPr>
        <w:t>and</w:t>
      </w:r>
      <w:r w:rsidR="00A75BA7" w:rsidRPr="00703914">
        <w:rPr>
          <w:b/>
          <w:sz w:val="24"/>
        </w:rPr>
        <w:t xml:space="preserve"> Newell</w:t>
      </w:r>
      <w:r w:rsidR="00107A86" w:rsidRPr="00703914">
        <w:rPr>
          <w:b/>
          <w:sz w:val="24"/>
        </w:rPr>
        <w:t xml:space="preserve"> </w:t>
      </w:r>
      <w:r w:rsidR="00DB0265" w:rsidRPr="00703914">
        <w:rPr>
          <w:b/>
          <w:sz w:val="24"/>
        </w:rPr>
        <w:t>(1990)</w:t>
      </w:r>
      <w:r w:rsidR="00DB0265" w:rsidRPr="00703914">
        <w:rPr>
          <w:sz w:val="24"/>
        </w:rPr>
        <w:t xml:space="preserve"> </w:t>
      </w:r>
      <w:r w:rsidR="00107A86" w:rsidRPr="00703914">
        <w:rPr>
          <w:sz w:val="24"/>
        </w:rPr>
        <w:t>developed a tiltmeter based on a dumbbell suspended by crossed</w:t>
      </w:r>
      <w:r w:rsidR="00C2618C" w:rsidRPr="00703914">
        <w:rPr>
          <w:sz w:val="24"/>
        </w:rPr>
        <w:t>-</w:t>
      </w:r>
      <w:r w:rsidR="00107A86" w:rsidRPr="00703914">
        <w:rPr>
          <w:sz w:val="24"/>
        </w:rPr>
        <w:t xml:space="preserve">flexures near its center of mass, establishing limits of 1 </w:t>
      </w:r>
      <w:r w:rsidR="002B486D" w:rsidRPr="00703914">
        <w:rPr>
          <w:sz w:val="24"/>
        </w:rPr>
        <w:t>nrad/</w:t>
      </w:r>
      <m:oMath>
        <m:rad>
          <m:radPr>
            <m:degHide m:val="1"/>
            <m:ctrlPr>
              <w:rPr>
                <w:rFonts w:ascii="Cambria Math" w:hAnsi="Cambria Math"/>
                <w:i/>
                <w:sz w:val="24"/>
              </w:rPr>
            </m:ctrlPr>
          </m:radPr>
          <m:deg/>
          <m:e>
            <m:r>
              <w:rPr>
                <w:rFonts w:ascii="Cambria Math" w:hAnsi="Cambria Math"/>
                <w:sz w:val="24"/>
              </w:rPr>
              <m:t>(</m:t>
            </m:r>
            <m:r>
              <m:rPr>
                <m:sty m:val="p"/>
              </m:rPr>
              <w:rPr>
                <w:rFonts w:ascii="Cambria Math" w:hAnsi="Cambria Math"/>
                <w:sz w:val="24"/>
              </w:rPr>
              <m:t>Hz</m:t>
            </m:r>
            <m:r>
              <w:rPr>
                <w:rFonts w:ascii="Cambria Math" w:hAnsi="Cambria Math"/>
                <w:sz w:val="24"/>
              </w:rPr>
              <m:t>)</m:t>
            </m:r>
          </m:e>
        </m:rad>
      </m:oMath>
      <w:r w:rsidR="00107A86" w:rsidRPr="00703914">
        <w:rPr>
          <w:sz w:val="24"/>
        </w:rPr>
        <w:t xml:space="preserve"> between 3-10 Hz. </w:t>
      </w:r>
      <w:proofErr w:type="spellStart"/>
      <w:r w:rsidR="00107A86" w:rsidRPr="00703914">
        <w:rPr>
          <w:b/>
          <w:sz w:val="24"/>
        </w:rPr>
        <w:t>Winterflood</w:t>
      </w:r>
      <w:proofErr w:type="spellEnd"/>
      <w:r w:rsidR="00107A86" w:rsidRPr="00703914">
        <w:rPr>
          <w:b/>
          <w:sz w:val="24"/>
        </w:rPr>
        <w:t xml:space="preserve"> </w:t>
      </w:r>
      <w:proofErr w:type="gramStart"/>
      <w:r w:rsidR="00107A86" w:rsidRPr="00703914">
        <w:rPr>
          <w:b/>
          <w:i/>
          <w:sz w:val="24"/>
        </w:rPr>
        <w:t>et</w:t>
      </w:r>
      <w:proofErr w:type="gramEnd"/>
      <w:r w:rsidR="00107A86" w:rsidRPr="00703914">
        <w:rPr>
          <w:b/>
          <w:i/>
          <w:sz w:val="24"/>
        </w:rPr>
        <w:t>. al</w:t>
      </w:r>
      <w:r w:rsidR="00827938" w:rsidRPr="00703914">
        <w:rPr>
          <w:b/>
          <w:sz w:val="24"/>
        </w:rPr>
        <w:t>.</w:t>
      </w:r>
      <w:r w:rsidR="00DB0265" w:rsidRPr="00703914">
        <w:rPr>
          <w:b/>
          <w:sz w:val="24"/>
        </w:rPr>
        <w:t xml:space="preserve"> (2000)</w:t>
      </w:r>
      <w:r w:rsidR="00107A86" w:rsidRPr="00703914">
        <w:rPr>
          <w:sz w:val="24"/>
        </w:rPr>
        <w:t xml:space="preserve"> developed </w:t>
      </w:r>
      <w:r w:rsidR="00827938" w:rsidRPr="00703914">
        <w:rPr>
          <w:sz w:val="24"/>
        </w:rPr>
        <w:t xml:space="preserve">a </w:t>
      </w:r>
      <w:r w:rsidR="00107A86" w:rsidRPr="00703914">
        <w:rPr>
          <w:sz w:val="24"/>
        </w:rPr>
        <w:t xml:space="preserve">tilt sensor </w:t>
      </w:r>
      <w:r w:rsidR="00827938" w:rsidRPr="00703914">
        <w:rPr>
          <w:sz w:val="24"/>
        </w:rPr>
        <w:t>composed of a bar suspended by a metal</w:t>
      </w:r>
      <w:r w:rsidR="00720103" w:rsidRPr="00703914">
        <w:rPr>
          <w:sz w:val="24"/>
        </w:rPr>
        <w:t xml:space="preserve">lic glass flexure with </w:t>
      </w:r>
      <w:proofErr w:type="gramStart"/>
      <w:r w:rsidR="00720103" w:rsidRPr="00703914">
        <w:rPr>
          <w:sz w:val="24"/>
        </w:rPr>
        <w:t>a shadow</w:t>
      </w:r>
      <w:proofErr w:type="gramEnd"/>
      <w:r w:rsidR="00720103" w:rsidRPr="00703914">
        <w:rPr>
          <w:sz w:val="24"/>
        </w:rPr>
        <w:t>-</w:t>
      </w:r>
      <w:r w:rsidR="00827938" w:rsidRPr="00703914">
        <w:rPr>
          <w:sz w:val="24"/>
        </w:rPr>
        <w:t>sensor</w:t>
      </w:r>
      <w:r w:rsidR="00D81E0A" w:rsidRPr="00703914">
        <w:rPr>
          <w:sz w:val="24"/>
        </w:rPr>
        <w:t xml:space="preserve"> readout</w:t>
      </w:r>
      <w:r w:rsidR="00827938" w:rsidRPr="00703914">
        <w:rPr>
          <w:sz w:val="24"/>
        </w:rPr>
        <w:t xml:space="preserve"> with a reported sensitivity of 0.2 </w:t>
      </w:r>
      <w:r w:rsidR="002B486D" w:rsidRPr="00703914">
        <w:rPr>
          <w:sz w:val="24"/>
        </w:rPr>
        <w:t>nrad/</w:t>
      </w:r>
      <m:oMath>
        <m:rad>
          <m:radPr>
            <m:degHide m:val="1"/>
            <m:ctrlPr>
              <w:rPr>
                <w:rFonts w:ascii="Cambria Math" w:hAnsi="Cambria Math"/>
                <w:i/>
                <w:sz w:val="24"/>
              </w:rPr>
            </m:ctrlPr>
          </m:radPr>
          <m:deg/>
          <m:e>
            <m:r>
              <w:rPr>
                <w:rFonts w:ascii="Cambria Math" w:hAnsi="Cambria Math"/>
                <w:sz w:val="24"/>
              </w:rPr>
              <m:t>(</m:t>
            </m:r>
            <m:r>
              <m:rPr>
                <m:sty m:val="p"/>
              </m:rPr>
              <w:rPr>
                <w:rFonts w:ascii="Cambria Math" w:hAnsi="Cambria Math"/>
                <w:sz w:val="24"/>
              </w:rPr>
              <m:t>Hz</m:t>
            </m:r>
            <m:r>
              <w:rPr>
                <w:rFonts w:ascii="Cambria Math" w:hAnsi="Cambria Math"/>
                <w:sz w:val="24"/>
              </w:rPr>
              <m:t>)</m:t>
            </m:r>
          </m:e>
        </m:rad>
      </m:oMath>
      <w:r w:rsidR="0019782F" w:rsidRPr="00703914">
        <w:rPr>
          <w:sz w:val="24"/>
        </w:rPr>
        <w:t xml:space="preserve"> above 1 Hz</w:t>
      </w:r>
      <w:r w:rsidR="00827938" w:rsidRPr="00703914">
        <w:rPr>
          <w:sz w:val="24"/>
        </w:rPr>
        <w:t xml:space="preserve">. </w:t>
      </w:r>
      <w:r w:rsidR="0027399D" w:rsidRPr="00703914">
        <w:rPr>
          <w:sz w:val="24"/>
        </w:rPr>
        <w:t xml:space="preserve">More recently, </w:t>
      </w:r>
      <w:proofErr w:type="spellStart"/>
      <w:r w:rsidR="00D16DFA" w:rsidRPr="00703914">
        <w:rPr>
          <w:b/>
          <w:sz w:val="24"/>
        </w:rPr>
        <w:t>Dergachev</w:t>
      </w:r>
      <w:proofErr w:type="spellEnd"/>
      <w:r w:rsidR="00D16DFA" w:rsidRPr="00703914">
        <w:rPr>
          <w:b/>
          <w:sz w:val="24"/>
        </w:rPr>
        <w:t xml:space="preserve"> </w:t>
      </w:r>
      <w:r w:rsidR="00D16DFA" w:rsidRPr="00703914">
        <w:rPr>
          <w:b/>
          <w:i/>
          <w:sz w:val="24"/>
        </w:rPr>
        <w:t>et</w:t>
      </w:r>
      <w:r w:rsidR="00615A06" w:rsidRPr="00703914">
        <w:rPr>
          <w:b/>
          <w:i/>
          <w:sz w:val="24"/>
        </w:rPr>
        <w:t xml:space="preserve"> al</w:t>
      </w:r>
      <w:r w:rsidR="00615A06" w:rsidRPr="00703914">
        <w:rPr>
          <w:b/>
          <w:sz w:val="24"/>
        </w:rPr>
        <w:t>.</w:t>
      </w:r>
      <w:r w:rsidR="00DB0265" w:rsidRPr="00703914">
        <w:rPr>
          <w:b/>
          <w:sz w:val="24"/>
        </w:rPr>
        <w:t xml:space="preserve"> (2014)</w:t>
      </w:r>
      <w:r w:rsidR="00615A06" w:rsidRPr="00703914">
        <w:rPr>
          <w:sz w:val="24"/>
        </w:rPr>
        <w:t xml:space="preserve"> developed a </w:t>
      </w:r>
      <w:r w:rsidR="00F003B1" w:rsidRPr="00703914">
        <w:rPr>
          <w:sz w:val="24"/>
        </w:rPr>
        <w:t xml:space="preserve">tilt sensor consisting of a beam-balance suspended by </w:t>
      </w:r>
      <w:r w:rsidR="00D51A59" w:rsidRPr="00703914">
        <w:rPr>
          <w:sz w:val="24"/>
        </w:rPr>
        <w:t xml:space="preserve">two </w:t>
      </w:r>
      <w:r w:rsidR="00F003B1" w:rsidRPr="00703914">
        <w:rPr>
          <w:sz w:val="24"/>
        </w:rPr>
        <w:t xml:space="preserve">knife-edges and </w:t>
      </w:r>
      <w:proofErr w:type="gramStart"/>
      <w:r w:rsidR="00F003B1" w:rsidRPr="00703914">
        <w:rPr>
          <w:sz w:val="24"/>
        </w:rPr>
        <w:t xml:space="preserve">an </w:t>
      </w:r>
      <w:r w:rsidR="00D51A59" w:rsidRPr="00703914">
        <w:rPr>
          <w:sz w:val="24"/>
        </w:rPr>
        <w:t>air</w:t>
      </w:r>
      <w:proofErr w:type="gramEnd"/>
      <w:r w:rsidR="00D51A59" w:rsidRPr="00703914">
        <w:rPr>
          <w:sz w:val="24"/>
        </w:rPr>
        <w:t xml:space="preserve">-core </w:t>
      </w:r>
      <w:r w:rsidR="00F003B1" w:rsidRPr="00703914">
        <w:rPr>
          <w:sz w:val="24"/>
        </w:rPr>
        <w:t xml:space="preserve">LVDT readout. They report </w:t>
      </w:r>
      <w:r w:rsidR="00D51A59" w:rsidRPr="00703914">
        <w:rPr>
          <w:sz w:val="24"/>
        </w:rPr>
        <w:t>a</w:t>
      </w:r>
      <w:r w:rsidR="00F003B1" w:rsidRPr="00703914">
        <w:rPr>
          <w:sz w:val="24"/>
        </w:rPr>
        <w:t xml:space="preserve"> </w:t>
      </w:r>
      <w:r w:rsidR="00D923FA" w:rsidRPr="00703914">
        <w:rPr>
          <w:sz w:val="24"/>
        </w:rPr>
        <w:t xml:space="preserve">tilt </w:t>
      </w:r>
      <w:r w:rsidR="00F003B1" w:rsidRPr="00703914">
        <w:rPr>
          <w:sz w:val="24"/>
        </w:rPr>
        <w:t xml:space="preserve">sensitivity of </w:t>
      </w:r>
      <w:r w:rsidR="00D51A59" w:rsidRPr="00703914">
        <w:rPr>
          <w:sz w:val="24"/>
        </w:rPr>
        <w:t>5.7 nrad/</w:t>
      </w:r>
      <m:oMath>
        <m:rad>
          <m:radPr>
            <m:degHide m:val="1"/>
            <m:ctrlPr>
              <w:rPr>
                <w:rFonts w:ascii="Cambria Math" w:hAnsi="Cambria Math"/>
                <w:i/>
                <w:sz w:val="24"/>
              </w:rPr>
            </m:ctrlPr>
          </m:radPr>
          <m:deg/>
          <m:e>
            <m:r>
              <w:rPr>
                <w:rFonts w:ascii="Cambria Math" w:hAnsi="Cambria Math"/>
                <w:sz w:val="24"/>
              </w:rPr>
              <m:t>(</m:t>
            </m:r>
            <m:r>
              <m:rPr>
                <m:sty m:val="p"/>
              </m:rPr>
              <w:rPr>
                <w:rFonts w:ascii="Cambria Math" w:hAnsi="Cambria Math"/>
                <w:sz w:val="24"/>
              </w:rPr>
              <m:t>Hz</m:t>
            </m:r>
            <m:r>
              <w:rPr>
                <w:rFonts w:ascii="Cambria Math" w:hAnsi="Cambria Math"/>
                <w:sz w:val="24"/>
              </w:rPr>
              <m:t>)</m:t>
            </m:r>
          </m:e>
        </m:rad>
      </m:oMath>
      <w:r w:rsidR="00D51A59" w:rsidRPr="00703914">
        <w:rPr>
          <w:sz w:val="24"/>
        </w:rPr>
        <w:t xml:space="preserve"> sensitivity at 10 </w:t>
      </w:r>
      <w:proofErr w:type="gramStart"/>
      <w:r w:rsidR="00D51A59" w:rsidRPr="00703914">
        <w:rPr>
          <w:sz w:val="24"/>
        </w:rPr>
        <w:t>mHz</w:t>
      </w:r>
      <w:proofErr w:type="gramEnd"/>
      <w:r w:rsidR="00D51A59" w:rsidRPr="00703914">
        <w:rPr>
          <w:sz w:val="24"/>
        </w:rPr>
        <w:t xml:space="preserve"> and 0.64 </w:t>
      </w:r>
      <w:r w:rsidR="002B486D" w:rsidRPr="00703914">
        <w:rPr>
          <w:sz w:val="24"/>
        </w:rPr>
        <w:t>nrad/</w:t>
      </w:r>
      <m:oMath>
        <m:rad>
          <m:radPr>
            <m:degHide m:val="1"/>
            <m:ctrlPr>
              <w:rPr>
                <w:rFonts w:ascii="Cambria Math" w:hAnsi="Cambria Math"/>
                <w:i/>
                <w:sz w:val="24"/>
              </w:rPr>
            </m:ctrlPr>
          </m:radPr>
          <m:deg/>
          <m:e>
            <m:r>
              <w:rPr>
                <w:rFonts w:ascii="Cambria Math" w:hAnsi="Cambria Math"/>
                <w:sz w:val="24"/>
              </w:rPr>
              <m:t>(</m:t>
            </m:r>
            <m:r>
              <m:rPr>
                <m:sty m:val="p"/>
              </m:rPr>
              <w:rPr>
                <w:rFonts w:ascii="Cambria Math" w:hAnsi="Cambria Math"/>
                <w:sz w:val="24"/>
              </w:rPr>
              <m:t>Hz</m:t>
            </m:r>
            <m:r>
              <w:rPr>
                <w:rFonts w:ascii="Cambria Math" w:hAnsi="Cambria Math"/>
                <w:sz w:val="24"/>
              </w:rPr>
              <m:t>)</m:t>
            </m:r>
          </m:e>
        </m:rad>
      </m:oMath>
      <w:r w:rsidR="00D51A59" w:rsidRPr="00703914">
        <w:rPr>
          <w:sz w:val="24"/>
        </w:rPr>
        <w:t xml:space="preserve"> above 0.1 Hz.</w:t>
      </w:r>
    </w:p>
    <w:p w:rsidR="00C23542" w:rsidRPr="00703914" w:rsidRDefault="00C23542" w:rsidP="00CA760F">
      <w:pPr>
        <w:spacing w:line="480" w:lineRule="auto"/>
        <w:jc w:val="both"/>
        <w:rPr>
          <w:sz w:val="24"/>
        </w:rPr>
      </w:pPr>
      <w:r w:rsidRPr="00703914">
        <w:rPr>
          <w:sz w:val="24"/>
        </w:rPr>
        <w:t>Vertically oriented Ring Laser Gyroscopes can also be very se</w:t>
      </w:r>
      <w:r w:rsidR="00D16DFA" w:rsidRPr="00703914">
        <w:rPr>
          <w:sz w:val="24"/>
        </w:rPr>
        <w:t>nsitive tiltmeters</w:t>
      </w:r>
      <w:r w:rsidR="009C22FB" w:rsidRPr="00703914">
        <w:rPr>
          <w:sz w:val="24"/>
        </w:rPr>
        <w:t xml:space="preserve"> (</w:t>
      </w:r>
      <w:proofErr w:type="spellStart"/>
      <w:r w:rsidR="005139AE" w:rsidRPr="00703914">
        <w:rPr>
          <w:b/>
          <w:sz w:val="24"/>
        </w:rPr>
        <w:t>Korth</w:t>
      </w:r>
      <w:proofErr w:type="spellEnd"/>
      <w:r w:rsidR="005139AE" w:rsidRPr="00703914">
        <w:rPr>
          <w:b/>
          <w:sz w:val="24"/>
        </w:rPr>
        <w:t xml:space="preserve"> </w:t>
      </w:r>
      <w:r w:rsidR="005139AE" w:rsidRPr="00703914">
        <w:rPr>
          <w:b/>
          <w:i/>
          <w:sz w:val="24"/>
        </w:rPr>
        <w:t>et al</w:t>
      </w:r>
      <w:r w:rsidR="005139AE" w:rsidRPr="00703914">
        <w:rPr>
          <w:b/>
          <w:sz w:val="24"/>
        </w:rPr>
        <w:t>. (2015)</w:t>
      </w:r>
      <w:r w:rsidR="005139AE">
        <w:rPr>
          <w:b/>
          <w:sz w:val="24"/>
        </w:rPr>
        <w:t xml:space="preserve">, </w:t>
      </w:r>
      <w:r w:rsidR="009C22FB" w:rsidRPr="00703914">
        <w:rPr>
          <w:b/>
          <w:sz w:val="24"/>
        </w:rPr>
        <w:t xml:space="preserve">Schreiber </w:t>
      </w:r>
      <w:r w:rsidR="009B427F" w:rsidRPr="00703914">
        <w:rPr>
          <w:b/>
          <w:sz w:val="24"/>
        </w:rPr>
        <w:t>and Wells</w:t>
      </w:r>
      <w:r w:rsidR="009C22FB" w:rsidRPr="00703914">
        <w:rPr>
          <w:b/>
          <w:sz w:val="24"/>
        </w:rPr>
        <w:t xml:space="preserve"> (201</w:t>
      </w:r>
      <w:r w:rsidR="00E60E02" w:rsidRPr="00703914">
        <w:rPr>
          <w:b/>
          <w:sz w:val="24"/>
        </w:rPr>
        <w:t>3</w:t>
      </w:r>
      <w:r w:rsidR="009C22FB" w:rsidRPr="00703914">
        <w:rPr>
          <w:b/>
          <w:sz w:val="24"/>
        </w:rPr>
        <w:t>)</w:t>
      </w:r>
      <w:r w:rsidR="009C22FB" w:rsidRPr="00703914">
        <w:rPr>
          <w:sz w:val="24"/>
        </w:rPr>
        <w:t>)</w:t>
      </w:r>
      <w:r w:rsidR="00D16DFA" w:rsidRPr="00703914">
        <w:rPr>
          <w:sz w:val="24"/>
        </w:rPr>
        <w:t xml:space="preserve">. </w:t>
      </w:r>
      <w:proofErr w:type="spellStart"/>
      <w:r w:rsidR="00D16DFA" w:rsidRPr="00703914">
        <w:rPr>
          <w:b/>
          <w:sz w:val="24"/>
        </w:rPr>
        <w:t>Belfi</w:t>
      </w:r>
      <w:proofErr w:type="spellEnd"/>
      <w:r w:rsidR="00D16DFA" w:rsidRPr="00703914">
        <w:rPr>
          <w:b/>
          <w:sz w:val="24"/>
        </w:rPr>
        <w:t xml:space="preserve"> </w:t>
      </w:r>
      <w:r w:rsidR="00D16DFA" w:rsidRPr="00703914">
        <w:rPr>
          <w:b/>
          <w:i/>
          <w:sz w:val="24"/>
        </w:rPr>
        <w:t>et</w:t>
      </w:r>
      <w:r w:rsidRPr="00703914">
        <w:rPr>
          <w:b/>
          <w:i/>
          <w:sz w:val="24"/>
        </w:rPr>
        <w:t xml:space="preserve"> al</w:t>
      </w:r>
      <w:r w:rsidRPr="00703914">
        <w:rPr>
          <w:b/>
          <w:sz w:val="24"/>
        </w:rPr>
        <w:t>.</w:t>
      </w:r>
      <w:r w:rsidR="00DB0265" w:rsidRPr="00703914">
        <w:rPr>
          <w:b/>
          <w:sz w:val="24"/>
        </w:rPr>
        <w:t xml:space="preserve"> (2012</w:t>
      </w:r>
      <w:proofErr w:type="gramStart"/>
      <w:r w:rsidR="00DB0265" w:rsidRPr="00703914">
        <w:rPr>
          <w:b/>
          <w:sz w:val="24"/>
        </w:rPr>
        <w:t>)</w:t>
      </w:r>
      <w:r w:rsidRPr="00703914">
        <w:rPr>
          <w:sz w:val="24"/>
        </w:rPr>
        <w:t>,</w:t>
      </w:r>
      <w:proofErr w:type="gramEnd"/>
      <w:r w:rsidRPr="00703914">
        <w:rPr>
          <w:sz w:val="24"/>
        </w:rPr>
        <w:t xml:space="preserve"> report on a 1.82-m</w:t>
      </w:r>
      <w:r w:rsidRPr="00703914">
        <w:rPr>
          <w:sz w:val="24"/>
          <w:vertAlign w:val="superscript"/>
        </w:rPr>
        <w:t>2</w:t>
      </w:r>
      <w:r w:rsidRPr="00703914">
        <w:rPr>
          <w:sz w:val="24"/>
        </w:rPr>
        <w:t xml:space="preserve"> ring laser gyro with sensitivity of 3 </w:t>
      </w:r>
      <w:r w:rsidR="002B486D" w:rsidRPr="00703914">
        <w:rPr>
          <w:sz w:val="24"/>
        </w:rPr>
        <w:t>nrad/</w:t>
      </w:r>
      <m:oMath>
        <m:rad>
          <m:radPr>
            <m:degHide m:val="1"/>
            <m:ctrlPr>
              <w:rPr>
                <w:rFonts w:ascii="Cambria Math" w:hAnsi="Cambria Math"/>
                <w:i/>
                <w:sz w:val="24"/>
              </w:rPr>
            </m:ctrlPr>
          </m:radPr>
          <m:deg/>
          <m:e>
            <m:r>
              <w:rPr>
                <w:rFonts w:ascii="Cambria Math" w:hAnsi="Cambria Math"/>
                <w:sz w:val="24"/>
              </w:rPr>
              <m:t>(</m:t>
            </m:r>
            <m:r>
              <m:rPr>
                <m:sty m:val="p"/>
              </m:rPr>
              <w:rPr>
                <w:rFonts w:ascii="Cambria Math" w:hAnsi="Cambria Math"/>
                <w:sz w:val="24"/>
              </w:rPr>
              <m:t>Hz</m:t>
            </m:r>
            <m:r>
              <w:rPr>
                <w:rFonts w:ascii="Cambria Math" w:hAnsi="Cambria Math"/>
                <w:sz w:val="24"/>
              </w:rPr>
              <m:t>)</m:t>
            </m:r>
          </m:e>
        </m:rad>
      </m:oMath>
      <w:r w:rsidRPr="00703914">
        <w:rPr>
          <w:sz w:val="24"/>
        </w:rPr>
        <w:t xml:space="preserve"> at 0.1 Hz and better than 0.1 </w:t>
      </w:r>
      <w:r w:rsidR="002B486D" w:rsidRPr="00703914">
        <w:rPr>
          <w:sz w:val="24"/>
        </w:rPr>
        <w:t>nrad/</w:t>
      </w:r>
      <m:oMath>
        <m:rad>
          <m:radPr>
            <m:degHide m:val="1"/>
            <m:ctrlPr>
              <w:rPr>
                <w:rFonts w:ascii="Cambria Math" w:hAnsi="Cambria Math"/>
                <w:i/>
                <w:sz w:val="24"/>
              </w:rPr>
            </m:ctrlPr>
          </m:radPr>
          <m:deg/>
          <m:e>
            <m:r>
              <w:rPr>
                <w:rFonts w:ascii="Cambria Math" w:hAnsi="Cambria Math"/>
                <w:sz w:val="24"/>
              </w:rPr>
              <m:t>(</m:t>
            </m:r>
            <m:r>
              <m:rPr>
                <m:sty m:val="p"/>
              </m:rPr>
              <w:rPr>
                <w:rFonts w:ascii="Cambria Math" w:hAnsi="Cambria Math"/>
                <w:sz w:val="24"/>
              </w:rPr>
              <m:t>Hz</m:t>
            </m:r>
            <m:r>
              <w:rPr>
                <w:rFonts w:ascii="Cambria Math" w:hAnsi="Cambria Math"/>
                <w:sz w:val="24"/>
              </w:rPr>
              <m:t>)</m:t>
            </m:r>
          </m:e>
        </m:rad>
      </m:oMath>
      <w:r w:rsidRPr="00703914">
        <w:rPr>
          <w:sz w:val="24"/>
        </w:rPr>
        <w:t xml:space="preserve"> above 3 Hz</w:t>
      </w:r>
      <w:r w:rsidR="009B6BCD" w:rsidRPr="00703914">
        <w:rPr>
          <w:sz w:val="24"/>
        </w:rPr>
        <w:t>.</w:t>
      </w:r>
    </w:p>
    <w:p w:rsidR="00471DD6" w:rsidRDefault="00DA009D" w:rsidP="00CA760F">
      <w:pPr>
        <w:pStyle w:val="Heading1"/>
        <w:spacing w:before="0" w:after="200" w:line="480" w:lineRule="auto"/>
        <w:jc w:val="both"/>
      </w:pPr>
      <w:r>
        <w:t>D</w:t>
      </w:r>
      <w:r w:rsidR="00977A00">
        <w:t>ESCRIPTION</w:t>
      </w:r>
      <w:r>
        <w:t xml:space="preserve"> </w:t>
      </w:r>
      <w:r w:rsidR="00977A00">
        <w:t>OF</w:t>
      </w:r>
      <w:r>
        <w:t xml:space="preserve"> </w:t>
      </w:r>
      <w:r w:rsidR="00977A00">
        <w:t>THE INSTRUMENTS</w:t>
      </w:r>
    </w:p>
    <w:p w:rsidR="00023E55" w:rsidRPr="00703914" w:rsidRDefault="009B6BCD" w:rsidP="00CA760F">
      <w:pPr>
        <w:spacing w:line="480" w:lineRule="auto"/>
        <w:jc w:val="both"/>
        <w:rPr>
          <w:rFonts w:cstheme="minorHAnsi"/>
          <w:sz w:val="24"/>
        </w:rPr>
      </w:pPr>
      <w:r w:rsidRPr="00703914">
        <w:rPr>
          <w:rFonts w:cstheme="minorHAnsi"/>
          <w:sz w:val="24"/>
        </w:rPr>
        <w:t xml:space="preserve">The </w:t>
      </w:r>
      <w:r w:rsidR="00023E55" w:rsidRPr="00703914">
        <w:rPr>
          <w:rFonts w:cstheme="minorHAnsi"/>
          <w:sz w:val="24"/>
        </w:rPr>
        <w:t xml:space="preserve">BRS consists of a </w:t>
      </w:r>
      <w:r w:rsidR="009947B2" w:rsidRPr="00703914">
        <w:rPr>
          <w:rFonts w:cstheme="minorHAnsi"/>
          <w:sz w:val="24"/>
        </w:rPr>
        <w:t>0.86-m</w:t>
      </w:r>
      <w:r w:rsidR="00023E55" w:rsidRPr="00703914">
        <w:rPr>
          <w:rFonts w:cstheme="minorHAnsi"/>
          <w:sz w:val="24"/>
        </w:rPr>
        <w:t xml:space="preserve"> beam-balance, suspended by two Beryllium-Copper flexures. </w:t>
      </w:r>
      <w:r w:rsidR="003C7758" w:rsidRPr="00703914">
        <w:rPr>
          <w:rFonts w:cstheme="minorHAnsi"/>
          <w:sz w:val="24"/>
        </w:rPr>
        <w:t>Its</w:t>
      </w:r>
      <w:r w:rsidR="00023E55" w:rsidRPr="00703914">
        <w:rPr>
          <w:rFonts w:cstheme="minorHAnsi"/>
          <w:sz w:val="24"/>
        </w:rPr>
        <w:t xml:space="preserve"> angle is measured with respect to a reference mirror using a differenti</w:t>
      </w:r>
      <w:r w:rsidR="004D1C68" w:rsidRPr="00703914">
        <w:rPr>
          <w:rFonts w:cstheme="minorHAnsi"/>
          <w:sz w:val="24"/>
        </w:rPr>
        <w:t xml:space="preserve">al autocollimator described in </w:t>
      </w:r>
      <w:r w:rsidR="004D1C68" w:rsidRPr="00703914">
        <w:rPr>
          <w:rFonts w:cstheme="minorHAnsi"/>
          <w:b/>
          <w:sz w:val="24"/>
        </w:rPr>
        <w:t>Arp et al.</w:t>
      </w:r>
      <w:r w:rsidR="004D1C68" w:rsidRPr="00703914">
        <w:rPr>
          <w:rFonts w:cstheme="minorHAnsi"/>
          <w:sz w:val="24"/>
        </w:rPr>
        <w:t xml:space="preserve"> </w:t>
      </w:r>
      <w:r w:rsidR="004D1C68" w:rsidRPr="00703914">
        <w:rPr>
          <w:rFonts w:cstheme="minorHAnsi"/>
          <w:b/>
          <w:sz w:val="24"/>
        </w:rPr>
        <w:t>(2014</w:t>
      </w:r>
      <w:r w:rsidR="00023E55" w:rsidRPr="00703914">
        <w:rPr>
          <w:rFonts w:cstheme="minorHAnsi"/>
          <w:b/>
          <w:sz w:val="24"/>
        </w:rPr>
        <w:t>)</w:t>
      </w:r>
      <w:r w:rsidR="00023E55" w:rsidRPr="00703914">
        <w:rPr>
          <w:rFonts w:cstheme="minorHAnsi"/>
          <w:sz w:val="24"/>
        </w:rPr>
        <w:t xml:space="preserve">. </w:t>
      </w:r>
      <w:r w:rsidR="00F0319C" w:rsidRPr="00703914">
        <w:rPr>
          <w:rFonts w:cstheme="minorHAnsi"/>
          <w:sz w:val="24"/>
        </w:rPr>
        <w:t xml:space="preserve">The reference mirror is a beam-splitter mounted rigidly with respect to the ground and in the same optical path as the target mirror on the beam-balance. Measurement of the beam-balance angle relative to the reference mirror allows for subtraction of any common-mode noise, such as thermal drift of the autocollimator body. </w:t>
      </w:r>
      <w:r w:rsidR="000D22E0" w:rsidRPr="00703914">
        <w:rPr>
          <w:rFonts w:cstheme="minorHAnsi"/>
          <w:sz w:val="24"/>
        </w:rPr>
        <w:t>As suspended</w:t>
      </w:r>
      <w:r w:rsidR="005174CA" w:rsidRPr="00703914">
        <w:rPr>
          <w:rFonts w:cstheme="minorHAnsi"/>
          <w:sz w:val="24"/>
        </w:rPr>
        <w:t>, the resonant</w:t>
      </w:r>
      <w:r w:rsidR="00CF016D" w:rsidRPr="00703914">
        <w:rPr>
          <w:rFonts w:cstheme="minorHAnsi"/>
          <w:sz w:val="24"/>
        </w:rPr>
        <w:t xml:space="preserve"> </w:t>
      </w:r>
      <w:r w:rsidR="00CF016D" w:rsidRPr="00703914">
        <w:rPr>
          <w:rFonts w:cstheme="minorHAnsi"/>
          <w:sz w:val="24"/>
        </w:rPr>
        <w:lastRenderedPageBreak/>
        <w:t xml:space="preserve">frequency </w:t>
      </w:r>
      <w:r w:rsidR="00F0319C" w:rsidRPr="00703914">
        <w:rPr>
          <w:rFonts w:cstheme="minorHAnsi"/>
          <w:sz w:val="24"/>
        </w:rPr>
        <w:t xml:space="preserve">of the beam-balance </w:t>
      </w:r>
      <w:r w:rsidR="00CF016D" w:rsidRPr="00703914">
        <w:rPr>
          <w:rFonts w:cstheme="minorHAnsi"/>
          <w:sz w:val="24"/>
        </w:rPr>
        <w:t>is 8.7</w:t>
      </w:r>
      <w:r w:rsidR="000D22E0" w:rsidRPr="00703914">
        <w:rPr>
          <w:rFonts w:cstheme="minorHAnsi"/>
          <w:sz w:val="24"/>
        </w:rPr>
        <w:t>9 mHz</w:t>
      </w:r>
      <w:r w:rsidR="00350260" w:rsidRPr="00703914">
        <w:rPr>
          <w:rFonts w:cstheme="minorHAnsi"/>
          <w:sz w:val="24"/>
        </w:rPr>
        <w:t>, moment of inertia of 0.59-kg-m</w:t>
      </w:r>
      <w:r w:rsidR="00350260" w:rsidRPr="00703914">
        <w:rPr>
          <w:rFonts w:cstheme="minorHAnsi"/>
          <w:sz w:val="24"/>
          <w:vertAlign w:val="superscript"/>
        </w:rPr>
        <w:t>2</w:t>
      </w:r>
      <w:r w:rsidR="00350260" w:rsidRPr="00703914">
        <w:rPr>
          <w:rFonts w:cstheme="minorHAnsi"/>
          <w:sz w:val="24"/>
        </w:rPr>
        <w:t xml:space="preserve"> </w:t>
      </w:r>
      <w:r w:rsidR="000B1ADC" w:rsidRPr="00703914">
        <w:rPr>
          <w:rFonts w:cstheme="minorHAnsi"/>
          <w:sz w:val="24"/>
        </w:rPr>
        <w:t xml:space="preserve">and the mechanical quality factor </w:t>
      </w:r>
      <w:proofErr w:type="gramStart"/>
      <w:r w:rsidR="000B1ADC" w:rsidRPr="00703914">
        <w:rPr>
          <w:rFonts w:cstheme="minorHAnsi"/>
          <w:sz w:val="24"/>
        </w:rPr>
        <w:t>is</w:t>
      </w:r>
      <w:r w:rsidR="000B1ADC" w:rsidRPr="00703914">
        <w:rPr>
          <w:rFonts w:eastAsiaTheme="minorEastAsia" w:cstheme="minorHAnsi"/>
          <w:sz w:val="24"/>
        </w:rPr>
        <w:t xml:space="preserve"> </w:t>
      </w:r>
      <w:proofErr w:type="gramEnd"/>
      <m:oMath>
        <m:r>
          <w:rPr>
            <w:rFonts w:ascii="Cambria Math" w:hAnsi="Cambria Math" w:cstheme="minorHAnsi"/>
            <w:sz w:val="24"/>
          </w:rPr>
          <m:t>4.8×</m:t>
        </m:r>
        <m:sSup>
          <m:sSupPr>
            <m:ctrlPr>
              <w:rPr>
                <w:rFonts w:ascii="Cambria Math" w:hAnsi="Cambria Math" w:cstheme="minorHAnsi"/>
                <w:i/>
                <w:sz w:val="24"/>
              </w:rPr>
            </m:ctrlPr>
          </m:sSupPr>
          <m:e>
            <m:r>
              <w:rPr>
                <w:rFonts w:ascii="Cambria Math" w:hAnsi="Cambria Math" w:cstheme="minorHAnsi"/>
                <w:sz w:val="24"/>
              </w:rPr>
              <m:t>10</m:t>
            </m:r>
          </m:e>
          <m:sup>
            <m:r>
              <w:rPr>
                <w:rFonts w:ascii="Cambria Math" w:hAnsi="Cambria Math" w:cstheme="minorHAnsi"/>
                <w:sz w:val="24"/>
              </w:rPr>
              <m:t>3</m:t>
            </m:r>
          </m:sup>
        </m:sSup>
      </m:oMath>
      <w:r w:rsidR="000D22E0" w:rsidRPr="00703914">
        <w:rPr>
          <w:rFonts w:cstheme="minorHAnsi"/>
          <w:sz w:val="24"/>
        </w:rPr>
        <w:t xml:space="preserve">. </w:t>
      </w:r>
      <w:r w:rsidR="00E267A9" w:rsidRPr="00703914">
        <w:rPr>
          <w:rFonts w:cstheme="minorHAnsi"/>
          <w:sz w:val="24"/>
        </w:rPr>
        <w:t>It is placed in a vacuum vessel which is pumped down to pressures of</w:t>
      </w:r>
      <w:r w:rsidR="006E43E2" w:rsidRPr="00703914">
        <w:rPr>
          <w:rFonts w:cstheme="minorHAnsi"/>
          <w:sz w:val="24"/>
        </w:rPr>
        <w:t xml:space="preserve"> </w:t>
      </w:r>
      <w:r w:rsidR="005174CA" w:rsidRPr="00703914">
        <w:rPr>
          <w:rFonts w:cstheme="minorHAnsi"/>
          <w:sz w:val="24"/>
        </w:rPr>
        <w:t xml:space="preserve">less than </w:t>
      </w:r>
      <w:r w:rsidR="00E267A9" w:rsidRPr="00703914">
        <w:rPr>
          <w:rFonts w:cstheme="minorHAnsi"/>
          <w:sz w:val="24"/>
        </w:rPr>
        <w:t>1</w:t>
      </w:r>
      <w:r w:rsidR="005174CA" w:rsidRPr="00703914">
        <w:rPr>
          <w:rFonts w:cstheme="minorHAnsi"/>
          <w:sz w:val="24"/>
        </w:rPr>
        <w:t>0</w:t>
      </w:r>
      <w:r w:rsidR="00E267A9" w:rsidRPr="00703914">
        <w:rPr>
          <w:rFonts w:cstheme="minorHAnsi"/>
          <w:sz w:val="24"/>
          <w:vertAlign w:val="superscript"/>
        </w:rPr>
        <w:t>-</w:t>
      </w:r>
      <w:r w:rsidR="005174CA" w:rsidRPr="00703914">
        <w:rPr>
          <w:rFonts w:cstheme="minorHAnsi"/>
          <w:sz w:val="24"/>
          <w:vertAlign w:val="superscript"/>
        </w:rPr>
        <w:t>4</w:t>
      </w:r>
      <w:r w:rsidR="00E267A9" w:rsidRPr="00703914">
        <w:rPr>
          <w:rFonts w:cstheme="minorHAnsi"/>
          <w:sz w:val="24"/>
        </w:rPr>
        <w:t xml:space="preserve"> </w:t>
      </w:r>
      <w:r w:rsidR="005174CA" w:rsidRPr="00703914">
        <w:rPr>
          <w:rFonts w:cstheme="minorHAnsi"/>
          <w:sz w:val="24"/>
        </w:rPr>
        <w:t>Pa</w:t>
      </w:r>
      <w:r w:rsidR="00E267A9" w:rsidRPr="00703914">
        <w:rPr>
          <w:rFonts w:cstheme="minorHAnsi"/>
          <w:sz w:val="24"/>
        </w:rPr>
        <w:t xml:space="preserve"> by an ion pump.</w:t>
      </w:r>
    </w:p>
    <w:p w:rsidR="006D03F5" w:rsidRDefault="006D03F5" w:rsidP="00CA760F">
      <w:pPr>
        <w:keepNext/>
        <w:spacing w:line="480" w:lineRule="auto"/>
        <w:jc w:val="center"/>
        <w:sectPr w:rsidR="006D03F5" w:rsidSect="00283835">
          <w:type w:val="continuous"/>
          <w:pgSz w:w="12240" w:h="15840"/>
          <w:pgMar w:top="1440" w:right="1440" w:bottom="1440" w:left="1440" w:header="720" w:footer="720" w:gutter="0"/>
          <w:lnNumType w:countBy="1" w:restart="continuous"/>
          <w:cols w:space="720"/>
          <w:docGrid w:linePitch="360"/>
        </w:sectPr>
      </w:pPr>
    </w:p>
    <w:p w:rsidR="00E553B1" w:rsidRPr="00D16F34" w:rsidRDefault="00EC5FED" w:rsidP="00CA760F">
      <w:pPr>
        <w:spacing w:line="480" w:lineRule="auto"/>
        <w:jc w:val="both"/>
        <w:rPr>
          <w:sz w:val="24"/>
        </w:rPr>
      </w:pPr>
      <w:r w:rsidRPr="00D16F34">
        <w:rPr>
          <w:sz w:val="24"/>
        </w:rPr>
        <w:lastRenderedPageBreak/>
        <w:t xml:space="preserve">A detailed discussion of the </w:t>
      </w:r>
      <w:r w:rsidR="00240E5B" w:rsidRPr="00D16F34">
        <w:rPr>
          <w:sz w:val="24"/>
        </w:rPr>
        <w:t>tilt and acceleration-sensitivity</w:t>
      </w:r>
      <w:r w:rsidRPr="00D16F34">
        <w:rPr>
          <w:sz w:val="24"/>
        </w:rPr>
        <w:t xml:space="preserve"> </w:t>
      </w:r>
      <w:r w:rsidR="00BB49DE" w:rsidRPr="00D16F34">
        <w:rPr>
          <w:sz w:val="24"/>
        </w:rPr>
        <w:t xml:space="preserve">of a beam-balance, such as the BRS </w:t>
      </w:r>
      <w:r w:rsidRPr="00D16F34">
        <w:rPr>
          <w:sz w:val="24"/>
        </w:rPr>
        <w:t xml:space="preserve">is given in </w:t>
      </w:r>
      <w:r w:rsidR="00D16DFA" w:rsidRPr="00D16F34">
        <w:rPr>
          <w:b/>
          <w:sz w:val="24"/>
        </w:rPr>
        <w:t>Venkateswara et al. (2014)</w:t>
      </w:r>
      <w:r w:rsidRPr="00D16F34">
        <w:rPr>
          <w:sz w:val="24"/>
        </w:rPr>
        <w:t xml:space="preserve">. </w:t>
      </w:r>
      <w:r w:rsidR="00E553B1" w:rsidRPr="00D16F34">
        <w:rPr>
          <w:sz w:val="24"/>
        </w:rPr>
        <w:t xml:space="preserve">A schematic of </w:t>
      </w:r>
      <w:r w:rsidR="005174CA" w:rsidRPr="00D16F34">
        <w:rPr>
          <w:sz w:val="24"/>
        </w:rPr>
        <w:t>the BRS with</w:t>
      </w:r>
      <w:r w:rsidR="00E553B1" w:rsidRPr="00D16F34">
        <w:rPr>
          <w:sz w:val="24"/>
        </w:rPr>
        <w:t xml:space="preserve"> relevant angles is shown in </w:t>
      </w:r>
      <w:r w:rsidR="006844F6">
        <w:rPr>
          <w:sz w:val="24"/>
        </w:rPr>
        <w:fldChar w:fldCharType="begin"/>
      </w:r>
      <w:r w:rsidR="006844F6">
        <w:rPr>
          <w:sz w:val="24"/>
        </w:rPr>
        <w:instrText xml:space="preserve"> REF _Ref463449399 \h </w:instrText>
      </w:r>
      <w:r w:rsidR="006844F6">
        <w:rPr>
          <w:sz w:val="24"/>
        </w:rPr>
      </w:r>
      <w:r w:rsidR="006844F6">
        <w:rPr>
          <w:sz w:val="24"/>
        </w:rPr>
        <w:fldChar w:fldCharType="separate"/>
      </w:r>
      <w:r w:rsidR="00B77694" w:rsidRPr="00D16F34">
        <w:rPr>
          <w:rFonts w:cstheme="minorHAnsi"/>
          <w:sz w:val="24"/>
        </w:rPr>
        <w:t xml:space="preserve">Figure </w:t>
      </w:r>
      <w:r w:rsidR="00B77694">
        <w:rPr>
          <w:rFonts w:cstheme="minorHAnsi"/>
          <w:noProof/>
          <w:sz w:val="24"/>
        </w:rPr>
        <w:t>1</w:t>
      </w:r>
      <w:r w:rsidR="006844F6">
        <w:rPr>
          <w:sz w:val="24"/>
        </w:rPr>
        <w:fldChar w:fldCharType="end"/>
      </w:r>
      <w:r w:rsidR="00E553B1" w:rsidRPr="00D16F34">
        <w:rPr>
          <w:sz w:val="24"/>
        </w:rPr>
        <w:t xml:space="preserve">. </w:t>
      </w:r>
      <w:r w:rsidR="008D1C26" w:rsidRPr="00D16F34">
        <w:rPr>
          <w:sz w:val="24"/>
        </w:rPr>
        <w:t>When the ground tilt</w:t>
      </w:r>
      <w:r w:rsidR="005174CA" w:rsidRPr="00D16F34">
        <w:rPr>
          <w:sz w:val="24"/>
        </w:rPr>
        <w:t>s</w:t>
      </w:r>
      <w:r w:rsidR="008D1C26" w:rsidRPr="00D16F34">
        <w:rPr>
          <w:sz w:val="24"/>
        </w:rPr>
        <w:t xml:space="preserve"> at frequencies above </w:t>
      </w:r>
      <w:r w:rsidR="003439CB" w:rsidRPr="00D16F34">
        <w:rPr>
          <w:sz w:val="24"/>
        </w:rPr>
        <w:t>the BRS</w:t>
      </w:r>
      <w:r w:rsidR="008D1C26" w:rsidRPr="00D16F34">
        <w:rPr>
          <w:sz w:val="24"/>
        </w:rPr>
        <w:t xml:space="preserve"> resonance frequency, the balance </w:t>
      </w:r>
      <w:r w:rsidR="008620B6" w:rsidRPr="00D16F34">
        <w:rPr>
          <w:sz w:val="24"/>
        </w:rPr>
        <w:t xml:space="preserve">tends to </w:t>
      </w:r>
      <w:r w:rsidR="008D1C26" w:rsidRPr="00D16F34">
        <w:rPr>
          <w:sz w:val="24"/>
        </w:rPr>
        <w:t>stay fixed w.r.t. the inertial frame, thus the autocollimator measures the ground rotation w.r.t. the inertial frame</w:t>
      </w:r>
      <w:r w:rsidR="00566A12" w:rsidRPr="00D16F34">
        <w:rPr>
          <w:sz w:val="24"/>
        </w:rPr>
        <w:t xml:space="preserve"> (inertial-tilt)</w:t>
      </w:r>
      <w:r w:rsidR="008D1C26" w:rsidRPr="00D16F34">
        <w:rPr>
          <w:sz w:val="24"/>
        </w:rPr>
        <w:t xml:space="preserve">. If the center of mass of the balance is </w:t>
      </w:r>
      <w:r w:rsidR="005174CA" w:rsidRPr="00D16F34">
        <w:rPr>
          <w:sz w:val="24"/>
        </w:rPr>
        <w:t>located</w:t>
      </w:r>
      <w:r w:rsidR="008D1C26" w:rsidRPr="00D16F34">
        <w:rPr>
          <w:sz w:val="24"/>
        </w:rPr>
        <w:t xml:space="preserve"> at the pivot/suspension point, then ground acceleration </w:t>
      </w:r>
      <w:r w:rsidR="00643A19" w:rsidRPr="00D16F34">
        <w:rPr>
          <w:sz w:val="24"/>
        </w:rPr>
        <w:t>applies no torque on the balance</w:t>
      </w:r>
      <w:r w:rsidR="00350260" w:rsidRPr="00D16F34">
        <w:rPr>
          <w:sz w:val="24"/>
        </w:rPr>
        <w:t xml:space="preserve">. </w:t>
      </w:r>
      <w:r w:rsidR="00643A19" w:rsidRPr="00D16F34">
        <w:rPr>
          <w:sz w:val="24"/>
        </w:rPr>
        <w:t xml:space="preserve">Detailed discussion of the dynamics is </w:t>
      </w:r>
      <w:r w:rsidR="005D7F3C" w:rsidRPr="00D16F34">
        <w:rPr>
          <w:sz w:val="24"/>
        </w:rPr>
        <w:t>given</w:t>
      </w:r>
      <w:r w:rsidR="00643A19" w:rsidRPr="00D16F34">
        <w:rPr>
          <w:sz w:val="24"/>
        </w:rPr>
        <w:t xml:space="preserve"> in Appendix A.</w:t>
      </w:r>
      <w:r w:rsidR="00491B6A" w:rsidRPr="00D16F34">
        <w:rPr>
          <w:sz w:val="24"/>
        </w:rPr>
        <w:t xml:space="preserve"> Appendix B discusses the effect of earth’s rotation on the BRS.</w:t>
      </w:r>
    </w:p>
    <w:p w:rsidR="00A26F11" w:rsidRPr="00D16F34" w:rsidRDefault="00042970" w:rsidP="00CA760F">
      <w:pPr>
        <w:spacing w:line="480" w:lineRule="auto"/>
        <w:jc w:val="both"/>
        <w:rPr>
          <w:rFonts w:cstheme="minorHAnsi"/>
          <w:sz w:val="24"/>
        </w:rPr>
      </w:pPr>
      <w:r w:rsidRPr="00D16F34">
        <w:rPr>
          <w:rFonts w:cstheme="minorHAnsi"/>
          <w:sz w:val="24"/>
        </w:rPr>
        <w:t xml:space="preserve">The </w:t>
      </w:r>
      <w:r w:rsidR="008620B6" w:rsidRPr="00D16F34">
        <w:rPr>
          <w:rFonts w:cstheme="minorHAnsi"/>
          <w:sz w:val="24"/>
        </w:rPr>
        <w:t xml:space="preserve">suspension frame of the </w:t>
      </w:r>
      <w:r w:rsidRPr="00D16F34">
        <w:rPr>
          <w:rFonts w:cstheme="minorHAnsi"/>
          <w:sz w:val="24"/>
        </w:rPr>
        <w:t xml:space="preserve">beam-balance is firmly clamped to the base of a vacuum vessel, </w:t>
      </w:r>
      <w:r w:rsidR="00D81CA2" w:rsidRPr="00D16F34">
        <w:rPr>
          <w:rFonts w:cstheme="minorHAnsi"/>
          <w:sz w:val="24"/>
        </w:rPr>
        <w:t>which in turn was secured to a 2.5</w:t>
      </w:r>
      <w:r w:rsidRPr="00D16F34">
        <w:rPr>
          <w:rFonts w:cstheme="minorHAnsi"/>
          <w:sz w:val="24"/>
        </w:rPr>
        <w:t>-</w:t>
      </w:r>
      <w:r w:rsidR="00D81CA2" w:rsidRPr="00D16F34">
        <w:rPr>
          <w:rFonts w:cstheme="minorHAnsi"/>
          <w:sz w:val="24"/>
        </w:rPr>
        <w:t>cm thick and 0.9</w:t>
      </w:r>
      <w:r w:rsidRPr="00D16F34">
        <w:rPr>
          <w:rFonts w:cstheme="minorHAnsi"/>
          <w:sz w:val="24"/>
        </w:rPr>
        <w:t>-</w:t>
      </w:r>
      <w:r w:rsidR="00D81CA2" w:rsidRPr="00D16F34">
        <w:rPr>
          <w:rFonts w:cstheme="minorHAnsi"/>
          <w:sz w:val="24"/>
        </w:rPr>
        <w:t>m</w:t>
      </w:r>
      <w:r w:rsidRPr="00D16F34">
        <w:rPr>
          <w:rFonts w:cstheme="minorHAnsi"/>
          <w:sz w:val="24"/>
        </w:rPr>
        <w:t xml:space="preserve"> by </w:t>
      </w:r>
      <w:r w:rsidR="00D81CA2" w:rsidRPr="00D16F34">
        <w:rPr>
          <w:rFonts w:cstheme="minorHAnsi"/>
          <w:sz w:val="24"/>
        </w:rPr>
        <w:t>0.6</w:t>
      </w:r>
      <w:r w:rsidRPr="00D16F34">
        <w:rPr>
          <w:rFonts w:cstheme="minorHAnsi"/>
          <w:sz w:val="24"/>
        </w:rPr>
        <w:t>-</w:t>
      </w:r>
      <w:r w:rsidR="00D81CA2" w:rsidRPr="00D16F34">
        <w:rPr>
          <w:rFonts w:cstheme="minorHAnsi"/>
          <w:sz w:val="24"/>
        </w:rPr>
        <w:t>m</w:t>
      </w:r>
      <w:r w:rsidRPr="00D16F34">
        <w:rPr>
          <w:rFonts w:cstheme="minorHAnsi"/>
          <w:sz w:val="24"/>
        </w:rPr>
        <w:t xml:space="preserve"> aluminum plate. The three feet of this plate rest on the concrete floor of the X-</w:t>
      </w:r>
      <w:r w:rsidR="009C1F84" w:rsidRPr="00D16F34">
        <w:rPr>
          <w:rFonts w:cstheme="minorHAnsi"/>
          <w:sz w:val="24"/>
        </w:rPr>
        <w:t>E</w:t>
      </w:r>
      <w:r w:rsidRPr="00D16F34">
        <w:rPr>
          <w:rFonts w:cstheme="minorHAnsi"/>
          <w:sz w:val="24"/>
        </w:rPr>
        <w:t xml:space="preserve">nd-station of the LIGO Hanford Observatory. </w:t>
      </w:r>
      <w:r w:rsidR="000723DB" w:rsidRPr="00D16F34">
        <w:rPr>
          <w:rFonts w:cstheme="minorHAnsi"/>
          <w:sz w:val="24"/>
        </w:rPr>
        <w:t xml:space="preserve">The foundation is approximately 0.8-m-thick. </w:t>
      </w:r>
      <w:r w:rsidRPr="00D16F34">
        <w:rPr>
          <w:rFonts w:cstheme="minorHAnsi"/>
          <w:sz w:val="24"/>
        </w:rPr>
        <w:t xml:space="preserve">Small rubber shims, </w:t>
      </w:r>
      <w:r w:rsidR="000723DB" w:rsidRPr="00D16F34">
        <w:rPr>
          <w:rFonts w:cstheme="minorHAnsi"/>
          <w:sz w:val="24"/>
        </w:rPr>
        <w:t xml:space="preserve">roughly </w:t>
      </w:r>
      <w:r w:rsidR="009C1F84" w:rsidRPr="00D16F34">
        <w:rPr>
          <w:rFonts w:cstheme="minorHAnsi"/>
          <w:sz w:val="24"/>
        </w:rPr>
        <w:t>3</w:t>
      </w:r>
      <w:r w:rsidR="00F46927" w:rsidRPr="00D16F34">
        <w:rPr>
          <w:rFonts w:cstheme="minorHAnsi"/>
          <w:sz w:val="24"/>
        </w:rPr>
        <w:t>-mm</w:t>
      </w:r>
      <w:r w:rsidR="000723DB" w:rsidRPr="00D16F34">
        <w:rPr>
          <w:rFonts w:cstheme="minorHAnsi"/>
          <w:sz w:val="24"/>
        </w:rPr>
        <w:t>-</w:t>
      </w:r>
      <w:r w:rsidRPr="00D16F34">
        <w:rPr>
          <w:rFonts w:cstheme="minorHAnsi"/>
          <w:sz w:val="24"/>
        </w:rPr>
        <w:t xml:space="preserve">thick, were placed under the feet of the </w:t>
      </w:r>
      <w:r w:rsidR="000723DB" w:rsidRPr="00D16F34">
        <w:rPr>
          <w:rFonts w:cstheme="minorHAnsi"/>
          <w:sz w:val="24"/>
        </w:rPr>
        <w:t>BRS-</w:t>
      </w:r>
      <w:r w:rsidRPr="00D16F34">
        <w:rPr>
          <w:rFonts w:cstheme="minorHAnsi"/>
          <w:sz w:val="24"/>
        </w:rPr>
        <w:t xml:space="preserve">plate to </w:t>
      </w:r>
      <w:r w:rsidR="000723DB" w:rsidRPr="00D16F34">
        <w:rPr>
          <w:rFonts w:cstheme="minorHAnsi"/>
          <w:sz w:val="24"/>
        </w:rPr>
        <w:t>isolate it from</w:t>
      </w:r>
      <w:r w:rsidRPr="00D16F34">
        <w:rPr>
          <w:rFonts w:cstheme="minorHAnsi"/>
          <w:sz w:val="24"/>
        </w:rPr>
        <w:t xml:space="preserve"> </w:t>
      </w:r>
      <w:r w:rsidR="000723DB" w:rsidRPr="00D16F34">
        <w:rPr>
          <w:rFonts w:cstheme="minorHAnsi"/>
          <w:sz w:val="24"/>
        </w:rPr>
        <w:t>any high-frequency vibration.</w:t>
      </w:r>
      <w:r w:rsidRPr="00D16F34">
        <w:rPr>
          <w:rFonts w:cstheme="minorHAnsi"/>
          <w:sz w:val="24"/>
        </w:rPr>
        <w:t xml:space="preserve"> </w:t>
      </w:r>
      <w:r w:rsidR="000723DB" w:rsidRPr="00D16F34">
        <w:rPr>
          <w:rFonts w:cstheme="minorHAnsi"/>
          <w:sz w:val="24"/>
        </w:rPr>
        <w:t xml:space="preserve">The entire apparatus, including the </w:t>
      </w:r>
      <w:r w:rsidR="008620B6" w:rsidRPr="00D16F34">
        <w:rPr>
          <w:rFonts w:cstheme="minorHAnsi"/>
          <w:sz w:val="24"/>
        </w:rPr>
        <w:t>base</w:t>
      </w:r>
      <w:r w:rsidR="000723DB" w:rsidRPr="00D16F34">
        <w:rPr>
          <w:rFonts w:cstheme="minorHAnsi"/>
          <w:sz w:val="24"/>
        </w:rPr>
        <w:t xml:space="preserve">plate, is enclosed in a </w:t>
      </w:r>
      <w:r w:rsidR="00D81CA2" w:rsidRPr="00D16F34">
        <w:rPr>
          <w:rFonts w:cstheme="minorHAnsi"/>
          <w:sz w:val="24"/>
        </w:rPr>
        <w:t>5</w:t>
      </w:r>
      <w:r w:rsidR="00CB3A3F" w:rsidRPr="00D16F34">
        <w:rPr>
          <w:rFonts w:cstheme="minorHAnsi"/>
          <w:sz w:val="24"/>
        </w:rPr>
        <w:t>-</w:t>
      </w:r>
      <w:r w:rsidR="00D81CA2" w:rsidRPr="00D16F34">
        <w:rPr>
          <w:rFonts w:cstheme="minorHAnsi"/>
          <w:sz w:val="24"/>
        </w:rPr>
        <w:t>cm</w:t>
      </w:r>
      <w:r w:rsidR="00CB3A3F" w:rsidRPr="00D16F34">
        <w:rPr>
          <w:rFonts w:cstheme="minorHAnsi"/>
          <w:sz w:val="24"/>
        </w:rPr>
        <w:t xml:space="preserve">-thick </w:t>
      </w:r>
      <w:r w:rsidR="000723DB" w:rsidRPr="00D16F34">
        <w:rPr>
          <w:rFonts w:cstheme="minorHAnsi"/>
          <w:sz w:val="24"/>
        </w:rPr>
        <w:t xml:space="preserve">rigid-foam enclosure which provides passive thermal </w:t>
      </w:r>
      <w:r w:rsidR="008620B6" w:rsidRPr="00D16F34">
        <w:rPr>
          <w:rFonts w:cstheme="minorHAnsi"/>
          <w:sz w:val="24"/>
        </w:rPr>
        <w:t xml:space="preserve">insulation and </w:t>
      </w:r>
      <w:r w:rsidR="000723DB" w:rsidRPr="00D16F34">
        <w:rPr>
          <w:rFonts w:cstheme="minorHAnsi"/>
          <w:sz w:val="24"/>
        </w:rPr>
        <w:t>shielding</w:t>
      </w:r>
      <w:r w:rsidR="008620B6" w:rsidRPr="00D16F34">
        <w:rPr>
          <w:rFonts w:cstheme="minorHAnsi"/>
          <w:sz w:val="24"/>
        </w:rPr>
        <w:t xml:space="preserve"> from air flows</w:t>
      </w:r>
      <w:r w:rsidR="000723DB" w:rsidRPr="00D16F34">
        <w:rPr>
          <w:rFonts w:cstheme="minorHAnsi"/>
          <w:sz w:val="24"/>
        </w:rPr>
        <w:t xml:space="preserve">. The hall is temperature controlled to roughly </w:t>
      </w:r>
      <w:r w:rsidR="006928C9" w:rsidRPr="00D16F34">
        <w:rPr>
          <w:rFonts w:cstheme="minorHAnsi"/>
          <w:sz w:val="24"/>
        </w:rPr>
        <w:t xml:space="preserve">+/- </w:t>
      </w:r>
      <w:r w:rsidR="000723DB" w:rsidRPr="00D16F34">
        <w:rPr>
          <w:rFonts w:cstheme="minorHAnsi"/>
          <w:sz w:val="24"/>
        </w:rPr>
        <w:t>0.5</w:t>
      </w:r>
      <w:r w:rsidR="006928C9" w:rsidRPr="00D16F34">
        <w:rPr>
          <w:rFonts w:cstheme="minorHAnsi"/>
          <w:sz w:val="24"/>
        </w:rPr>
        <w:t xml:space="preserve"> </w:t>
      </w:r>
      <w:proofErr w:type="spellStart"/>
      <w:r w:rsidR="006928C9" w:rsidRPr="00D16F34">
        <w:rPr>
          <w:rFonts w:cstheme="minorHAnsi"/>
          <w:sz w:val="24"/>
        </w:rPr>
        <w:t>deg</w:t>
      </w:r>
      <w:proofErr w:type="spellEnd"/>
      <w:r w:rsidR="006928C9" w:rsidRPr="00D16F34">
        <w:rPr>
          <w:rFonts w:cstheme="minorHAnsi"/>
          <w:sz w:val="24"/>
        </w:rPr>
        <w:t xml:space="preserve"> C.</w:t>
      </w:r>
    </w:p>
    <w:p w:rsidR="002E7469" w:rsidRPr="00D16F34" w:rsidRDefault="002E7469" w:rsidP="00CA760F">
      <w:pPr>
        <w:spacing w:line="480" w:lineRule="auto"/>
        <w:jc w:val="both"/>
        <w:rPr>
          <w:sz w:val="24"/>
        </w:rPr>
      </w:pPr>
      <w:r w:rsidRPr="00D16F34">
        <w:rPr>
          <w:rFonts w:cstheme="minorHAnsi"/>
          <w:sz w:val="24"/>
        </w:rPr>
        <w:t xml:space="preserve">The seismometer used for this study was a </w:t>
      </w:r>
      <w:proofErr w:type="spellStart"/>
      <w:r w:rsidRPr="00D16F34">
        <w:rPr>
          <w:rFonts w:cstheme="minorHAnsi"/>
          <w:bCs/>
          <w:sz w:val="24"/>
        </w:rPr>
        <w:t>Nanometrics</w:t>
      </w:r>
      <w:proofErr w:type="spellEnd"/>
      <w:r w:rsidRPr="00D16F34">
        <w:rPr>
          <w:rFonts w:cstheme="minorHAnsi"/>
          <w:bCs/>
          <w:sz w:val="24"/>
        </w:rPr>
        <w:t xml:space="preserve"> Trillium 240 Broadband Sensor. </w:t>
      </w:r>
      <w:r w:rsidR="00042970" w:rsidRPr="00D16F34">
        <w:rPr>
          <w:rFonts w:cstheme="minorHAnsi"/>
          <w:bCs/>
          <w:sz w:val="24"/>
        </w:rPr>
        <w:t>It was located about 1 m away from</w:t>
      </w:r>
      <w:r w:rsidR="000723DB" w:rsidRPr="00D16F34">
        <w:rPr>
          <w:rFonts w:cstheme="minorHAnsi"/>
          <w:bCs/>
          <w:sz w:val="24"/>
        </w:rPr>
        <w:t xml:space="preserve"> the center of the BRS. It also has three feet which rest on the same floor and has a separate thermal enclosure.</w:t>
      </w:r>
    </w:p>
    <w:p w:rsidR="00F44F06" w:rsidRPr="00D16F34" w:rsidRDefault="00F44F06" w:rsidP="00CA760F">
      <w:pPr>
        <w:spacing w:line="480" w:lineRule="auto"/>
        <w:jc w:val="both"/>
        <w:rPr>
          <w:sz w:val="24"/>
        </w:rPr>
      </w:pPr>
      <w:r w:rsidRPr="00D16F34">
        <w:rPr>
          <w:sz w:val="24"/>
        </w:rPr>
        <w:lastRenderedPageBreak/>
        <w:t>A</w:t>
      </w:r>
      <w:r w:rsidR="008D1C26" w:rsidRPr="00D16F34">
        <w:rPr>
          <w:sz w:val="24"/>
        </w:rPr>
        <w:t xml:space="preserve"> cup</w:t>
      </w:r>
      <w:r w:rsidRPr="00D16F34">
        <w:rPr>
          <w:sz w:val="24"/>
        </w:rPr>
        <w:t xml:space="preserve"> anemometer </w:t>
      </w:r>
      <w:r w:rsidR="00D41113" w:rsidRPr="00D16F34">
        <w:rPr>
          <w:sz w:val="24"/>
        </w:rPr>
        <w:t>(</w:t>
      </w:r>
      <w:r w:rsidR="008D1C26" w:rsidRPr="00D16F34">
        <w:rPr>
          <w:sz w:val="24"/>
        </w:rPr>
        <w:t xml:space="preserve">part of </w:t>
      </w:r>
      <w:r w:rsidR="005D7F3C" w:rsidRPr="00D16F34">
        <w:rPr>
          <w:sz w:val="24"/>
        </w:rPr>
        <w:t xml:space="preserve">a </w:t>
      </w:r>
      <w:r w:rsidR="008D1C26" w:rsidRPr="00D16F34">
        <w:rPr>
          <w:sz w:val="24"/>
        </w:rPr>
        <w:t>Davis</w:t>
      </w:r>
      <w:r w:rsidR="003439CB" w:rsidRPr="00D16F34">
        <w:rPr>
          <w:sz w:val="24"/>
        </w:rPr>
        <w:t xml:space="preserve"> Weather Station-</w:t>
      </w:r>
      <w:r w:rsidR="008D1C26" w:rsidRPr="00D16F34">
        <w:rPr>
          <w:sz w:val="24"/>
        </w:rPr>
        <w:t>II</w:t>
      </w:r>
      <w:r w:rsidR="003439CB" w:rsidRPr="00D16F34">
        <w:rPr>
          <w:sz w:val="24"/>
        </w:rPr>
        <w:t>)</w:t>
      </w:r>
      <w:r w:rsidR="00453C61" w:rsidRPr="00D16F34">
        <w:rPr>
          <w:sz w:val="24"/>
        </w:rPr>
        <w:t>,</w:t>
      </w:r>
      <w:r w:rsidRPr="00D16F34">
        <w:rPr>
          <w:sz w:val="24"/>
        </w:rPr>
        <w:t xml:space="preserve"> mounted to the roof of the End-station</w:t>
      </w:r>
      <w:r w:rsidR="00453C61" w:rsidRPr="00D16F34">
        <w:rPr>
          <w:sz w:val="24"/>
        </w:rPr>
        <w:t>,</w:t>
      </w:r>
      <w:r w:rsidRPr="00D16F34">
        <w:rPr>
          <w:sz w:val="24"/>
        </w:rPr>
        <w:t xml:space="preserve"> </w:t>
      </w:r>
      <w:r w:rsidR="003439CB" w:rsidRPr="00D16F34">
        <w:rPr>
          <w:sz w:val="24"/>
        </w:rPr>
        <w:t xml:space="preserve">is used </w:t>
      </w:r>
      <w:r w:rsidRPr="00D16F34">
        <w:rPr>
          <w:sz w:val="24"/>
        </w:rPr>
        <w:t>to record wind-speed and direction.</w:t>
      </w:r>
    </w:p>
    <w:p w:rsidR="00F0319C" w:rsidRDefault="00F0319C" w:rsidP="00CA760F">
      <w:pPr>
        <w:pStyle w:val="Heading1"/>
        <w:spacing w:before="0" w:after="200" w:line="480" w:lineRule="auto"/>
        <w:jc w:val="both"/>
      </w:pPr>
      <w:r>
        <w:t>D</w:t>
      </w:r>
      <w:r w:rsidR="00977A00">
        <w:t>ATA AT HIGH WIND-SPEEDS</w:t>
      </w:r>
    </w:p>
    <w:p w:rsidR="00F0319C" w:rsidRPr="00D16F34" w:rsidRDefault="006844F6" w:rsidP="00CA760F">
      <w:pPr>
        <w:spacing w:line="480" w:lineRule="auto"/>
        <w:jc w:val="both"/>
        <w:rPr>
          <w:sz w:val="24"/>
        </w:rPr>
      </w:pPr>
      <w:r>
        <w:rPr>
          <w:sz w:val="24"/>
        </w:rPr>
        <w:fldChar w:fldCharType="begin"/>
      </w:r>
      <w:r>
        <w:rPr>
          <w:sz w:val="24"/>
        </w:rPr>
        <w:instrText xml:space="preserve"> REF _Ref463449379 \h </w:instrText>
      </w:r>
      <w:r>
        <w:rPr>
          <w:sz w:val="24"/>
        </w:rPr>
      </w:r>
      <w:r>
        <w:rPr>
          <w:sz w:val="24"/>
        </w:rPr>
        <w:fldChar w:fldCharType="separate"/>
      </w:r>
      <w:r w:rsidR="00B77694" w:rsidRPr="00D16F34">
        <w:rPr>
          <w:sz w:val="24"/>
        </w:rPr>
        <w:t xml:space="preserve">Figure </w:t>
      </w:r>
      <w:r w:rsidR="00B77694">
        <w:rPr>
          <w:noProof/>
          <w:sz w:val="24"/>
        </w:rPr>
        <w:t>2</w:t>
      </w:r>
      <w:r>
        <w:rPr>
          <w:sz w:val="24"/>
        </w:rPr>
        <w:fldChar w:fldCharType="end"/>
      </w:r>
      <w:r w:rsidR="00F0319C" w:rsidRPr="00D16F34">
        <w:rPr>
          <w:sz w:val="24"/>
        </w:rPr>
        <w:t xml:space="preserve"> shows the </w:t>
      </w:r>
      <w:r w:rsidR="001A4924" w:rsidRPr="00D16F34">
        <w:rPr>
          <w:sz w:val="24"/>
        </w:rPr>
        <w:t>amplitude spectral density (</w:t>
      </w:r>
      <w:r w:rsidR="00F0319C" w:rsidRPr="00D16F34">
        <w:rPr>
          <w:sz w:val="24"/>
        </w:rPr>
        <w:t>ASD</w:t>
      </w:r>
      <w:r w:rsidR="001A4924" w:rsidRPr="00D16F34">
        <w:rPr>
          <w:sz w:val="24"/>
        </w:rPr>
        <w:t>)</w:t>
      </w:r>
      <w:r w:rsidR="00F0319C" w:rsidRPr="00D16F34">
        <w:rPr>
          <w:sz w:val="24"/>
        </w:rPr>
        <w:t xml:space="preserve"> of data taken with the BRS during a windy period. The data w</w:t>
      </w:r>
      <w:r w:rsidR="005174CA" w:rsidRPr="00D16F34">
        <w:rPr>
          <w:sz w:val="24"/>
        </w:rPr>
        <w:t>ere</w:t>
      </w:r>
      <w:r w:rsidR="00F0319C" w:rsidRPr="00D16F34">
        <w:rPr>
          <w:sz w:val="24"/>
        </w:rPr>
        <w:t xml:space="preserve"> taken for 5000 seconds on May 16 2015 from 3:20 to 4:43 UTC </w:t>
      </w:r>
      <w:r w:rsidR="005174CA" w:rsidRPr="00D16F34">
        <w:rPr>
          <w:sz w:val="24"/>
        </w:rPr>
        <w:t>for the ASD</w:t>
      </w:r>
      <w:r w:rsidR="000416C7" w:rsidRPr="00D16F34">
        <w:rPr>
          <w:sz w:val="24"/>
        </w:rPr>
        <w:t>, which was calculated using the periodogram method and averaged over five frequency bins</w:t>
      </w:r>
      <w:r w:rsidR="00473827" w:rsidRPr="00D16F34">
        <w:rPr>
          <w:sz w:val="24"/>
        </w:rPr>
        <w:t>. The w</w:t>
      </w:r>
      <w:r w:rsidR="00F0319C" w:rsidRPr="00D16F34">
        <w:rPr>
          <w:sz w:val="24"/>
        </w:rPr>
        <w:t xml:space="preserve">ind speeds were roughly between 20 and 30 mph as shown in </w:t>
      </w:r>
      <w:r w:rsidR="00496CB1">
        <w:rPr>
          <w:sz w:val="24"/>
        </w:rPr>
        <w:fldChar w:fldCharType="begin"/>
      </w:r>
      <w:r w:rsidR="00496CB1">
        <w:rPr>
          <w:sz w:val="24"/>
        </w:rPr>
        <w:instrText xml:space="preserve"> REF _Ref463449466 \h </w:instrText>
      </w:r>
      <w:r w:rsidR="00496CB1">
        <w:rPr>
          <w:sz w:val="24"/>
        </w:rPr>
      </w:r>
      <w:r w:rsidR="00496CB1">
        <w:rPr>
          <w:sz w:val="24"/>
        </w:rPr>
        <w:fldChar w:fldCharType="separate"/>
      </w:r>
      <w:r w:rsidR="00B77694" w:rsidRPr="00D16F34">
        <w:rPr>
          <w:sz w:val="24"/>
        </w:rPr>
        <w:t xml:space="preserve">Figure </w:t>
      </w:r>
      <w:r w:rsidR="00B77694">
        <w:rPr>
          <w:noProof/>
          <w:sz w:val="24"/>
        </w:rPr>
        <w:t>3</w:t>
      </w:r>
      <w:r w:rsidR="00496CB1">
        <w:rPr>
          <w:sz w:val="24"/>
        </w:rPr>
        <w:fldChar w:fldCharType="end"/>
      </w:r>
      <w:r w:rsidR="00496CB1">
        <w:rPr>
          <w:sz w:val="24"/>
        </w:rPr>
        <w:t>.</w:t>
      </w:r>
    </w:p>
    <w:p w:rsidR="00F0319C" w:rsidRPr="00D16F34" w:rsidRDefault="00F0319C" w:rsidP="00CA760F">
      <w:pPr>
        <w:spacing w:line="480" w:lineRule="auto"/>
        <w:jc w:val="both"/>
        <w:rPr>
          <w:rFonts w:eastAsiaTheme="minorEastAsia"/>
          <w:sz w:val="24"/>
        </w:rPr>
      </w:pPr>
      <w:r w:rsidRPr="00D16F34">
        <w:rPr>
          <w:rFonts w:eastAsiaTheme="minorEastAsia"/>
          <w:sz w:val="24"/>
        </w:rPr>
        <w:t>The raw angular position (autocollimator output) of the BRS is labelled simply as ‘BRS</w:t>
      </w:r>
      <w:r w:rsidR="0026776F" w:rsidRPr="00D16F34">
        <w:rPr>
          <w:rFonts w:eastAsiaTheme="minorEastAsia"/>
          <w:sz w:val="24"/>
        </w:rPr>
        <w:t xml:space="preserve"> angle</w:t>
      </w:r>
      <w:r w:rsidRPr="00D16F34">
        <w:rPr>
          <w:rFonts w:eastAsiaTheme="minorEastAsia"/>
          <w:sz w:val="24"/>
        </w:rPr>
        <w:t>’ (</w:t>
      </w:r>
      <m:oMath>
        <m:sSub>
          <m:sSubPr>
            <m:ctrlPr>
              <w:rPr>
                <w:rFonts w:ascii="Cambria Math" w:hAnsi="Cambria Math"/>
                <w:i/>
                <w:sz w:val="24"/>
              </w:rPr>
            </m:ctrlPr>
          </m:sSubPr>
          <m:e>
            <m:r>
              <m:rPr>
                <m:sty m:val="bi"/>
              </m:rPr>
              <w:rPr>
                <w:rFonts w:ascii="Cambria Math" w:hAnsi="Cambria Math"/>
                <w:sz w:val="24"/>
              </w:rPr>
              <m:t>θ</m:t>
            </m:r>
          </m:e>
          <m:sub>
            <m:r>
              <m:rPr>
                <m:sty m:val="bi"/>
              </m:rPr>
              <w:rPr>
                <w:rFonts w:ascii="Cambria Math" w:hAnsi="Cambria Math"/>
                <w:sz w:val="24"/>
              </w:rPr>
              <m:t>a</m:t>
            </m:r>
          </m:sub>
        </m:sSub>
        <m:r>
          <w:rPr>
            <w:rFonts w:ascii="Cambria Math" w:hAnsi="Cambria Math"/>
            <w:sz w:val="24"/>
          </w:rPr>
          <m:t>)</m:t>
        </m:r>
      </m:oMath>
      <w:r w:rsidRPr="00D16F34">
        <w:rPr>
          <w:rFonts w:eastAsiaTheme="minorEastAsia"/>
          <w:sz w:val="24"/>
        </w:rPr>
        <w:t xml:space="preserve">. The resonance of the beam-balance is visible at 8.9 </w:t>
      </w:r>
      <w:proofErr w:type="gramStart"/>
      <w:r w:rsidRPr="00D16F34">
        <w:rPr>
          <w:rFonts w:eastAsiaTheme="minorEastAsia"/>
          <w:sz w:val="24"/>
        </w:rPr>
        <w:t>mHz</w:t>
      </w:r>
      <w:proofErr w:type="gramEnd"/>
      <w:r w:rsidRPr="00D16F34">
        <w:rPr>
          <w:rFonts w:eastAsiaTheme="minorEastAsia"/>
          <w:sz w:val="24"/>
        </w:rPr>
        <w:t xml:space="preserve">. </w:t>
      </w:r>
      <w:r w:rsidR="0026776F" w:rsidRPr="00D16F34">
        <w:rPr>
          <w:rFonts w:eastAsiaTheme="minorEastAsia"/>
          <w:sz w:val="24"/>
        </w:rPr>
        <w:t>The peak visible at 3.1 Hz is due to the torsional mode of the balance</w:t>
      </w:r>
      <w:r w:rsidR="00B640D4" w:rsidRPr="00D16F34">
        <w:rPr>
          <w:rFonts w:eastAsiaTheme="minorEastAsia"/>
          <w:sz w:val="24"/>
        </w:rPr>
        <w:t>, coupling in</w:t>
      </w:r>
      <w:r w:rsidR="009C2C3A" w:rsidRPr="00D16F34">
        <w:rPr>
          <w:rFonts w:eastAsiaTheme="minorEastAsia"/>
          <w:sz w:val="24"/>
        </w:rPr>
        <w:t xml:space="preserve"> th</w:t>
      </w:r>
      <w:r w:rsidR="00B640D4" w:rsidRPr="00D16F34">
        <w:rPr>
          <w:rFonts w:eastAsiaTheme="minorEastAsia"/>
          <w:sz w:val="24"/>
        </w:rPr>
        <w:t>rough</w:t>
      </w:r>
      <w:r w:rsidR="009C2C3A" w:rsidRPr="00D16F34">
        <w:rPr>
          <w:rFonts w:eastAsiaTheme="minorEastAsia"/>
          <w:sz w:val="24"/>
        </w:rPr>
        <w:t xml:space="preserve"> </w:t>
      </w:r>
      <w:r w:rsidR="00B640D4" w:rsidRPr="00D16F34">
        <w:rPr>
          <w:rFonts w:eastAsiaTheme="minorEastAsia"/>
          <w:sz w:val="24"/>
        </w:rPr>
        <w:t xml:space="preserve">small </w:t>
      </w:r>
      <w:r w:rsidR="009C2C3A" w:rsidRPr="00D16F34">
        <w:rPr>
          <w:rFonts w:eastAsiaTheme="minorEastAsia"/>
          <w:sz w:val="24"/>
        </w:rPr>
        <w:t>asymmetries</w:t>
      </w:r>
      <w:r w:rsidR="00B640D4" w:rsidRPr="00D16F34">
        <w:rPr>
          <w:rFonts w:eastAsiaTheme="minorEastAsia"/>
          <w:sz w:val="24"/>
        </w:rPr>
        <w:t xml:space="preserve"> in the angular readout</w:t>
      </w:r>
      <w:r w:rsidR="0026776F" w:rsidRPr="00D16F34">
        <w:rPr>
          <w:rFonts w:eastAsiaTheme="minorEastAsia"/>
          <w:sz w:val="24"/>
        </w:rPr>
        <w:t xml:space="preserve">. </w:t>
      </w:r>
      <w:r w:rsidRPr="00D16F34">
        <w:rPr>
          <w:rFonts w:eastAsiaTheme="minorEastAsia"/>
          <w:sz w:val="24"/>
        </w:rPr>
        <w:t>Also shown is the ‘BRS ref’ signal</w:t>
      </w:r>
      <w:r w:rsidR="005174CA" w:rsidRPr="00D16F34">
        <w:rPr>
          <w:rFonts w:eastAsiaTheme="minorEastAsia"/>
          <w:sz w:val="24"/>
        </w:rPr>
        <w:t>,</w:t>
      </w:r>
      <w:r w:rsidRPr="00D16F34">
        <w:rPr>
          <w:rFonts w:eastAsiaTheme="minorEastAsia"/>
          <w:sz w:val="24"/>
        </w:rPr>
        <w:t xml:space="preserve"> the angular motion of the reference mirror used in the BRS autocollimator. As the autocollimator output is the difference in angle between the mirror on the beam-balance and the reference mirror, BRS ref can be interpreted as </w:t>
      </w:r>
      <m:oMath>
        <m:r>
          <w:rPr>
            <w:rFonts w:ascii="Cambria Math" w:eastAsiaTheme="minorEastAsia" w:hAnsi="Cambria Math"/>
            <w:sz w:val="24"/>
          </w:rPr>
          <m:t>1/</m:t>
        </m:r>
        <m:rad>
          <m:radPr>
            <m:degHide m:val="1"/>
            <m:ctrlPr>
              <w:rPr>
                <w:rFonts w:ascii="Cambria Math" w:eastAsiaTheme="minorEastAsia" w:hAnsi="Cambria Math"/>
                <w:i/>
                <w:sz w:val="24"/>
              </w:rPr>
            </m:ctrlPr>
          </m:radPr>
          <m:deg/>
          <m:e>
            <m:r>
              <w:rPr>
                <w:rFonts w:ascii="Cambria Math" w:eastAsiaTheme="minorEastAsia" w:hAnsi="Cambria Math"/>
                <w:sz w:val="24"/>
              </w:rPr>
              <m:t>2</m:t>
            </m:r>
          </m:e>
        </m:rad>
      </m:oMath>
      <w:r w:rsidRPr="00D16F34">
        <w:rPr>
          <w:rFonts w:eastAsiaTheme="minorEastAsia"/>
          <w:sz w:val="24"/>
        </w:rPr>
        <w:t xml:space="preserve"> times the upper li</w:t>
      </w:r>
      <w:r w:rsidR="007F0336" w:rsidRPr="00D16F34">
        <w:rPr>
          <w:rFonts w:eastAsiaTheme="minorEastAsia"/>
          <w:sz w:val="24"/>
        </w:rPr>
        <w:t>mit of the angle readout noise.</w:t>
      </w:r>
      <w:r w:rsidRPr="00D16F34">
        <w:rPr>
          <w:rFonts w:eastAsiaTheme="minorEastAsia"/>
          <w:sz w:val="24"/>
        </w:rPr>
        <w:t xml:space="preserve"> Any common-noise (such as thermal drifts) between the two </w:t>
      </w:r>
      <w:r w:rsidR="00156CEF" w:rsidRPr="00D16F34">
        <w:rPr>
          <w:rFonts w:eastAsiaTheme="minorEastAsia"/>
          <w:sz w:val="24"/>
        </w:rPr>
        <w:t>is</w:t>
      </w:r>
      <w:r w:rsidRPr="00D16F34">
        <w:rPr>
          <w:rFonts w:eastAsiaTheme="minorEastAsia"/>
          <w:sz w:val="24"/>
        </w:rPr>
        <w:t xml:space="preserve"> subtracted while other noise (such as electronic noise) add</w:t>
      </w:r>
      <w:r w:rsidR="00156CEF" w:rsidRPr="00D16F34">
        <w:rPr>
          <w:rFonts w:eastAsiaTheme="minorEastAsia"/>
          <w:sz w:val="24"/>
        </w:rPr>
        <w:t>s</w:t>
      </w:r>
      <w:r w:rsidRPr="00D16F34">
        <w:rPr>
          <w:rFonts w:eastAsiaTheme="minorEastAsia"/>
          <w:sz w:val="24"/>
        </w:rPr>
        <w:t xml:space="preserve"> incoherently</w:t>
      </w:r>
      <w:r w:rsidR="00156CEF" w:rsidRPr="00D16F34">
        <w:rPr>
          <w:rFonts w:eastAsiaTheme="minorEastAsia"/>
          <w:sz w:val="24"/>
        </w:rPr>
        <w:t>,</w:t>
      </w:r>
      <w:r w:rsidRPr="00D16F34">
        <w:rPr>
          <w:rFonts w:eastAsiaTheme="minorEastAsia"/>
          <w:sz w:val="24"/>
        </w:rPr>
        <w:t xml:space="preserve"> increasing the total by a factor </w:t>
      </w:r>
      <w:proofErr w:type="gramStart"/>
      <w:r w:rsidRPr="00D16F34">
        <w:rPr>
          <w:rFonts w:eastAsiaTheme="minorEastAsia"/>
          <w:sz w:val="24"/>
        </w:rPr>
        <w:t xml:space="preserve">of </w:t>
      </w:r>
      <w:proofErr w:type="gramEnd"/>
      <m:oMath>
        <m:rad>
          <m:radPr>
            <m:degHide m:val="1"/>
            <m:ctrlPr>
              <w:rPr>
                <w:rFonts w:ascii="Cambria Math" w:eastAsiaTheme="minorEastAsia" w:hAnsi="Cambria Math"/>
                <w:i/>
                <w:sz w:val="24"/>
              </w:rPr>
            </m:ctrlPr>
          </m:radPr>
          <m:deg/>
          <m:e>
            <m:r>
              <w:rPr>
                <w:rFonts w:ascii="Cambria Math" w:eastAsiaTheme="minorEastAsia" w:hAnsi="Cambria Math"/>
                <w:sz w:val="24"/>
              </w:rPr>
              <m:t>2</m:t>
            </m:r>
          </m:e>
        </m:rad>
      </m:oMath>
      <w:r w:rsidRPr="00D16F34">
        <w:rPr>
          <w:rFonts w:eastAsiaTheme="minorEastAsia"/>
          <w:sz w:val="24"/>
        </w:rPr>
        <w:t>.</w:t>
      </w:r>
    </w:p>
    <w:p w:rsidR="0030411A" w:rsidRPr="00D16F34" w:rsidRDefault="0030411A" w:rsidP="00CA760F">
      <w:pPr>
        <w:spacing w:line="480" w:lineRule="auto"/>
        <w:jc w:val="both"/>
        <w:rPr>
          <w:sz w:val="24"/>
        </w:rPr>
      </w:pPr>
      <w:r w:rsidRPr="00D16F34">
        <w:rPr>
          <w:sz w:val="24"/>
        </w:rPr>
        <w:t>The horizontal acceleration</w:t>
      </w:r>
      <w:r w:rsidR="00436400" w:rsidRPr="00D16F34">
        <w:rPr>
          <w:sz w:val="24"/>
        </w:rPr>
        <w:t>,</w:t>
      </w:r>
      <m:oMath>
        <m:sSub>
          <m:sSubPr>
            <m:ctrlPr>
              <w:rPr>
                <w:rFonts w:ascii="Cambria Math" w:hAnsi="Cambria Math"/>
                <w:i/>
                <w:sz w:val="24"/>
              </w:rPr>
            </m:ctrlPr>
          </m:sSubPr>
          <m:e>
            <m:r>
              <w:rPr>
                <w:rFonts w:ascii="Cambria Math" w:hAnsi="Cambria Math"/>
                <w:sz w:val="24"/>
              </w:rPr>
              <m:t>a</m:t>
            </m:r>
          </m:e>
          <m:sub>
            <m:r>
              <w:rPr>
                <w:rFonts w:ascii="Cambria Math" w:hAnsi="Cambria Math"/>
                <w:sz w:val="24"/>
              </w:rPr>
              <m:t>x</m:t>
            </m:r>
          </m:sub>
        </m:sSub>
      </m:oMath>
      <w:proofErr w:type="gramStart"/>
      <w:r w:rsidR="00436400" w:rsidRPr="00D16F34">
        <w:rPr>
          <w:rFonts w:eastAsiaTheme="minorEastAsia"/>
          <w:sz w:val="24"/>
        </w:rPr>
        <w:t>,</w:t>
      </w:r>
      <w:proofErr w:type="gramEnd"/>
      <w:r w:rsidRPr="00D16F34">
        <w:rPr>
          <w:sz w:val="24"/>
        </w:rPr>
        <w:t xml:space="preserve"> as measured by the T240 seismometer located close to the BRS will be influenced by both horizontal displacement of the ground and ground tilt. </w:t>
      </w:r>
      <w:r w:rsidR="00436400" w:rsidRPr="00D16F34">
        <w:rPr>
          <w:sz w:val="24"/>
        </w:rPr>
        <w:t xml:space="preserve">Ideally if the </w:t>
      </w:r>
      <w:r w:rsidR="00436400" w:rsidRPr="00D16F34">
        <w:rPr>
          <w:rFonts w:eastAsiaTheme="minorEastAsia"/>
          <w:sz w:val="24"/>
        </w:rPr>
        <w:t>separation between the center of mass (COM) and the suspension point/pivot of the beam-balance (</w:t>
      </w:r>
      <w:r w:rsidR="00436400" w:rsidRPr="00D16F34">
        <w:rPr>
          <w:sz w:val="24"/>
        </w:rPr>
        <w:t>‘d’)</w:t>
      </w:r>
      <w:r w:rsidR="00436400" w:rsidRPr="00D16F34">
        <w:rPr>
          <w:rFonts w:eastAsiaTheme="minorEastAsia"/>
          <w:sz w:val="24"/>
        </w:rPr>
        <w:t xml:space="preserve"> were negligibly small, then</w:t>
      </w:r>
      <w:r w:rsidRPr="00D16F34">
        <w:rPr>
          <w:sz w:val="24"/>
        </w:rPr>
        <w:t xml:space="preserve"> the BRS </w:t>
      </w:r>
      <w:r w:rsidR="00436400" w:rsidRPr="00D16F34">
        <w:rPr>
          <w:sz w:val="24"/>
        </w:rPr>
        <w:t xml:space="preserve">would be sensitive only to ground tilt. </w:t>
      </w:r>
      <w:r w:rsidR="00436400" w:rsidRPr="00D16F34">
        <w:rPr>
          <w:sz w:val="24"/>
        </w:rPr>
        <w:lastRenderedPageBreak/>
        <w:t xml:space="preserve">However, due to a small but </w:t>
      </w:r>
      <w:proofErr w:type="gramStart"/>
      <w:r w:rsidR="00436400" w:rsidRPr="00D16F34">
        <w:rPr>
          <w:sz w:val="24"/>
        </w:rPr>
        <w:t>finite ‘d’</w:t>
      </w:r>
      <w:proofErr w:type="gramEnd"/>
      <w:r w:rsidR="00436400" w:rsidRPr="00D16F34">
        <w:rPr>
          <w:sz w:val="24"/>
        </w:rPr>
        <w:t>, BRS output is also influenced by horizontal acceleration and this must be corrected i</w:t>
      </w:r>
      <w:r w:rsidRPr="00D16F34">
        <w:rPr>
          <w:sz w:val="24"/>
        </w:rPr>
        <w:t>n order to separate the two</w:t>
      </w:r>
      <w:r w:rsidR="00436400" w:rsidRPr="00D16F34">
        <w:rPr>
          <w:sz w:val="24"/>
        </w:rPr>
        <w:t>.</w:t>
      </w:r>
    </w:p>
    <w:p w:rsidR="00B65EB7" w:rsidRPr="00D16F34" w:rsidRDefault="00062455" w:rsidP="00CA760F">
      <w:pPr>
        <w:spacing w:line="480" w:lineRule="auto"/>
        <w:jc w:val="both"/>
        <w:rPr>
          <w:sz w:val="24"/>
        </w:rPr>
      </w:pPr>
      <w:r w:rsidRPr="00D16F34">
        <w:rPr>
          <w:sz w:val="24"/>
        </w:rPr>
        <w:t>To convert the autocollimator measured angle of the BRS to ground tilt, we use the following equation (derived in Appendix A)</w:t>
      </w:r>
      <w:r w:rsidR="004435FF" w:rsidRPr="00D16F34">
        <w:rPr>
          <w:sz w:val="24"/>
        </w:rPr>
        <w:t xml:space="preserve"> in frequency space: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A3718C" w:rsidRPr="00D16F34" w:rsidTr="009B6466">
        <w:tc>
          <w:tcPr>
            <w:tcW w:w="828" w:type="dxa"/>
          </w:tcPr>
          <w:p w:rsidR="00A3718C" w:rsidRPr="00D16F34" w:rsidRDefault="00A3718C" w:rsidP="00CA760F">
            <w:pPr>
              <w:spacing w:line="480" w:lineRule="auto"/>
              <w:jc w:val="both"/>
              <w:rPr>
                <w:rFonts w:eastAsiaTheme="minorEastAsia"/>
                <w:sz w:val="24"/>
              </w:rPr>
            </w:pPr>
          </w:p>
        </w:tc>
        <w:tc>
          <w:tcPr>
            <w:tcW w:w="7920" w:type="dxa"/>
            <w:vAlign w:val="center"/>
          </w:tcPr>
          <w:p w:rsidR="00A3718C" w:rsidRPr="00D16F34" w:rsidRDefault="00983E45" w:rsidP="00CA760F">
            <w:pPr>
              <w:spacing w:line="480" w:lineRule="auto"/>
              <w:jc w:val="center"/>
              <w:rPr>
                <w:rFonts w:eastAsiaTheme="minorEastAsia"/>
                <w:sz w:val="24"/>
              </w:rPr>
            </w:pPr>
            <m:oMathPara>
              <m:oMath>
                <m:sSub>
                  <m:sSubPr>
                    <m:ctrlPr>
                      <w:rPr>
                        <w:rFonts w:ascii="Cambria Math" w:hAnsi="Cambria Math"/>
                        <w:i/>
                        <w:sz w:val="24"/>
                      </w:rPr>
                    </m:ctrlPr>
                  </m:sSubPr>
                  <m:e>
                    <m:r>
                      <w:rPr>
                        <w:rFonts w:ascii="Cambria Math" w:hAnsi="Cambria Math"/>
                        <w:sz w:val="24"/>
                      </w:rPr>
                      <m:t>θ</m:t>
                    </m:r>
                  </m:e>
                  <m:sub>
                    <m:r>
                      <w:rPr>
                        <w:rFonts w:ascii="Cambria Math" w:hAnsi="Cambria Math"/>
                        <w:sz w:val="24"/>
                      </w:rPr>
                      <m:t>p</m:t>
                    </m:r>
                  </m:sub>
                </m:sSub>
                <m:r>
                  <w:rPr>
                    <w:rFonts w:ascii="Cambria Math" w:hAnsi="Cambria Math"/>
                    <w:sz w:val="24"/>
                  </w:rPr>
                  <m:t xml:space="preserve">=- </m:t>
                </m:r>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ω</m:t>
                        </m:r>
                      </m:e>
                      <m:sup>
                        <m:r>
                          <w:rPr>
                            <w:rFonts w:ascii="Cambria Math" w:hAnsi="Cambria Math"/>
                            <w:sz w:val="24"/>
                          </w:rPr>
                          <m:t>2</m:t>
                        </m:r>
                      </m:sup>
                    </m:sSup>
                    <m:r>
                      <w:rPr>
                        <w:rFonts w:ascii="Cambria Math" w:hAnsi="Cambria Math"/>
                        <w:sz w:val="24"/>
                      </w:rPr>
                      <m:t>-</m:t>
                    </m:r>
                    <m:sSubSup>
                      <m:sSubSupPr>
                        <m:ctrlPr>
                          <w:rPr>
                            <w:rFonts w:ascii="Cambria Math" w:hAnsi="Cambria Math"/>
                            <w:i/>
                            <w:sz w:val="24"/>
                          </w:rPr>
                        </m:ctrlPr>
                      </m:sSubSupPr>
                      <m:e>
                        <m:r>
                          <w:rPr>
                            <w:rFonts w:ascii="Cambria Math" w:hAnsi="Cambria Math"/>
                            <w:sz w:val="24"/>
                          </w:rPr>
                          <m:t>ω</m:t>
                        </m:r>
                      </m:e>
                      <m:sub>
                        <m:r>
                          <w:rPr>
                            <w:rFonts w:ascii="Cambria Math" w:hAnsi="Cambria Math"/>
                            <w:sz w:val="24"/>
                          </w:rPr>
                          <m:t>0</m:t>
                        </m:r>
                      </m:sub>
                      <m:sup>
                        <m:r>
                          <w:rPr>
                            <w:rFonts w:ascii="Cambria Math" w:hAnsi="Cambria Math"/>
                            <w:sz w:val="24"/>
                          </w:rPr>
                          <m:t>2</m:t>
                        </m:r>
                      </m:sup>
                    </m:sSubSup>
                    <m:r>
                      <w:rPr>
                        <w:rFonts w:ascii="Cambria Math" w:hAnsi="Cambria Math"/>
                        <w:sz w:val="24"/>
                      </w:rPr>
                      <m:t>(1+iφ)</m:t>
                    </m:r>
                  </m:num>
                  <m:den>
                    <m:sSup>
                      <m:sSupPr>
                        <m:ctrlPr>
                          <w:rPr>
                            <w:rFonts w:ascii="Cambria Math" w:hAnsi="Cambria Math"/>
                            <w:i/>
                            <w:sz w:val="24"/>
                          </w:rPr>
                        </m:ctrlPr>
                      </m:sSupPr>
                      <m:e>
                        <m:r>
                          <w:rPr>
                            <w:rFonts w:ascii="Cambria Math" w:hAnsi="Cambria Math"/>
                            <w:sz w:val="24"/>
                          </w:rPr>
                          <m:t>ω</m:t>
                        </m:r>
                      </m:e>
                      <m:sup>
                        <m:r>
                          <w:rPr>
                            <w:rFonts w:ascii="Cambria Math" w:hAnsi="Cambria Math"/>
                            <w:sz w:val="24"/>
                          </w:rPr>
                          <m:t>2</m:t>
                        </m:r>
                      </m:sup>
                    </m:sSup>
                  </m:den>
                </m:f>
                <m:sSub>
                  <m:sSubPr>
                    <m:ctrlPr>
                      <w:rPr>
                        <w:rFonts w:ascii="Cambria Math" w:hAnsi="Cambria Math"/>
                        <w:i/>
                        <w:sz w:val="24"/>
                      </w:rPr>
                    </m:ctrlPr>
                  </m:sSubPr>
                  <m:e>
                    <m:r>
                      <w:rPr>
                        <w:rFonts w:ascii="Cambria Math" w:hAnsi="Cambria Math"/>
                        <w:sz w:val="24"/>
                      </w:rPr>
                      <m:t>θ</m:t>
                    </m:r>
                  </m:e>
                  <m:sub>
                    <m:r>
                      <w:rPr>
                        <w:rFonts w:ascii="Cambria Math" w:hAnsi="Cambria Math"/>
                        <w:sz w:val="24"/>
                      </w:rPr>
                      <m:t>a</m:t>
                    </m:r>
                  </m:sub>
                </m:sSub>
                <m:r>
                  <w:rPr>
                    <w:rFonts w:ascii="Cambria Math" w:hAnsi="Cambria Math"/>
                    <w:sz w:val="24"/>
                  </w:rPr>
                  <m:t>+</m:t>
                </m:r>
                <m:f>
                  <m:fPr>
                    <m:ctrlPr>
                      <w:rPr>
                        <w:rFonts w:ascii="Cambria Math" w:hAnsi="Cambria Math"/>
                        <w:i/>
                        <w:sz w:val="24"/>
                      </w:rPr>
                    </m:ctrlPr>
                  </m:fPr>
                  <m:num>
                    <m:r>
                      <w:rPr>
                        <w:rFonts w:ascii="Cambria Math" w:hAnsi="Cambria Math"/>
                        <w:sz w:val="24"/>
                      </w:rPr>
                      <m:t>Md</m:t>
                    </m:r>
                  </m:num>
                  <m:den>
                    <m:r>
                      <w:rPr>
                        <w:rFonts w:ascii="Cambria Math" w:hAnsi="Cambria Math"/>
                        <w:sz w:val="24"/>
                      </w:rPr>
                      <m:t>I</m:t>
                    </m:r>
                    <m:sSup>
                      <m:sSupPr>
                        <m:ctrlPr>
                          <w:rPr>
                            <w:rFonts w:ascii="Cambria Math" w:hAnsi="Cambria Math"/>
                            <w:i/>
                            <w:sz w:val="24"/>
                          </w:rPr>
                        </m:ctrlPr>
                      </m:sSupPr>
                      <m:e>
                        <m:r>
                          <w:rPr>
                            <w:rFonts w:ascii="Cambria Math" w:hAnsi="Cambria Math"/>
                            <w:sz w:val="24"/>
                          </w:rPr>
                          <m:t>ω</m:t>
                        </m:r>
                      </m:e>
                      <m:sup>
                        <m:r>
                          <w:rPr>
                            <w:rFonts w:ascii="Cambria Math" w:hAnsi="Cambria Math"/>
                            <w:sz w:val="24"/>
                          </w:rPr>
                          <m:t>2</m:t>
                        </m:r>
                      </m:sup>
                    </m:sSup>
                  </m:den>
                </m:f>
                <m:sSub>
                  <m:sSubPr>
                    <m:ctrlPr>
                      <w:rPr>
                        <w:rFonts w:ascii="Cambria Math" w:hAnsi="Cambria Math"/>
                        <w:i/>
                        <w:sz w:val="24"/>
                      </w:rPr>
                    </m:ctrlPr>
                  </m:sSubPr>
                  <m:e>
                    <m:r>
                      <w:rPr>
                        <w:rFonts w:ascii="Cambria Math" w:hAnsi="Cambria Math"/>
                        <w:sz w:val="24"/>
                      </w:rPr>
                      <m:t>a</m:t>
                    </m:r>
                  </m:e>
                  <m:sub>
                    <m:r>
                      <w:rPr>
                        <w:rFonts w:ascii="Cambria Math" w:hAnsi="Cambria Math"/>
                        <w:sz w:val="24"/>
                      </w:rPr>
                      <m:t>x</m:t>
                    </m:r>
                  </m:sub>
                </m:sSub>
              </m:oMath>
            </m:oMathPara>
          </w:p>
        </w:tc>
        <w:tc>
          <w:tcPr>
            <w:tcW w:w="828" w:type="dxa"/>
            <w:vAlign w:val="center"/>
          </w:tcPr>
          <w:p w:rsidR="00A3718C" w:rsidRPr="00D16F34" w:rsidRDefault="00A3718C" w:rsidP="00CA760F">
            <w:pPr>
              <w:spacing w:line="480" w:lineRule="auto"/>
              <w:jc w:val="right"/>
              <w:rPr>
                <w:rFonts w:eastAsiaTheme="minorEastAsia"/>
                <w:sz w:val="24"/>
              </w:rPr>
            </w:pPr>
            <w:r w:rsidRPr="00D16F34">
              <w:rPr>
                <w:rFonts w:eastAsiaTheme="minorEastAsia"/>
                <w:sz w:val="24"/>
              </w:rPr>
              <w:t>(</w:t>
            </w:r>
            <w:r w:rsidRPr="00D16F34">
              <w:rPr>
                <w:sz w:val="24"/>
              </w:rPr>
              <w:fldChar w:fldCharType="begin"/>
            </w:r>
            <w:r w:rsidRPr="00D16F34">
              <w:rPr>
                <w:rFonts w:eastAsiaTheme="minorEastAsia"/>
                <w:sz w:val="24"/>
              </w:rPr>
              <w:instrText xml:space="preserve"> SEQ Eq \* MERGEFORMAT </w:instrText>
            </w:r>
            <w:r w:rsidRPr="00D16F34">
              <w:rPr>
                <w:sz w:val="24"/>
              </w:rPr>
              <w:fldChar w:fldCharType="separate"/>
            </w:r>
            <w:r w:rsidR="00B77694">
              <w:rPr>
                <w:rFonts w:eastAsiaTheme="minorEastAsia"/>
                <w:noProof/>
                <w:sz w:val="24"/>
              </w:rPr>
              <w:t>2</w:t>
            </w:r>
            <w:r w:rsidRPr="00D16F34">
              <w:rPr>
                <w:sz w:val="24"/>
              </w:rPr>
              <w:fldChar w:fldCharType="end"/>
            </w:r>
            <w:r w:rsidRPr="00D16F34">
              <w:rPr>
                <w:rFonts w:eastAsiaTheme="minorEastAsia"/>
                <w:sz w:val="24"/>
              </w:rPr>
              <w:t>)</w:t>
            </w:r>
          </w:p>
        </w:tc>
      </w:tr>
    </w:tbl>
    <w:p w:rsidR="006D03F5" w:rsidRPr="00D16F34" w:rsidRDefault="004435FF" w:rsidP="00CA760F">
      <w:pPr>
        <w:spacing w:line="480" w:lineRule="auto"/>
        <w:jc w:val="both"/>
        <w:rPr>
          <w:rFonts w:eastAsiaTheme="minorEastAsia"/>
          <w:sz w:val="24"/>
        </w:rPr>
      </w:pPr>
      <w:r w:rsidRPr="00D16F34">
        <w:rPr>
          <w:sz w:val="24"/>
        </w:rPr>
        <w:t xml:space="preserve">where </w:t>
      </w:r>
      <m:oMath>
        <m:sSub>
          <m:sSubPr>
            <m:ctrlPr>
              <w:rPr>
                <w:rFonts w:ascii="Cambria Math" w:hAnsi="Cambria Math"/>
                <w:i/>
                <w:sz w:val="24"/>
              </w:rPr>
            </m:ctrlPr>
          </m:sSubPr>
          <m:e>
            <m:r>
              <w:rPr>
                <w:rFonts w:ascii="Cambria Math" w:hAnsi="Cambria Math"/>
                <w:sz w:val="24"/>
              </w:rPr>
              <m:t>θ</m:t>
            </m:r>
          </m:e>
          <m:sub>
            <m:r>
              <w:rPr>
                <w:rFonts w:ascii="Cambria Math" w:hAnsi="Cambria Math"/>
                <w:sz w:val="24"/>
              </w:rPr>
              <m:t>p</m:t>
            </m:r>
          </m:sub>
        </m:sSub>
      </m:oMath>
      <w:r w:rsidRPr="00D16F34">
        <w:rPr>
          <w:rFonts w:eastAsiaTheme="minorEastAsia"/>
          <w:sz w:val="24"/>
        </w:rPr>
        <w:t xml:space="preserve"> is the ground tilt at </w:t>
      </w:r>
      <w:r w:rsidR="00345A6A" w:rsidRPr="00D16F34">
        <w:rPr>
          <w:rFonts w:eastAsiaTheme="minorEastAsia"/>
          <w:sz w:val="24"/>
        </w:rPr>
        <w:t xml:space="preserve">angular </w:t>
      </w:r>
      <w:r w:rsidRPr="00D16F34">
        <w:rPr>
          <w:rFonts w:eastAsiaTheme="minorEastAsia"/>
          <w:sz w:val="24"/>
        </w:rPr>
        <w:t xml:space="preserve">frequency </w:t>
      </w:r>
      <m:oMath>
        <m:r>
          <w:rPr>
            <w:rFonts w:ascii="Cambria Math" w:hAnsi="Cambria Math"/>
            <w:sz w:val="24"/>
          </w:rPr>
          <m:t>ω</m:t>
        </m:r>
      </m:oMath>
      <w:r w:rsidRPr="00D16F34">
        <w:rPr>
          <w:rFonts w:eastAsiaTheme="minorEastAsia"/>
          <w:sz w:val="24"/>
        </w:rPr>
        <w:t xml:space="preserve">, </w:t>
      </w:r>
      <m:oMath>
        <m:sSub>
          <m:sSubPr>
            <m:ctrlPr>
              <w:rPr>
                <w:rFonts w:ascii="Cambria Math" w:hAnsi="Cambria Math"/>
                <w:i/>
                <w:sz w:val="24"/>
              </w:rPr>
            </m:ctrlPr>
          </m:sSubPr>
          <m:e>
            <m:r>
              <w:rPr>
                <w:rFonts w:ascii="Cambria Math" w:hAnsi="Cambria Math"/>
                <w:sz w:val="24"/>
              </w:rPr>
              <m:t>ω</m:t>
            </m:r>
          </m:e>
          <m:sub>
            <m:r>
              <w:rPr>
                <w:rFonts w:ascii="Cambria Math" w:hAnsi="Cambria Math"/>
                <w:sz w:val="24"/>
              </w:rPr>
              <m:t>0</m:t>
            </m:r>
          </m:sub>
        </m:sSub>
      </m:oMath>
      <w:r w:rsidRPr="00D16F34">
        <w:rPr>
          <w:rFonts w:eastAsiaTheme="minorEastAsia"/>
          <w:sz w:val="24"/>
        </w:rPr>
        <w:t xml:space="preserve"> is the resonan</w:t>
      </w:r>
      <w:r w:rsidR="00345A6A" w:rsidRPr="00D16F34">
        <w:rPr>
          <w:rFonts w:eastAsiaTheme="minorEastAsia"/>
          <w:sz w:val="24"/>
        </w:rPr>
        <w:t>t</w:t>
      </w:r>
      <w:r w:rsidRPr="00D16F34">
        <w:rPr>
          <w:rFonts w:eastAsiaTheme="minorEastAsia"/>
          <w:sz w:val="24"/>
        </w:rPr>
        <w:t xml:space="preserve"> frequency</w:t>
      </w:r>
      <w:r w:rsidR="00345A6A" w:rsidRPr="00D16F34">
        <w:rPr>
          <w:rFonts w:eastAsiaTheme="minorEastAsia"/>
          <w:sz w:val="24"/>
        </w:rPr>
        <w:t xml:space="preserve">, </w:t>
      </w:r>
      <w:r w:rsidR="00345A6A" w:rsidRPr="00D16F34">
        <w:rPr>
          <w:i/>
          <w:sz w:val="24"/>
        </w:rPr>
        <w:t>I</w:t>
      </w:r>
      <w:r w:rsidR="00345A6A" w:rsidRPr="00D16F34">
        <w:rPr>
          <w:sz w:val="24"/>
        </w:rPr>
        <w:t xml:space="preserve"> is the moment of inertia, </w:t>
      </w:r>
      <w:r w:rsidR="00345A6A" w:rsidRPr="00D16F34">
        <w:rPr>
          <w:rFonts w:eastAsiaTheme="minorEastAsia"/>
          <w:i/>
          <w:sz w:val="24"/>
        </w:rPr>
        <w:t>M</w:t>
      </w:r>
      <w:r w:rsidR="00345A6A" w:rsidRPr="00D16F34">
        <w:rPr>
          <w:rFonts w:eastAsiaTheme="minorEastAsia"/>
          <w:sz w:val="24"/>
        </w:rPr>
        <w:t xml:space="preserve"> is the total mass, and </w:t>
      </w:r>
      <w:r w:rsidR="00345A6A" w:rsidRPr="00D16F34">
        <w:rPr>
          <w:rFonts w:eastAsiaTheme="minorEastAsia"/>
          <w:i/>
          <w:sz w:val="24"/>
        </w:rPr>
        <w:t>d</w:t>
      </w:r>
      <w:r w:rsidR="00345A6A" w:rsidRPr="00D16F34">
        <w:rPr>
          <w:rFonts w:eastAsiaTheme="minorEastAsia"/>
          <w:sz w:val="24"/>
        </w:rPr>
        <w:t xml:space="preserve"> is the separation between the center of mass (COM) and the suspension point/pivot</w:t>
      </w:r>
      <w:r w:rsidRPr="00D16F34">
        <w:rPr>
          <w:rFonts w:eastAsiaTheme="minorEastAsia"/>
          <w:sz w:val="24"/>
        </w:rPr>
        <w:t xml:space="preserve"> of </w:t>
      </w:r>
      <w:r w:rsidR="00345A6A" w:rsidRPr="00D16F34">
        <w:rPr>
          <w:rFonts w:eastAsiaTheme="minorEastAsia"/>
          <w:sz w:val="24"/>
        </w:rPr>
        <w:t>the beam-balance</w:t>
      </w:r>
      <w:r w:rsidRPr="00D16F34">
        <w:rPr>
          <w:rFonts w:eastAsiaTheme="minorEastAsia"/>
          <w:sz w:val="24"/>
        </w:rPr>
        <w:t>,</w:t>
      </w:r>
      <w:r w:rsidR="00345A6A" w:rsidRPr="00D16F34">
        <w:rPr>
          <w:rFonts w:eastAsiaTheme="minorEastAsia"/>
          <w:sz w:val="24"/>
        </w:rPr>
        <w:t xml:space="preserve"> and</w:t>
      </w:r>
      <w:r w:rsidRPr="00D16F34">
        <w:rPr>
          <w:rFonts w:eastAsiaTheme="minorEastAsia"/>
          <w:sz w:val="24"/>
        </w:rPr>
        <w:t xml:space="preserve"> </w:t>
      </w:r>
      <m:oMath>
        <m:sSub>
          <m:sSubPr>
            <m:ctrlPr>
              <w:rPr>
                <w:rFonts w:ascii="Cambria Math" w:hAnsi="Cambria Math"/>
                <w:i/>
                <w:sz w:val="24"/>
              </w:rPr>
            </m:ctrlPr>
          </m:sSubPr>
          <m:e>
            <m:r>
              <w:rPr>
                <w:rFonts w:ascii="Cambria Math" w:hAnsi="Cambria Math"/>
                <w:sz w:val="24"/>
              </w:rPr>
              <m:t>a</m:t>
            </m:r>
          </m:e>
          <m:sub>
            <m:r>
              <w:rPr>
                <w:rFonts w:ascii="Cambria Math" w:hAnsi="Cambria Math"/>
                <w:sz w:val="24"/>
              </w:rPr>
              <m:t>x</m:t>
            </m:r>
          </m:sub>
        </m:sSub>
      </m:oMath>
      <w:r w:rsidRPr="00D16F34">
        <w:rPr>
          <w:rFonts w:eastAsiaTheme="minorEastAsia"/>
          <w:sz w:val="24"/>
        </w:rPr>
        <w:t xml:space="preserve"> is the </w:t>
      </w:r>
      <w:r w:rsidR="00345A6A" w:rsidRPr="00D16F34">
        <w:rPr>
          <w:rFonts w:eastAsiaTheme="minorEastAsia"/>
          <w:sz w:val="24"/>
        </w:rPr>
        <w:t xml:space="preserve">horizontal acceleration </w:t>
      </w:r>
      <w:r w:rsidRPr="00D16F34">
        <w:rPr>
          <w:rFonts w:eastAsiaTheme="minorEastAsia"/>
          <w:sz w:val="24"/>
        </w:rPr>
        <w:t>measured by the T240.</w:t>
      </w:r>
      <w:r w:rsidR="00973AD9" w:rsidRPr="00D16F34">
        <w:rPr>
          <w:rFonts w:eastAsiaTheme="minorEastAsia"/>
          <w:sz w:val="24"/>
        </w:rPr>
        <w:t xml:space="preserve"> </w:t>
      </w:r>
    </w:p>
    <w:p w:rsidR="004435FF" w:rsidRPr="006844F6" w:rsidRDefault="001A4924" w:rsidP="00CA760F">
      <w:pPr>
        <w:spacing w:line="480" w:lineRule="auto"/>
        <w:jc w:val="both"/>
        <w:rPr>
          <w:rFonts w:eastAsiaTheme="minorEastAsia"/>
          <w:sz w:val="24"/>
          <w:szCs w:val="24"/>
        </w:rPr>
      </w:pPr>
      <w:r w:rsidRPr="00D16F34">
        <w:rPr>
          <w:rFonts w:eastAsiaTheme="minorEastAsia"/>
          <w:sz w:val="24"/>
        </w:rPr>
        <w:t xml:space="preserve">The result of the ground-tilt computation is shown in </w:t>
      </w:r>
      <w:r w:rsidR="00A843FC">
        <w:rPr>
          <w:rFonts w:eastAsiaTheme="minorEastAsia"/>
          <w:sz w:val="24"/>
        </w:rPr>
        <w:fldChar w:fldCharType="begin"/>
      </w:r>
      <w:r w:rsidR="00A843FC">
        <w:rPr>
          <w:rFonts w:eastAsiaTheme="minorEastAsia"/>
          <w:sz w:val="24"/>
        </w:rPr>
        <w:instrText xml:space="preserve"> REF _Ref463449497 \h </w:instrText>
      </w:r>
      <w:r w:rsidR="00A843FC">
        <w:rPr>
          <w:rFonts w:eastAsiaTheme="minorEastAsia"/>
          <w:sz w:val="24"/>
        </w:rPr>
      </w:r>
      <w:r w:rsidR="00A843FC">
        <w:rPr>
          <w:rFonts w:eastAsiaTheme="minorEastAsia"/>
          <w:sz w:val="24"/>
        </w:rPr>
        <w:fldChar w:fldCharType="separate"/>
      </w:r>
      <w:r w:rsidR="00B77694" w:rsidRPr="00D16F34">
        <w:rPr>
          <w:sz w:val="24"/>
        </w:rPr>
        <w:t xml:space="preserve">Figure </w:t>
      </w:r>
      <w:r w:rsidR="00B77694">
        <w:rPr>
          <w:noProof/>
          <w:sz w:val="24"/>
        </w:rPr>
        <w:t>4</w:t>
      </w:r>
      <w:r w:rsidR="00A843FC">
        <w:rPr>
          <w:rFonts w:eastAsiaTheme="minorEastAsia"/>
          <w:sz w:val="24"/>
        </w:rPr>
        <w:fldChar w:fldCharType="end"/>
      </w:r>
      <w:r w:rsidR="00A843FC">
        <w:rPr>
          <w:rFonts w:eastAsiaTheme="minorEastAsia"/>
          <w:sz w:val="24"/>
        </w:rPr>
        <w:t xml:space="preserve">. </w:t>
      </w:r>
      <w:r w:rsidR="00973AD9" w:rsidRPr="00D16F34">
        <w:rPr>
          <w:rFonts w:eastAsiaTheme="minorEastAsia"/>
          <w:sz w:val="24"/>
        </w:rPr>
        <w:t xml:space="preserve">The first term </w:t>
      </w:r>
      <w:r w:rsidR="0004218A" w:rsidRPr="00D16F34">
        <w:rPr>
          <w:rFonts w:eastAsiaTheme="minorEastAsia"/>
          <w:sz w:val="24"/>
        </w:rPr>
        <w:t xml:space="preserve">on the right-hand-side </w:t>
      </w:r>
      <w:r w:rsidR="00546A85" w:rsidRPr="00D16F34">
        <w:rPr>
          <w:rFonts w:eastAsiaTheme="minorEastAsia"/>
          <w:sz w:val="24"/>
        </w:rPr>
        <w:t>in Eq. (2) is the inversion of the ideal beam-balance response</w:t>
      </w:r>
      <w:r w:rsidRPr="00D16F34">
        <w:rPr>
          <w:rFonts w:eastAsiaTheme="minorEastAsia"/>
          <w:sz w:val="24"/>
        </w:rPr>
        <w:t xml:space="preserve"> (labelled as ‘Ground-tilt according to BRS’)</w:t>
      </w:r>
      <w:r w:rsidR="00546A85" w:rsidRPr="00D16F34">
        <w:rPr>
          <w:rFonts w:eastAsiaTheme="minorEastAsia"/>
          <w:sz w:val="24"/>
        </w:rPr>
        <w:t xml:space="preserve"> and the second is an acceleration</w:t>
      </w:r>
      <w:r w:rsidR="0004218A" w:rsidRPr="00D16F34">
        <w:rPr>
          <w:rFonts w:eastAsiaTheme="minorEastAsia"/>
          <w:sz w:val="24"/>
        </w:rPr>
        <w:t>-response</w:t>
      </w:r>
      <w:r w:rsidR="00546A85" w:rsidRPr="00D16F34">
        <w:rPr>
          <w:rFonts w:eastAsiaTheme="minorEastAsia"/>
          <w:sz w:val="24"/>
        </w:rPr>
        <w:t xml:space="preserve"> correction</w:t>
      </w:r>
      <w:r w:rsidRPr="00D16F34">
        <w:rPr>
          <w:rFonts w:eastAsiaTheme="minorEastAsia"/>
          <w:sz w:val="24"/>
        </w:rPr>
        <w:t xml:space="preserve"> (labelled as ‘Correction using T240’)</w:t>
      </w:r>
      <w:r w:rsidR="00546A85" w:rsidRPr="00D16F34">
        <w:rPr>
          <w:rFonts w:eastAsiaTheme="minorEastAsia"/>
          <w:sz w:val="24"/>
        </w:rPr>
        <w:t xml:space="preserve"> due to a small but finite ‘</w:t>
      </w:r>
      <w:r w:rsidR="00546A85" w:rsidRPr="00D16F34">
        <w:rPr>
          <w:rFonts w:eastAsiaTheme="minorEastAsia"/>
          <w:i/>
          <w:sz w:val="24"/>
        </w:rPr>
        <w:t>d</w:t>
      </w:r>
      <w:r w:rsidR="00546A85" w:rsidRPr="00D16F34">
        <w:rPr>
          <w:rFonts w:eastAsiaTheme="minorEastAsia"/>
          <w:sz w:val="24"/>
        </w:rPr>
        <w:t>’</w:t>
      </w:r>
      <w:r w:rsidR="0048523F" w:rsidRPr="00D16F34">
        <w:rPr>
          <w:rFonts w:eastAsiaTheme="minorEastAsia"/>
          <w:sz w:val="24"/>
        </w:rPr>
        <w:t xml:space="preserve">, </w:t>
      </w:r>
      <w:r w:rsidR="00B02934" w:rsidRPr="00D16F34">
        <w:rPr>
          <w:rFonts w:eastAsiaTheme="minorEastAsia"/>
          <w:sz w:val="24"/>
        </w:rPr>
        <w:t xml:space="preserve">separately </w:t>
      </w:r>
      <w:r w:rsidR="0048523F" w:rsidRPr="00D16F34">
        <w:rPr>
          <w:rFonts w:eastAsiaTheme="minorEastAsia"/>
          <w:sz w:val="24"/>
        </w:rPr>
        <w:t xml:space="preserve">measured to be </w:t>
      </w:r>
      <w:r w:rsidR="00715BF3" w:rsidRPr="00D16F34">
        <w:rPr>
          <w:rFonts w:eastAsiaTheme="minorEastAsia"/>
          <w:sz w:val="24"/>
        </w:rPr>
        <w:t>(</w:t>
      </w:r>
      <w:r w:rsidR="0048523F" w:rsidRPr="00D16F34">
        <w:rPr>
          <w:rFonts w:eastAsiaTheme="minorEastAsia"/>
          <w:sz w:val="24"/>
        </w:rPr>
        <w:t>33+</w:t>
      </w:r>
      <w:r w:rsidR="00715BF3" w:rsidRPr="00D16F34">
        <w:rPr>
          <w:rFonts w:eastAsiaTheme="minorEastAsia"/>
          <w:sz w:val="24"/>
        </w:rPr>
        <w:t>/</w:t>
      </w:r>
      <w:r w:rsidR="0048523F" w:rsidRPr="00D16F34">
        <w:rPr>
          <w:rFonts w:eastAsiaTheme="minorEastAsia"/>
          <w:sz w:val="24"/>
        </w:rPr>
        <w:t>-</w:t>
      </w:r>
      <w:r w:rsidR="00C67E33" w:rsidRPr="00D16F34">
        <w:rPr>
          <w:rFonts w:eastAsiaTheme="minorEastAsia"/>
          <w:sz w:val="24"/>
        </w:rPr>
        <w:t>5</w:t>
      </w:r>
      <w:r w:rsidR="00715BF3" w:rsidRPr="00D16F34">
        <w:rPr>
          <w:rFonts w:eastAsiaTheme="minorEastAsia"/>
          <w:sz w:val="24"/>
        </w:rPr>
        <w:t>)</w:t>
      </w:r>
      <w:r w:rsidR="0048523F" w:rsidRPr="00D16F34">
        <w:rPr>
          <w:rFonts w:eastAsiaTheme="minorEastAsia"/>
          <w:sz w:val="24"/>
        </w:rPr>
        <w:t xml:space="preserve"> </w:t>
      </w:r>
      <w:r w:rsidR="0048523F" w:rsidRPr="00D16F34">
        <w:rPr>
          <w:rFonts w:eastAsiaTheme="minorEastAsia"/>
          <w:sz w:val="24"/>
        </w:rPr>
        <w:sym w:font="Symbol" w:char="F06D"/>
      </w:r>
      <w:r w:rsidR="0048523F" w:rsidRPr="00D16F34">
        <w:rPr>
          <w:rFonts w:eastAsiaTheme="minorEastAsia"/>
          <w:sz w:val="24"/>
        </w:rPr>
        <w:t>m</w:t>
      </w:r>
      <w:r w:rsidR="00546A85" w:rsidRPr="00D16F34">
        <w:rPr>
          <w:rFonts w:eastAsiaTheme="minorEastAsia"/>
          <w:sz w:val="24"/>
        </w:rPr>
        <w:t>.</w:t>
      </w:r>
      <w:r w:rsidR="00012E73" w:rsidRPr="00D16F34">
        <w:rPr>
          <w:rFonts w:eastAsiaTheme="minorEastAsia"/>
          <w:sz w:val="24"/>
        </w:rPr>
        <w:t xml:space="preserve"> </w:t>
      </w:r>
      <w:r w:rsidR="006749DD" w:rsidRPr="00D16F34">
        <w:rPr>
          <w:rFonts w:eastAsiaTheme="minorEastAsia"/>
          <w:sz w:val="24"/>
        </w:rPr>
        <w:t>Alternatively, ‘</w:t>
      </w:r>
      <w:r w:rsidR="006749DD" w:rsidRPr="00D16F34">
        <w:rPr>
          <w:rFonts w:eastAsiaTheme="minorEastAsia"/>
          <w:i/>
          <w:sz w:val="24"/>
        </w:rPr>
        <w:t>d</w:t>
      </w:r>
      <w:r w:rsidR="006749DD" w:rsidRPr="00D16F34">
        <w:rPr>
          <w:rFonts w:eastAsiaTheme="minorEastAsia"/>
          <w:sz w:val="24"/>
        </w:rPr>
        <w:t xml:space="preserve">’ could be extracted by fitting the low-frequency part of the BRS and T240 data which yields </w:t>
      </w:r>
      <w:r w:rsidR="006749DD" w:rsidRPr="006844F6">
        <w:rPr>
          <w:rFonts w:eastAsiaTheme="minorEastAsia"/>
          <w:sz w:val="24"/>
          <w:szCs w:val="24"/>
        </w:rPr>
        <w:t xml:space="preserve">the same value of d. </w:t>
      </w:r>
      <w:r w:rsidR="00CB3925" w:rsidRPr="006844F6">
        <w:rPr>
          <w:rFonts w:eastAsiaTheme="minorEastAsia"/>
          <w:sz w:val="24"/>
          <w:szCs w:val="24"/>
        </w:rPr>
        <w:t xml:space="preserve">To show the readout-noise contribution, we also </w:t>
      </w:r>
      <w:r w:rsidR="00AD6827" w:rsidRPr="006844F6">
        <w:rPr>
          <w:rFonts w:eastAsiaTheme="minorEastAsia"/>
          <w:sz w:val="24"/>
          <w:szCs w:val="24"/>
        </w:rPr>
        <w:t>apply</w:t>
      </w:r>
      <w:r w:rsidR="00CB3925" w:rsidRPr="006844F6">
        <w:rPr>
          <w:rFonts w:eastAsiaTheme="minorEastAsia"/>
          <w:sz w:val="24"/>
          <w:szCs w:val="24"/>
        </w:rPr>
        <w:t xml:space="preserve"> the first t</w:t>
      </w:r>
      <w:r w:rsidR="00AD6827" w:rsidRPr="006844F6">
        <w:rPr>
          <w:rFonts w:eastAsiaTheme="minorEastAsia"/>
          <w:sz w:val="24"/>
          <w:szCs w:val="24"/>
        </w:rPr>
        <w:t>erm in Eq. (2) to</w:t>
      </w:r>
      <w:r w:rsidR="00CB3925" w:rsidRPr="006844F6">
        <w:rPr>
          <w:rFonts w:eastAsiaTheme="minorEastAsia"/>
          <w:sz w:val="24"/>
          <w:szCs w:val="24"/>
        </w:rPr>
        <w:t xml:space="preserve"> the BRS ref data</w:t>
      </w:r>
      <w:r w:rsidR="00CD503C" w:rsidRPr="006844F6">
        <w:rPr>
          <w:rFonts w:eastAsiaTheme="minorEastAsia"/>
          <w:sz w:val="24"/>
          <w:szCs w:val="24"/>
        </w:rPr>
        <w:t xml:space="preserve"> (</w:t>
      </w:r>
      <m:oMath>
        <m:r>
          <w:rPr>
            <w:rFonts w:ascii="Cambria Math" w:eastAsiaTheme="minorEastAsia" w:hAnsi="Cambria Math"/>
            <w:sz w:val="24"/>
            <w:szCs w:val="24"/>
          </w:rPr>
          <m:t>×</m:t>
        </m:r>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2</m:t>
            </m:r>
          </m:e>
        </m:rad>
      </m:oMath>
      <w:r w:rsidR="00CD503C" w:rsidRPr="006844F6">
        <w:rPr>
          <w:rFonts w:eastAsiaTheme="minorEastAsia"/>
          <w:sz w:val="24"/>
          <w:szCs w:val="24"/>
        </w:rPr>
        <w:t>)</w:t>
      </w:r>
      <w:r w:rsidRPr="006844F6">
        <w:rPr>
          <w:rFonts w:eastAsiaTheme="minorEastAsia"/>
          <w:sz w:val="24"/>
          <w:szCs w:val="24"/>
        </w:rPr>
        <w:t>, labelled as ‘BRS re</w:t>
      </w:r>
      <w:r w:rsidR="00AD65A3" w:rsidRPr="006844F6">
        <w:rPr>
          <w:rFonts w:eastAsiaTheme="minorEastAsia"/>
          <w:sz w:val="24"/>
          <w:szCs w:val="24"/>
        </w:rPr>
        <w:t>adout</w:t>
      </w:r>
      <w:r w:rsidRPr="006844F6">
        <w:rPr>
          <w:rFonts w:eastAsiaTheme="minorEastAsia"/>
          <w:sz w:val="24"/>
          <w:szCs w:val="24"/>
        </w:rPr>
        <w:t xml:space="preserve"> noise contribution’</w:t>
      </w:r>
      <w:r w:rsidR="00CB3925" w:rsidRPr="006844F6">
        <w:rPr>
          <w:rFonts w:eastAsiaTheme="minorEastAsia"/>
          <w:sz w:val="24"/>
          <w:szCs w:val="24"/>
        </w:rPr>
        <w:t xml:space="preserve">. </w:t>
      </w:r>
    </w:p>
    <w:p w:rsidR="00F0319C" w:rsidRPr="006844F6" w:rsidRDefault="00715BF3" w:rsidP="00CA760F">
      <w:pPr>
        <w:spacing w:line="480" w:lineRule="auto"/>
        <w:jc w:val="both"/>
        <w:rPr>
          <w:sz w:val="24"/>
          <w:szCs w:val="24"/>
        </w:rPr>
      </w:pPr>
      <w:r w:rsidRPr="006844F6">
        <w:rPr>
          <w:sz w:val="24"/>
          <w:szCs w:val="24"/>
        </w:rPr>
        <w:t>The computed ground-tilt can then be converted into acceleration units</w:t>
      </w:r>
      <w:r w:rsidR="00FE0E98" w:rsidRPr="006844F6">
        <w:rPr>
          <w:sz w:val="24"/>
          <w:szCs w:val="24"/>
        </w:rPr>
        <w:t xml:space="preserve"> by multiplying by th</w:t>
      </w:r>
      <w:r w:rsidR="003519D0" w:rsidRPr="006844F6">
        <w:rPr>
          <w:sz w:val="24"/>
          <w:szCs w:val="24"/>
        </w:rPr>
        <w:t xml:space="preserve">e acceleration due to gravity, </w:t>
      </w:r>
      <w:r w:rsidR="00FE0E98" w:rsidRPr="006844F6">
        <w:rPr>
          <w:i/>
          <w:sz w:val="24"/>
          <w:szCs w:val="24"/>
        </w:rPr>
        <w:t>g</w:t>
      </w:r>
      <w:r w:rsidR="001A4924" w:rsidRPr="006844F6">
        <w:rPr>
          <w:sz w:val="24"/>
          <w:szCs w:val="24"/>
        </w:rPr>
        <w:t>,</w:t>
      </w:r>
      <w:r w:rsidRPr="006844F6">
        <w:rPr>
          <w:sz w:val="24"/>
          <w:szCs w:val="24"/>
        </w:rPr>
        <w:t xml:space="preserve"> and </w:t>
      </w:r>
      <w:r w:rsidR="00FE0E98" w:rsidRPr="006844F6">
        <w:rPr>
          <w:sz w:val="24"/>
          <w:szCs w:val="24"/>
        </w:rPr>
        <w:t xml:space="preserve">then </w:t>
      </w:r>
      <w:r w:rsidR="001A4924" w:rsidRPr="006844F6">
        <w:rPr>
          <w:sz w:val="24"/>
          <w:szCs w:val="24"/>
        </w:rPr>
        <w:t>subtracting it</w:t>
      </w:r>
      <w:r w:rsidRPr="006844F6">
        <w:rPr>
          <w:sz w:val="24"/>
          <w:szCs w:val="24"/>
        </w:rPr>
        <w:t xml:space="preserve"> from the measured acceleration as shown in Fig. (5). </w:t>
      </w:r>
      <w:proofErr w:type="gramStart"/>
      <w:r w:rsidR="00F0319C" w:rsidRPr="006844F6">
        <w:rPr>
          <w:sz w:val="24"/>
          <w:szCs w:val="24"/>
        </w:rPr>
        <w:t>The</w:t>
      </w:r>
      <w:proofErr w:type="gramEnd"/>
      <w:r w:rsidR="00F0319C" w:rsidRPr="006844F6">
        <w:rPr>
          <w:sz w:val="24"/>
          <w:szCs w:val="24"/>
        </w:rPr>
        <w:t xml:space="preserve"> </w:t>
      </w:r>
      <w:r w:rsidRPr="006844F6">
        <w:rPr>
          <w:sz w:val="24"/>
          <w:szCs w:val="24"/>
        </w:rPr>
        <w:t xml:space="preserve">plot shows the ASD of the T240 acceleration, the corrected </w:t>
      </w:r>
      <w:r w:rsidR="00A32A5A" w:rsidRPr="006844F6">
        <w:rPr>
          <w:sz w:val="24"/>
          <w:szCs w:val="24"/>
        </w:rPr>
        <w:t>ground-</w:t>
      </w:r>
      <w:r w:rsidRPr="006844F6">
        <w:rPr>
          <w:sz w:val="24"/>
          <w:szCs w:val="24"/>
        </w:rPr>
        <w:t xml:space="preserve">tilt contribution and the tilt-subtracted residual. </w:t>
      </w:r>
      <w:r w:rsidRPr="006844F6">
        <w:rPr>
          <w:rFonts w:eastAsiaTheme="minorEastAsia"/>
          <w:sz w:val="24"/>
          <w:szCs w:val="24"/>
        </w:rPr>
        <w:t>The frequency response of the</w:t>
      </w:r>
      <w:r w:rsidR="00B02934" w:rsidRPr="006844F6">
        <w:rPr>
          <w:rFonts w:eastAsiaTheme="minorEastAsia"/>
          <w:sz w:val="24"/>
          <w:szCs w:val="24"/>
        </w:rPr>
        <w:t xml:space="preserve"> </w:t>
      </w:r>
      <w:r w:rsidR="00A32A5A" w:rsidRPr="006844F6">
        <w:rPr>
          <w:rFonts w:eastAsiaTheme="minorEastAsia"/>
          <w:sz w:val="24"/>
          <w:szCs w:val="24"/>
        </w:rPr>
        <w:t>T240 instrument response has</w:t>
      </w:r>
      <w:r w:rsidRPr="006844F6">
        <w:rPr>
          <w:rFonts w:eastAsiaTheme="minorEastAsia"/>
          <w:sz w:val="24"/>
          <w:szCs w:val="24"/>
        </w:rPr>
        <w:t xml:space="preserve"> been compensated. </w:t>
      </w:r>
      <w:r w:rsidRPr="006844F6">
        <w:rPr>
          <w:sz w:val="24"/>
          <w:szCs w:val="24"/>
        </w:rPr>
        <w:t>The residual</w:t>
      </w:r>
      <w:r w:rsidR="00AD0317" w:rsidRPr="006844F6">
        <w:rPr>
          <w:sz w:val="24"/>
          <w:szCs w:val="24"/>
        </w:rPr>
        <w:t xml:space="preserve"> horizontal acceleration</w:t>
      </w:r>
      <w:r w:rsidRPr="006844F6">
        <w:rPr>
          <w:sz w:val="24"/>
          <w:szCs w:val="24"/>
        </w:rPr>
        <w:t xml:space="preserve"> is smaller than the seismometer </w:t>
      </w:r>
      <w:r w:rsidRPr="006844F6">
        <w:rPr>
          <w:sz w:val="24"/>
          <w:szCs w:val="24"/>
        </w:rPr>
        <w:lastRenderedPageBreak/>
        <w:t xml:space="preserve">amplitude between 6 to 90 </w:t>
      </w:r>
      <w:proofErr w:type="gramStart"/>
      <w:r w:rsidRPr="006844F6">
        <w:rPr>
          <w:sz w:val="24"/>
          <w:szCs w:val="24"/>
        </w:rPr>
        <w:t>mHz</w:t>
      </w:r>
      <w:proofErr w:type="gramEnd"/>
      <w:r w:rsidRPr="006844F6">
        <w:rPr>
          <w:sz w:val="24"/>
          <w:szCs w:val="24"/>
        </w:rPr>
        <w:t xml:space="preserve"> by factors of 2-10</w:t>
      </w:r>
      <w:r w:rsidR="00F0319C" w:rsidRPr="006844F6">
        <w:rPr>
          <w:sz w:val="24"/>
          <w:szCs w:val="24"/>
        </w:rPr>
        <w:t xml:space="preserve">. The BRS </w:t>
      </w:r>
      <w:r w:rsidRPr="006844F6">
        <w:rPr>
          <w:sz w:val="24"/>
          <w:szCs w:val="24"/>
        </w:rPr>
        <w:t>noise</w:t>
      </w:r>
      <w:r w:rsidR="00F0319C" w:rsidRPr="006844F6">
        <w:rPr>
          <w:sz w:val="24"/>
          <w:szCs w:val="24"/>
        </w:rPr>
        <w:t xml:space="preserve"> </w:t>
      </w:r>
      <w:r w:rsidRPr="006844F6">
        <w:rPr>
          <w:sz w:val="24"/>
          <w:szCs w:val="24"/>
        </w:rPr>
        <w:t>contribution</w:t>
      </w:r>
      <w:r w:rsidR="00FE0E98" w:rsidRPr="006844F6">
        <w:rPr>
          <w:sz w:val="24"/>
          <w:szCs w:val="24"/>
        </w:rPr>
        <w:t xml:space="preserve">, computed as </w:t>
      </w:r>
      <w:r w:rsidR="00FE0E98" w:rsidRPr="006844F6">
        <w:rPr>
          <w:i/>
          <w:sz w:val="24"/>
          <w:szCs w:val="24"/>
        </w:rPr>
        <w:t>g</w:t>
      </w:r>
      <w:r w:rsidR="00FE0E98" w:rsidRPr="006844F6">
        <w:rPr>
          <w:sz w:val="24"/>
          <w:szCs w:val="24"/>
        </w:rPr>
        <w:t xml:space="preserve"> times the BRS ref noise contribution, </w:t>
      </w:r>
      <w:r w:rsidR="00F0319C" w:rsidRPr="006844F6">
        <w:rPr>
          <w:sz w:val="24"/>
          <w:szCs w:val="24"/>
        </w:rPr>
        <w:t>is also shown</w:t>
      </w:r>
      <w:r w:rsidR="00FE0E98" w:rsidRPr="006844F6">
        <w:rPr>
          <w:sz w:val="24"/>
          <w:szCs w:val="24"/>
        </w:rPr>
        <w:t>.</w:t>
      </w:r>
    </w:p>
    <w:p w:rsidR="00C65119" w:rsidRPr="006844F6" w:rsidRDefault="00F0319C" w:rsidP="00CA760F">
      <w:pPr>
        <w:spacing w:line="480" w:lineRule="auto"/>
        <w:jc w:val="both"/>
        <w:rPr>
          <w:sz w:val="24"/>
          <w:szCs w:val="24"/>
        </w:rPr>
      </w:pPr>
      <w:r w:rsidRPr="006844F6">
        <w:rPr>
          <w:sz w:val="24"/>
          <w:szCs w:val="24"/>
        </w:rPr>
        <w:t>There are several noteworthy features in Fig. (</w:t>
      </w:r>
      <w:r w:rsidR="007E4D2B" w:rsidRPr="006844F6">
        <w:rPr>
          <w:sz w:val="24"/>
          <w:szCs w:val="24"/>
        </w:rPr>
        <w:t>5</w:t>
      </w:r>
      <w:r w:rsidRPr="006844F6">
        <w:rPr>
          <w:sz w:val="24"/>
          <w:szCs w:val="24"/>
        </w:rPr>
        <w:t xml:space="preserve">). </w:t>
      </w:r>
      <w:r w:rsidR="00C65119" w:rsidRPr="006844F6">
        <w:rPr>
          <w:sz w:val="24"/>
          <w:szCs w:val="24"/>
        </w:rPr>
        <w:t>Although the micro-seismic amplitude was relatively small during this period, it is interesting to note th</w:t>
      </w:r>
      <w:r w:rsidR="00D37D51" w:rsidRPr="006844F6">
        <w:rPr>
          <w:sz w:val="24"/>
          <w:szCs w:val="24"/>
        </w:rPr>
        <w:t xml:space="preserve">at even at 0.2 Hz, </w:t>
      </w:r>
      <w:r w:rsidR="00C65119" w:rsidRPr="006844F6">
        <w:rPr>
          <w:sz w:val="24"/>
          <w:szCs w:val="24"/>
        </w:rPr>
        <w:t xml:space="preserve">tilt accounts for one-fifth of the horizontal acceleration measured by the seismometer. </w:t>
      </w:r>
      <w:r w:rsidRPr="006844F6">
        <w:rPr>
          <w:sz w:val="24"/>
          <w:szCs w:val="24"/>
        </w:rPr>
        <w:t>The average ground rotation spectral density is relatively smooth at low frequencies but falls off qui</w:t>
      </w:r>
      <w:r w:rsidR="00D37D51" w:rsidRPr="006844F6">
        <w:rPr>
          <w:sz w:val="24"/>
          <w:szCs w:val="24"/>
        </w:rPr>
        <w:t>ckly above ~0.3</w:t>
      </w:r>
      <w:r w:rsidRPr="006844F6">
        <w:rPr>
          <w:sz w:val="24"/>
          <w:szCs w:val="24"/>
        </w:rPr>
        <w:t xml:space="preserve"> Hz. </w:t>
      </w:r>
    </w:p>
    <w:p w:rsidR="00B15EA4" w:rsidRPr="00CA760F" w:rsidRDefault="004E3623" w:rsidP="00CA760F">
      <w:pPr>
        <w:spacing w:line="480" w:lineRule="auto"/>
        <w:jc w:val="both"/>
        <w:rPr>
          <w:sz w:val="24"/>
        </w:rPr>
      </w:pPr>
      <w:r w:rsidRPr="006844F6">
        <w:rPr>
          <w:sz w:val="24"/>
          <w:szCs w:val="24"/>
        </w:rPr>
        <w:t>At frequencies above 0.1 Hz, t</w:t>
      </w:r>
      <w:r w:rsidR="00C65119" w:rsidRPr="006844F6">
        <w:rPr>
          <w:sz w:val="24"/>
          <w:szCs w:val="24"/>
        </w:rPr>
        <w:t>he acceleration residual matches the T240 acce</w:t>
      </w:r>
      <w:r w:rsidR="00684246" w:rsidRPr="006844F6">
        <w:rPr>
          <w:sz w:val="24"/>
          <w:szCs w:val="24"/>
        </w:rPr>
        <w:t>leration</w:t>
      </w:r>
      <w:r w:rsidRPr="006844F6">
        <w:rPr>
          <w:sz w:val="24"/>
          <w:szCs w:val="24"/>
        </w:rPr>
        <w:t>.</w:t>
      </w:r>
      <w:r w:rsidR="00684246" w:rsidRPr="006844F6">
        <w:rPr>
          <w:sz w:val="24"/>
          <w:szCs w:val="24"/>
        </w:rPr>
        <w:t xml:space="preserve"> </w:t>
      </w:r>
      <w:r w:rsidRPr="006844F6">
        <w:rPr>
          <w:sz w:val="24"/>
          <w:szCs w:val="24"/>
        </w:rPr>
        <w:t>B</w:t>
      </w:r>
      <w:r w:rsidRPr="006844F6">
        <w:rPr>
          <w:rFonts w:eastAsiaTheme="minorEastAsia"/>
          <w:sz w:val="24"/>
          <w:szCs w:val="24"/>
        </w:rPr>
        <w:t>etween 35 to 100 mHz, it</w:t>
      </w:r>
      <w:r w:rsidRPr="006844F6">
        <w:rPr>
          <w:sz w:val="24"/>
          <w:szCs w:val="24"/>
        </w:rPr>
        <w:t xml:space="preserve"> </w:t>
      </w:r>
      <w:r w:rsidR="00684246" w:rsidRPr="006844F6">
        <w:rPr>
          <w:sz w:val="24"/>
          <w:szCs w:val="24"/>
        </w:rPr>
        <w:t>decreases</w:t>
      </w:r>
      <w:r w:rsidR="00C65119" w:rsidRPr="006844F6">
        <w:rPr>
          <w:sz w:val="24"/>
          <w:szCs w:val="24"/>
        </w:rPr>
        <w:t xml:space="preserve"> as </w:t>
      </w:r>
      <w:proofErr w:type="gramStart"/>
      <w:r w:rsidR="00C65119" w:rsidRPr="006844F6">
        <w:rPr>
          <w:sz w:val="24"/>
          <w:szCs w:val="24"/>
        </w:rPr>
        <w:t xml:space="preserve">nearly </w:t>
      </w:r>
      <w:proofErr w:type="gramEnd"/>
      <m:oMath>
        <m:sSup>
          <m:sSupPr>
            <m:ctrlPr>
              <w:rPr>
                <w:rFonts w:ascii="Cambria Math" w:eastAsiaTheme="minorEastAsia" w:hAnsi="Cambria Math"/>
                <w:i/>
                <w:sz w:val="24"/>
                <w:szCs w:val="24"/>
              </w:rPr>
            </m:ctrlPr>
          </m:sSupPr>
          <m:e>
            <m:r>
              <w:rPr>
                <w:rFonts w:ascii="Cambria Math" w:eastAsiaTheme="minorEastAsia" w:hAnsi="Cambria Math"/>
                <w:sz w:val="24"/>
                <w:szCs w:val="24"/>
              </w:rPr>
              <m:t>f</m:t>
            </m:r>
          </m:e>
          <m:sup>
            <m:r>
              <w:rPr>
                <w:rFonts w:ascii="Cambria Math" w:eastAsiaTheme="minorEastAsia" w:hAnsi="Cambria Math"/>
                <w:sz w:val="24"/>
                <w:szCs w:val="24"/>
              </w:rPr>
              <m:t>2</m:t>
            </m:r>
          </m:sup>
        </m:sSup>
      </m:oMath>
      <w:r w:rsidR="00C65119" w:rsidRPr="006844F6">
        <w:rPr>
          <w:rFonts w:eastAsiaTheme="minorEastAsia"/>
          <w:sz w:val="24"/>
          <w:szCs w:val="24"/>
        </w:rPr>
        <w:t>, but</w:t>
      </w:r>
      <w:r w:rsidRPr="006844F6">
        <w:rPr>
          <w:rFonts w:eastAsiaTheme="minorEastAsia"/>
          <w:sz w:val="24"/>
          <w:szCs w:val="24"/>
        </w:rPr>
        <w:t xml:space="preserve"> below 30 mHz, it</w:t>
      </w:r>
      <w:r w:rsidR="00C65119" w:rsidRPr="006844F6">
        <w:rPr>
          <w:rFonts w:eastAsiaTheme="minorEastAsia"/>
          <w:sz w:val="24"/>
          <w:szCs w:val="24"/>
        </w:rPr>
        <w:t xml:space="preserve"> </w:t>
      </w:r>
      <w:r w:rsidRPr="006844F6">
        <w:rPr>
          <w:rFonts w:eastAsiaTheme="minorEastAsia"/>
          <w:sz w:val="24"/>
          <w:szCs w:val="24"/>
        </w:rPr>
        <w:t xml:space="preserve">goes as </w:t>
      </w:r>
      <m:oMath>
        <m:r>
          <w:rPr>
            <w:rFonts w:ascii="Cambria Math" w:eastAsiaTheme="minorEastAsia" w:hAnsi="Cambria Math"/>
            <w:sz w:val="24"/>
            <w:szCs w:val="24"/>
          </w:rPr>
          <m:t>1/</m:t>
        </m:r>
        <m:sSup>
          <m:sSupPr>
            <m:ctrlPr>
              <w:rPr>
                <w:rFonts w:ascii="Cambria Math" w:eastAsiaTheme="minorEastAsia" w:hAnsi="Cambria Math"/>
                <w:i/>
                <w:sz w:val="24"/>
                <w:szCs w:val="24"/>
              </w:rPr>
            </m:ctrlPr>
          </m:sSupPr>
          <m:e>
            <m:r>
              <w:rPr>
                <w:rFonts w:ascii="Cambria Math" w:eastAsiaTheme="minorEastAsia" w:hAnsi="Cambria Math"/>
                <w:sz w:val="24"/>
                <w:szCs w:val="24"/>
              </w:rPr>
              <m:t>f</m:t>
            </m:r>
          </m:e>
          <m:sup>
            <m:r>
              <w:rPr>
                <w:rFonts w:ascii="Cambria Math" w:eastAsiaTheme="minorEastAsia" w:hAnsi="Cambria Math"/>
                <w:sz w:val="24"/>
                <w:szCs w:val="24"/>
              </w:rPr>
              <m:t>2</m:t>
            </m:r>
          </m:sup>
        </m:sSup>
      </m:oMath>
      <w:r w:rsidR="00C65119" w:rsidRPr="006844F6">
        <w:rPr>
          <w:rFonts w:eastAsiaTheme="minorEastAsia"/>
          <w:sz w:val="24"/>
          <w:szCs w:val="24"/>
        </w:rPr>
        <w:t>. If the tilt-subtraction were limite</w:t>
      </w:r>
      <w:r w:rsidR="00C840EA" w:rsidRPr="006844F6">
        <w:rPr>
          <w:rFonts w:eastAsiaTheme="minorEastAsia"/>
          <w:sz w:val="24"/>
          <w:szCs w:val="24"/>
        </w:rPr>
        <w:t>d only by the BRS readout noise</w:t>
      </w:r>
      <w:r w:rsidR="00C65119" w:rsidRPr="006844F6">
        <w:rPr>
          <w:rFonts w:eastAsiaTheme="minorEastAsia"/>
          <w:sz w:val="24"/>
          <w:szCs w:val="24"/>
        </w:rPr>
        <w:t xml:space="preserve">, one would expect the </w:t>
      </w:r>
      <m:oMath>
        <m:sSup>
          <m:sSupPr>
            <m:ctrlPr>
              <w:rPr>
                <w:rFonts w:ascii="Cambria Math" w:eastAsiaTheme="minorEastAsia" w:hAnsi="Cambria Math"/>
                <w:i/>
                <w:sz w:val="24"/>
                <w:szCs w:val="24"/>
              </w:rPr>
            </m:ctrlPr>
          </m:sSupPr>
          <m:e>
            <m:r>
              <w:rPr>
                <w:rFonts w:ascii="Cambria Math" w:eastAsiaTheme="minorEastAsia" w:hAnsi="Cambria Math"/>
                <w:sz w:val="24"/>
                <w:szCs w:val="24"/>
              </w:rPr>
              <m:t>f</m:t>
            </m:r>
          </m:e>
          <m:sup>
            <m:r>
              <w:rPr>
                <w:rFonts w:ascii="Cambria Math" w:eastAsiaTheme="minorEastAsia" w:hAnsi="Cambria Math"/>
                <w:sz w:val="24"/>
                <w:szCs w:val="24"/>
              </w:rPr>
              <m:t>2</m:t>
            </m:r>
          </m:sup>
        </m:sSup>
      </m:oMath>
      <w:r w:rsidR="00D81CA2" w:rsidRPr="006844F6">
        <w:rPr>
          <w:rFonts w:eastAsiaTheme="minorEastAsia"/>
          <w:sz w:val="24"/>
          <w:szCs w:val="24"/>
        </w:rPr>
        <w:t>-</w:t>
      </w:r>
      <w:r w:rsidR="00C65119" w:rsidRPr="006844F6">
        <w:rPr>
          <w:rFonts w:eastAsiaTheme="minorEastAsia"/>
          <w:sz w:val="24"/>
          <w:szCs w:val="24"/>
        </w:rPr>
        <w:t>trend to continue until it intersects the BRS noise contribution curve and to then follow that curve.</w:t>
      </w:r>
      <w:r w:rsidR="00C65119" w:rsidRPr="006844F6">
        <w:rPr>
          <w:sz w:val="24"/>
          <w:szCs w:val="24"/>
        </w:rPr>
        <w:t xml:space="preserve"> </w:t>
      </w:r>
      <w:r w:rsidR="0027147F" w:rsidRPr="006844F6">
        <w:rPr>
          <w:sz w:val="24"/>
          <w:szCs w:val="24"/>
        </w:rPr>
        <w:t xml:space="preserve">This </w:t>
      </w:r>
      <w:r w:rsidR="00D81CA2" w:rsidRPr="006844F6">
        <w:rPr>
          <w:sz w:val="24"/>
          <w:szCs w:val="24"/>
        </w:rPr>
        <w:t xml:space="preserve">deviation </w:t>
      </w:r>
      <w:r w:rsidR="0027147F" w:rsidRPr="006844F6">
        <w:rPr>
          <w:sz w:val="24"/>
          <w:szCs w:val="24"/>
        </w:rPr>
        <w:t>indicates a</w:t>
      </w:r>
      <w:r w:rsidR="00C840EA" w:rsidRPr="006844F6">
        <w:rPr>
          <w:sz w:val="24"/>
          <w:szCs w:val="24"/>
        </w:rPr>
        <w:t>n</w:t>
      </w:r>
      <w:r w:rsidR="0027147F" w:rsidRPr="006844F6">
        <w:rPr>
          <w:sz w:val="24"/>
          <w:szCs w:val="24"/>
        </w:rPr>
        <w:t xml:space="preserve"> excess noise contribution at low frequencies, discussed in subsequent sections.</w:t>
      </w:r>
      <w:r w:rsidR="00CA760F">
        <w:rPr>
          <w:sz w:val="24"/>
          <w:szCs w:val="24"/>
        </w:rPr>
        <w:t xml:space="preserve"> </w:t>
      </w:r>
      <w:r w:rsidR="00B15EA4" w:rsidRPr="006844F6">
        <w:rPr>
          <w:b/>
          <w:color w:val="000000" w:themeColor="text1"/>
          <w:sz w:val="24"/>
          <w:szCs w:val="24"/>
        </w:rPr>
        <w:fldChar w:fldCharType="begin"/>
      </w:r>
      <w:r w:rsidR="00B15EA4" w:rsidRPr="006844F6">
        <w:rPr>
          <w:b/>
          <w:color w:val="000000" w:themeColor="text1"/>
          <w:sz w:val="24"/>
          <w:szCs w:val="24"/>
        </w:rPr>
        <w:instrText xml:space="preserve"> REF _Ref437786165 \h  \* MERGEFORMAT </w:instrText>
      </w:r>
      <w:r w:rsidR="00B15EA4" w:rsidRPr="006844F6">
        <w:rPr>
          <w:b/>
          <w:color w:val="000000" w:themeColor="text1"/>
          <w:sz w:val="24"/>
          <w:szCs w:val="24"/>
        </w:rPr>
      </w:r>
      <w:r w:rsidR="00B15EA4" w:rsidRPr="006844F6">
        <w:rPr>
          <w:b/>
          <w:color w:val="000000" w:themeColor="text1"/>
          <w:sz w:val="24"/>
          <w:szCs w:val="24"/>
        </w:rPr>
        <w:fldChar w:fldCharType="separate"/>
      </w:r>
      <w:r w:rsidR="00B77694" w:rsidRPr="00B77694">
        <w:rPr>
          <w:color w:val="000000" w:themeColor="text1"/>
          <w:sz w:val="24"/>
          <w:szCs w:val="24"/>
        </w:rPr>
        <w:t>Figure 6</w:t>
      </w:r>
      <w:r w:rsidR="00B15EA4" w:rsidRPr="006844F6">
        <w:rPr>
          <w:b/>
          <w:color w:val="000000" w:themeColor="text1"/>
          <w:sz w:val="24"/>
          <w:szCs w:val="24"/>
        </w:rPr>
        <w:fldChar w:fldCharType="end"/>
      </w:r>
      <w:r w:rsidR="00B15EA4" w:rsidRPr="006844F6">
        <w:rPr>
          <w:b/>
          <w:color w:val="000000" w:themeColor="text1"/>
          <w:sz w:val="24"/>
          <w:szCs w:val="24"/>
        </w:rPr>
        <w:t xml:space="preserve"> </w:t>
      </w:r>
      <w:r w:rsidR="00B15EA4" w:rsidRPr="00CA760F">
        <w:rPr>
          <w:sz w:val="24"/>
        </w:rPr>
        <w:t xml:space="preserve">shows a plot of the transfer function between translation measured by the seismometer and the tilt measured by BRS. Also shown are two straight line fits to the data at low and high frequencies. At low frequencies, the translation has the expected </w:t>
      </w:r>
      <m:oMath>
        <m:r>
          <m:rPr>
            <m:sty m:val="bi"/>
          </m:rPr>
          <w:rPr>
            <w:rFonts w:ascii="Cambria Math" w:hAnsi="Cambria Math"/>
            <w:sz w:val="24"/>
          </w:rPr>
          <m:t>g</m:t>
        </m:r>
        <m:r>
          <w:rPr>
            <w:rFonts w:ascii="Cambria Math" w:hAnsi="Cambria Math"/>
            <w:sz w:val="24"/>
          </w:rPr>
          <m:t>/</m:t>
        </m:r>
        <m:sSup>
          <m:sSupPr>
            <m:ctrlPr>
              <w:rPr>
                <w:rFonts w:ascii="Cambria Math" w:hAnsi="Cambria Math"/>
                <w:i/>
                <w:sz w:val="24"/>
              </w:rPr>
            </m:ctrlPr>
          </m:sSupPr>
          <m:e>
            <m:r>
              <m:rPr>
                <m:sty m:val="bi"/>
              </m:rPr>
              <w:rPr>
                <w:rFonts w:ascii="Cambria Math" w:hAnsi="Cambria Math"/>
                <w:sz w:val="24"/>
              </w:rPr>
              <m:t>ω</m:t>
            </m:r>
          </m:e>
          <m:sup>
            <m:r>
              <m:rPr>
                <m:sty m:val="bi"/>
              </m:rPr>
              <w:rPr>
                <w:rFonts w:ascii="Cambria Math" w:hAnsi="Cambria Math"/>
                <w:sz w:val="24"/>
              </w:rPr>
              <m:t>2</m:t>
            </m:r>
          </m:sup>
        </m:sSup>
      </m:oMath>
      <w:r w:rsidR="00B15EA4" w:rsidRPr="00CA760F">
        <w:rPr>
          <w:sz w:val="24"/>
        </w:rPr>
        <w:t xml:space="preserve"> dependence. At frequencies near 1 Hz, the translation appears to be proportional to the tilt, indicating rotation about a pivot ~ 10 meters underground. If this relation were to hold down to 10 </w:t>
      </w:r>
      <w:proofErr w:type="gramStart"/>
      <w:r w:rsidR="00B15EA4" w:rsidRPr="00CA760F">
        <w:rPr>
          <w:sz w:val="24"/>
        </w:rPr>
        <w:t>mHz</w:t>
      </w:r>
      <w:proofErr w:type="gramEnd"/>
      <w:r w:rsidR="00B15EA4" w:rsidRPr="00CA760F">
        <w:rPr>
          <w:sz w:val="24"/>
        </w:rPr>
        <w:t>, the wind-induced horizontal acceleration ASD would be ~ 2 nm/s2/</w:t>
      </w:r>
      <m:oMath>
        <m:rad>
          <m:radPr>
            <m:degHide m:val="1"/>
            <m:ctrlPr>
              <w:rPr>
                <w:rFonts w:ascii="Cambria Math" w:hAnsi="Cambria Math"/>
                <w:b/>
                <w:i/>
                <w:sz w:val="24"/>
              </w:rPr>
            </m:ctrlPr>
          </m:radPr>
          <m:deg/>
          <m:e>
            <m:r>
              <w:rPr>
                <w:rFonts w:ascii="Cambria Math" w:hAnsi="Cambria Math"/>
                <w:sz w:val="24"/>
              </w:rPr>
              <m:t>(</m:t>
            </m:r>
            <m:r>
              <m:rPr>
                <m:sty m:val="b"/>
              </m:rPr>
              <w:rPr>
                <w:rFonts w:ascii="Cambria Math" w:hAnsi="Cambria Math"/>
                <w:sz w:val="24"/>
              </w:rPr>
              <m:t>Hz</m:t>
            </m:r>
            <m:r>
              <w:rPr>
                <w:rFonts w:ascii="Cambria Math" w:hAnsi="Cambria Math"/>
                <w:sz w:val="24"/>
              </w:rPr>
              <m:t>)</m:t>
            </m:r>
          </m:e>
        </m:rad>
      </m:oMath>
      <w:r w:rsidR="00B15EA4" w:rsidRPr="00CA760F">
        <w:rPr>
          <w:sz w:val="24"/>
        </w:rPr>
        <w:t>. This is far too small to explain the excess noise in the acceleration residual.</w:t>
      </w:r>
    </w:p>
    <w:p w:rsidR="00A905ED" w:rsidRPr="006844F6" w:rsidRDefault="00B15EA4" w:rsidP="00CA760F">
      <w:pPr>
        <w:spacing w:line="480" w:lineRule="auto"/>
        <w:jc w:val="both"/>
        <w:rPr>
          <w:sz w:val="24"/>
          <w:szCs w:val="24"/>
        </w:rPr>
      </w:pPr>
      <w:r w:rsidRPr="006844F6">
        <w:rPr>
          <w:sz w:val="24"/>
          <w:szCs w:val="24"/>
        </w:rPr>
        <w:t xml:space="preserve">The </w:t>
      </w:r>
      <w:r w:rsidR="000C6C0F" w:rsidRPr="006844F6">
        <w:rPr>
          <w:sz w:val="24"/>
          <w:szCs w:val="24"/>
        </w:rPr>
        <w:t xml:space="preserve">first plot in </w:t>
      </w:r>
      <w:r w:rsidR="000C6C0F" w:rsidRPr="006844F6">
        <w:rPr>
          <w:sz w:val="24"/>
          <w:szCs w:val="24"/>
        </w:rPr>
        <w:fldChar w:fldCharType="begin"/>
      </w:r>
      <w:r w:rsidR="000C6C0F" w:rsidRPr="006844F6">
        <w:rPr>
          <w:sz w:val="24"/>
          <w:szCs w:val="24"/>
        </w:rPr>
        <w:instrText xml:space="preserve"> REF _Ref462752946 \h </w:instrText>
      </w:r>
      <w:r w:rsidR="00D16F34" w:rsidRPr="006844F6">
        <w:rPr>
          <w:sz w:val="24"/>
          <w:szCs w:val="24"/>
        </w:rPr>
        <w:instrText xml:space="preserve"> \* MERGEFORMAT </w:instrText>
      </w:r>
      <w:r w:rsidR="000C6C0F" w:rsidRPr="006844F6">
        <w:rPr>
          <w:sz w:val="24"/>
          <w:szCs w:val="24"/>
        </w:rPr>
      </w:r>
      <w:r w:rsidR="000C6C0F" w:rsidRPr="006844F6">
        <w:rPr>
          <w:sz w:val="24"/>
          <w:szCs w:val="24"/>
        </w:rPr>
        <w:fldChar w:fldCharType="separate"/>
      </w:r>
      <w:r w:rsidR="00B77694" w:rsidRPr="00B77694">
        <w:rPr>
          <w:sz w:val="24"/>
          <w:szCs w:val="24"/>
        </w:rPr>
        <w:t xml:space="preserve">Figure </w:t>
      </w:r>
      <w:r w:rsidR="00B77694" w:rsidRPr="00B77694">
        <w:rPr>
          <w:noProof/>
          <w:sz w:val="24"/>
          <w:szCs w:val="24"/>
        </w:rPr>
        <w:t>7</w:t>
      </w:r>
      <w:r w:rsidR="000C6C0F" w:rsidRPr="006844F6">
        <w:rPr>
          <w:sz w:val="24"/>
          <w:szCs w:val="24"/>
        </w:rPr>
        <w:fldChar w:fldCharType="end"/>
      </w:r>
      <w:r w:rsidR="00A905ED" w:rsidRPr="006844F6">
        <w:rPr>
          <w:sz w:val="24"/>
          <w:szCs w:val="24"/>
        </w:rPr>
        <w:t xml:space="preserve"> shows the coherence between the T240 and BRS data and between the sensors and the residual acceleration. The low coherence for the latter two curves shows that the subtraction removes most of the common (tilt) signal between the two instrument</w:t>
      </w:r>
      <w:r w:rsidR="000C6C0F" w:rsidRPr="006844F6">
        <w:rPr>
          <w:sz w:val="24"/>
          <w:szCs w:val="24"/>
        </w:rPr>
        <w:t xml:space="preserve">s. The second </w:t>
      </w:r>
      <w:r w:rsidR="000C6C0F" w:rsidRPr="006844F6">
        <w:rPr>
          <w:sz w:val="24"/>
          <w:szCs w:val="24"/>
        </w:rPr>
        <w:lastRenderedPageBreak/>
        <w:t xml:space="preserve">plot in </w:t>
      </w:r>
      <w:r w:rsidR="000C6C0F" w:rsidRPr="006844F6">
        <w:rPr>
          <w:sz w:val="24"/>
          <w:szCs w:val="24"/>
        </w:rPr>
        <w:fldChar w:fldCharType="begin"/>
      </w:r>
      <w:r w:rsidR="000C6C0F" w:rsidRPr="006844F6">
        <w:rPr>
          <w:sz w:val="24"/>
          <w:szCs w:val="24"/>
        </w:rPr>
        <w:instrText xml:space="preserve"> REF _Ref462752946 \h </w:instrText>
      </w:r>
      <w:r w:rsidR="00D16F34" w:rsidRPr="006844F6">
        <w:rPr>
          <w:sz w:val="24"/>
          <w:szCs w:val="24"/>
        </w:rPr>
        <w:instrText xml:space="preserve"> \* MERGEFORMAT </w:instrText>
      </w:r>
      <w:r w:rsidR="000C6C0F" w:rsidRPr="006844F6">
        <w:rPr>
          <w:sz w:val="24"/>
          <w:szCs w:val="24"/>
        </w:rPr>
      </w:r>
      <w:r w:rsidR="000C6C0F" w:rsidRPr="006844F6">
        <w:rPr>
          <w:sz w:val="24"/>
          <w:szCs w:val="24"/>
        </w:rPr>
        <w:fldChar w:fldCharType="separate"/>
      </w:r>
      <w:r w:rsidR="00B77694" w:rsidRPr="00B77694">
        <w:rPr>
          <w:sz w:val="24"/>
          <w:szCs w:val="24"/>
        </w:rPr>
        <w:t xml:space="preserve">Figure </w:t>
      </w:r>
      <w:r w:rsidR="00B77694" w:rsidRPr="00B77694">
        <w:rPr>
          <w:noProof/>
          <w:sz w:val="24"/>
          <w:szCs w:val="24"/>
        </w:rPr>
        <w:t>7</w:t>
      </w:r>
      <w:r w:rsidR="000C6C0F" w:rsidRPr="006844F6">
        <w:rPr>
          <w:sz w:val="24"/>
          <w:szCs w:val="24"/>
        </w:rPr>
        <w:fldChar w:fldCharType="end"/>
      </w:r>
      <w:r w:rsidR="00A905ED" w:rsidRPr="006844F6">
        <w:rPr>
          <w:sz w:val="24"/>
          <w:szCs w:val="24"/>
        </w:rPr>
        <w:t xml:space="preserve"> is an estimate of the expected subtraction factor based on the observed coherence, calculated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A905ED" w:rsidRPr="006844F6" w:rsidTr="00A905ED">
        <w:tc>
          <w:tcPr>
            <w:tcW w:w="828" w:type="dxa"/>
          </w:tcPr>
          <w:p w:rsidR="00A905ED" w:rsidRPr="006844F6" w:rsidRDefault="00A905ED" w:rsidP="00CA760F">
            <w:pPr>
              <w:spacing w:line="480" w:lineRule="auto"/>
              <w:jc w:val="both"/>
              <w:rPr>
                <w:rFonts w:eastAsiaTheme="minorEastAsia"/>
                <w:sz w:val="24"/>
                <w:szCs w:val="24"/>
              </w:rPr>
            </w:pPr>
          </w:p>
        </w:tc>
        <w:tc>
          <w:tcPr>
            <w:tcW w:w="7920" w:type="dxa"/>
            <w:vAlign w:val="center"/>
          </w:tcPr>
          <w:p w:rsidR="00A905ED" w:rsidRPr="006844F6" w:rsidRDefault="00A905ED" w:rsidP="00CA760F">
            <w:pPr>
              <w:spacing w:line="480" w:lineRule="auto"/>
              <w:jc w:val="center"/>
              <w:rPr>
                <w:rFonts w:eastAsiaTheme="minorEastAsia"/>
                <w:sz w:val="24"/>
                <w:szCs w:val="24"/>
              </w:rPr>
            </w:pPr>
            <m:oMathPara>
              <m:oMath>
                <m:r>
                  <w:rPr>
                    <w:rFonts w:ascii="Cambria Math" w:eastAsiaTheme="minorEastAsia" w:hAnsi="Cambria Math"/>
                    <w:sz w:val="24"/>
                    <w:szCs w:val="24"/>
                  </w:rPr>
                  <m:t xml:space="preserve">sub. factor=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1-coherence</m:t>
                        </m:r>
                      </m:e>
                    </m:rad>
                  </m:den>
                </m:f>
              </m:oMath>
            </m:oMathPara>
          </w:p>
        </w:tc>
        <w:tc>
          <w:tcPr>
            <w:tcW w:w="828" w:type="dxa"/>
            <w:vAlign w:val="center"/>
          </w:tcPr>
          <w:p w:rsidR="00A905ED" w:rsidRPr="006844F6" w:rsidRDefault="00A905ED" w:rsidP="00CA760F">
            <w:pPr>
              <w:spacing w:line="480" w:lineRule="auto"/>
              <w:jc w:val="right"/>
              <w:rPr>
                <w:rFonts w:eastAsiaTheme="minorEastAsia"/>
                <w:sz w:val="24"/>
                <w:szCs w:val="24"/>
              </w:rPr>
            </w:pPr>
            <w:r w:rsidRPr="006844F6">
              <w:rPr>
                <w:rFonts w:eastAsiaTheme="minorEastAsia"/>
                <w:sz w:val="24"/>
                <w:szCs w:val="24"/>
              </w:rPr>
              <w:t>(</w:t>
            </w:r>
            <w:r w:rsidRPr="006844F6">
              <w:rPr>
                <w:sz w:val="24"/>
                <w:szCs w:val="24"/>
              </w:rPr>
              <w:fldChar w:fldCharType="begin"/>
            </w:r>
            <w:r w:rsidRPr="006844F6">
              <w:rPr>
                <w:rFonts w:eastAsiaTheme="minorEastAsia"/>
                <w:sz w:val="24"/>
                <w:szCs w:val="24"/>
              </w:rPr>
              <w:instrText xml:space="preserve"> SEQ Eq \* MERGEFORMAT </w:instrText>
            </w:r>
            <w:r w:rsidRPr="006844F6">
              <w:rPr>
                <w:sz w:val="24"/>
                <w:szCs w:val="24"/>
              </w:rPr>
              <w:fldChar w:fldCharType="separate"/>
            </w:r>
            <w:r w:rsidR="00B77694">
              <w:rPr>
                <w:rFonts w:eastAsiaTheme="minorEastAsia"/>
                <w:noProof/>
                <w:sz w:val="24"/>
                <w:szCs w:val="24"/>
              </w:rPr>
              <w:t>3</w:t>
            </w:r>
            <w:r w:rsidRPr="006844F6">
              <w:rPr>
                <w:sz w:val="24"/>
                <w:szCs w:val="24"/>
              </w:rPr>
              <w:fldChar w:fldCharType="end"/>
            </w:r>
            <w:r w:rsidRPr="006844F6">
              <w:rPr>
                <w:rFonts w:eastAsiaTheme="minorEastAsia"/>
                <w:sz w:val="24"/>
                <w:szCs w:val="24"/>
              </w:rPr>
              <w:t>)</w:t>
            </w:r>
          </w:p>
        </w:tc>
      </w:tr>
    </w:tbl>
    <w:p w:rsidR="00A905ED" w:rsidRPr="006844F6" w:rsidRDefault="00E02CAE" w:rsidP="00CA760F">
      <w:pPr>
        <w:spacing w:line="480" w:lineRule="auto"/>
        <w:jc w:val="both"/>
        <w:rPr>
          <w:sz w:val="24"/>
          <w:szCs w:val="24"/>
        </w:rPr>
      </w:pPr>
      <w:r w:rsidRPr="006844F6">
        <w:rPr>
          <w:sz w:val="24"/>
          <w:szCs w:val="24"/>
        </w:rPr>
        <w:t>The ratio of the T240 acceleration to the residual acceleration is shown, which agrees well with the expected subtraction factor</w:t>
      </w:r>
      <w:r w:rsidR="00A905ED" w:rsidRPr="006844F6">
        <w:rPr>
          <w:sz w:val="24"/>
          <w:szCs w:val="24"/>
        </w:rPr>
        <w:t xml:space="preserve">. </w:t>
      </w:r>
      <w:r w:rsidR="00B15EA4" w:rsidRPr="006844F6">
        <w:rPr>
          <w:sz w:val="24"/>
          <w:szCs w:val="24"/>
        </w:rPr>
        <w:t>The slight decrease in the ratio near 0.1 Hz is due to the extra coherence between the two instruments caused by the direct rotation to translatio</w:t>
      </w:r>
      <w:r w:rsidR="000C6C0F" w:rsidRPr="006844F6">
        <w:rPr>
          <w:sz w:val="24"/>
          <w:szCs w:val="24"/>
        </w:rPr>
        <w:t xml:space="preserve">n coupling discussed in </w:t>
      </w:r>
      <w:r w:rsidR="000C6C0F" w:rsidRPr="006844F6">
        <w:rPr>
          <w:sz w:val="24"/>
          <w:szCs w:val="24"/>
        </w:rPr>
        <w:fldChar w:fldCharType="begin"/>
      </w:r>
      <w:r w:rsidR="000C6C0F" w:rsidRPr="006844F6">
        <w:rPr>
          <w:sz w:val="24"/>
          <w:szCs w:val="24"/>
        </w:rPr>
        <w:instrText xml:space="preserve"> REF _Ref437786165 \h </w:instrText>
      </w:r>
      <w:r w:rsidR="00D16F34" w:rsidRPr="006844F6">
        <w:rPr>
          <w:sz w:val="24"/>
          <w:szCs w:val="24"/>
        </w:rPr>
        <w:instrText xml:space="preserve"> \* MERGEFORMAT </w:instrText>
      </w:r>
      <w:r w:rsidR="000C6C0F" w:rsidRPr="006844F6">
        <w:rPr>
          <w:sz w:val="24"/>
          <w:szCs w:val="24"/>
        </w:rPr>
      </w:r>
      <w:r w:rsidR="000C6C0F" w:rsidRPr="006844F6">
        <w:rPr>
          <w:sz w:val="24"/>
          <w:szCs w:val="24"/>
        </w:rPr>
        <w:fldChar w:fldCharType="separate"/>
      </w:r>
      <w:r w:rsidR="00B77694" w:rsidRPr="00B77694">
        <w:rPr>
          <w:sz w:val="24"/>
          <w:szCs w:val="24"/>
        </w:rPr>
        <w:t xml:space="preserve">Figure </w:t>
      </w:r>
      <w:r w:rsidR="00B77694" w:rsidRPr="00B77694">
        <w:rPr>
          <w:noProof/>
          <w:sz w:val="24"/>
          <w:szCs w:val="24"/>
        </w:rPr>
        <w:t>6</w:t>
      </w:r>
      <w:r w:rsidR="000C6C0F" w:rsidRPr="006844F6">
        <w:rPr>
          <w:sz w:val="24"/>
          <w:szCs w:val="24"/>
        </w:rPr>
        <w:fldChar w:fldCharType="end"/>
      </w:r>
      <w:r w:rsidR="00B15EA4" w:rsidRPr="006844F6">
        <w:rPr>
          <w:sz w:val="24"/>
          <w:szCs w:val="24"/>
        </w:rPr>
        <w:t xml:space="preserve">. As the goal is to measure the inertial translation of the ground, we do not subtract this direct coupling. </w:t>
      </w:r>
    </w:p>
    <w:p w:rsidR="00F0319C" w:rsidRPr="006844F6" w:rsidRDefault="00D27356" w:rsidP="00CA760F">
      <w:pPr>
        <w:spacing w:line="480" w:lineRule="auto"/>
        <w:jc w:val="both"/>
        <w:rPr>
          <w:sz w:val="24"/>
          <w:szCs w:val="24"/>
        </w:rPr>
      </w:pPr>
      <w:r w:rsidRPr="006844F6">
        <w:rPr>
          <w:sz w:val="24"/>
          <w:szCs w:val="24"/>
        </w:rPr>
        <w:fldChar w:fldCharType="begin"/>
      </w:r>
      <w:r w:rsidRPr="006844F6">
        <w:rPr>
          <w:sz w:val="24"/>
          <w:szCs w:val="24"/>
        </w:rPr>
        <w:instrText xml:space="preserve"> REF _Ref437711689 \h </w:instrText>
      </w:r>
      <w:r w:rsidR="00D16F34" w:rsidRPr="006844F6">
        <w:rPr>
          <w:sz w:val="24"/>
          <w:szCs w:val="24"/>
        </w:rPr>
        <w:instrText xml:space="preserve"> \* MERGEFORMAT </w:instrText>
      </w:r>
      <w:r w:rsidRPr="006844F6">
        <w:rPr>
          <w:sz w:val="24"/>
          <w:szCs w:val="24"/>
        </w:rPr>
      </w:r>
      <w:r w:rsidRPr="006844F6">
        <w:rPr>
          <w:sz w:val="24"/>
          <w:szCs w:val="24"/>
        </w:rPr>
        <w:fldChar w:fldCharType="separate"/>
      </w:r>
      <w:r w:rsidR="00B77694" w:rsidRPr="00B77694">
        <w:rPr>
          <w:sz w:val="24"/>
          <w:szCs w:val="24"/>
        </w:rPr>
        <w:t xml:space="preserve">Figure </w:t>
      </w:r>
      <w:r w:rsidR="00B77694" w:rsidRPr="00B77694">
        <w:rPr>
          <w:noProof/>
          <w:sz w:val="24"/>
          <w:szCs w:val="24"/>
        </w:rPr>
        <w:t>8</w:t>
      </w:r>
      <w:r w:rsidRPr="006844F6">
        <w:rPr>
          <w:sz w:val="24"/>
          <w:szCs w:val="24"/>
        </w:rPr>
        <w:fldChar w:fldCharType="end"/>
      </w:r>
      <w:r w:rsidR="00F0319C" w:rsidRPr="006844F6">
        <w:rPr>
          <w:sz w:val="24"/>
          <w:szCs w:val="24"/>
        </w:rPr>
        <w:t xml:space="preserve"> shows the ASD of data taken with the BRS and a T240 seismometer during another windy period. The data w</w:t>
      </w:r>
      <w:r w:rsidR="004D58B6" w:rsidRPr="006844F6">
        <w:rPr>
          <w:sz w:val="24"/>
          <w:szCs w:val="24"/>
        </w:rPr>
        <w:t>ere</w:t>
      </w:r>
      <w:r w:rsidR="00F0319C" w:rsidRPr="006844F6">
        <w:rPr>
          <w:sz w:val="24"/>
          <w:szCs w:val="24"/>
        </w:rPr>
        <w:t xml:space="preserve"> taken for 5000 seconds on October 12, 2014, from 00:45 to 2:09 UTC and averaged five times</w:t>
      </w:r>
      <w:r w:rsidR="00B03562">
        <w:rPr>
          <w:sz w:val="24"/>
          <w:szCs w:val="24"/>
        </w:rPr>
        <w:t xml:space="preserve"> for the ASD, as before. The w</w:t>
      </w:r>
      <w:r w:rsidR="00F0319C" w:rsidRPr="006844F6">
        <w:rPr>
          <w:sz w:val="24"/>
          <w:szCs w:val="24"/>
        </w:rPr>
        <w:t xml:space="preserve">ind speeds were roughly between </w:t>
      </w:r>
      <w:r w:rsidR="000C6C0F" w:rsidRPr="006844F6">
        <w:rPr>
          <w:sz w:val="24"/>
          <w:szCs w:val="24"/>
        </w:rPr>
        <w:t xml:space="preserve">20 and 30 mph as shown in </w:t>
      </w:r>
      <w:r w:rsidR="000C6C0F" w:rsidRPr="006844F6">
        <w:rPr>
          <w:sz w:val="24"/>
          <w:szCs w:val="24"/>
        </w:rPr>
        <w:fldChar w:fldCharType="begin"/>
      </w:r>
      <w:r w:rsidR="000C6C0F" w:rsidRPr="006844F6">
        <w:rPr>
          <w:sz w:val="24"/>
          <w:szCs w:val="24"/>
        </w:rPr>
        <w:instrText xml:space="preserve"> REF _Ref462752904 \h </w:instrText>
      </w:r>
      <w:r w:rsidR="00D16F34" w:rsidRPr="006844F6">
        <w:rPr>
          <w:sz w:val="24"/>
          <w:szCs w:val="24"/>
        </w:rPr>
        <w:instrText xml:space="preserve"> \* MERGEFORMAT </w:instrText>
      </w:r>
      <w:r w:rsidR="000C6C0F" w:rsidRPr="006844F6">
        <w:rPr>
          <w:sz w:val="24"/>
          <w:szCs w:val="24"/>
        </w:rPr>
      </w:r>
      <w:r w:rsidR="000C6C0F" w:rsidRPr="006844F6">
        <w:rPr>
          <w:sz w:val="24"/>
          <w:szCs w:val="24"/>
        </w:rPr>
        <w:fldChar w:fldCharType="separate"/>
      </w:r>
      <w:r w:rsidR="00B77694" w:rsidRPr="00B77694">
        <w:rPr>
          <w:sz w:val="24"/>
          <w:szCs w:val="24"/>
        </w:rPr>
        <w:t xml:space="preserve">Figure </w:t>
      </w:r>
      <w:r w:rsidR="00B77694" w:rsidRPr="00B77694">
        <w:rPr>
          <w:noProof/>
          <w:sz w:val="24"/>
          <w:szCs w:val="24"/>
        </w:rPr>
        <w:t>9</w:t>
      </w:r>
      <w:r w:rsidR="000C6C0F" w:rsidRPr="006844F6">
        <w:rPr>
          <w:sz w:val="24"/>
          <w:szCs w:val="24"/>
        </w:rPr>
        <w:fldChar w:fldCharType="end"/>
      </w:r>
      <w:r w:rsidR="00F0319C" w:rsidRPr="006844F6">
        <w:rPr>
          <w:sz w:val="24"/>
          <w:szCs w:val="24"/>
        </w:rPr>
        <w:t xml:space="preserve">. </w:t>
      </w:r>
      <w:r w:rsidR="009B39B5" w:rsidRPr="006844F6">
        <w:rPr>
          <w:sz w:val="24"/>
          <w:szCs w:val="24"/>
        </w:rPr>
        <w:t xml:space="preserve">Also </w:t>
      </w:r>
      <w:r w:rsidR="00BD0E7C" w:rsidRPr="006844F6">
        <w:rPr>
          <w:sz w:val="24"/>
          <w:szCs w:val="24"/>
        </w:rPr>
        <w:t xml:space="preserve">shown in </w:t>
      </w:r>
      <w:r w:rsidR="00BD0E7C" w:rsidRPr="006844F6">
        <w:rPr>
          <w:sz w:val="24"/>
          <w:szCs w:val="24"/>
        </w:rPr>
        <w:fldChar w:fldCharType="begin"/>
      </w:r>
      <w:r w:rsidR="00BD0E7C" w:rsidRPr="006844F6">
        <w:rPr>
          <w:sz w:val="24"/>
          <w:szCs w:val="24"/>
        </w:rPr>
        <w:instrText xml:space="preserve"> REF _Ref437711689 \h </w:instrText>
      </w:r>
      <w:r w:rsidR="00D16F34" w:rsidRPr="006844F6">
        <w:rPr>
          <w:sz w:val="24"/>
          <w:szCs w:val="24"/>
        </w:rPr>
        <w:instrText xml:space="preserve"> \* MERGEFORMAT </w:instrText>
      </w:r>
      <w:r w:rsidR="00BD0E7C" w:rsidRPr="006844F6">
        <w:rPr>
          <w:sz w:val="24"/>
          <w:szCs w:val="24"/>
        </w:rPr>
      </w:r>
      <w:r w:rsidR="00BD0E7C" w:rsidRPr="006844F6">
        <w:rPr>
          <w:sz w:val="24"/>
          <w:szCs w:val="24"/>
        </w:rPr>
        <w:fldChar w:fldCharType="separate"/>
      </w:r>
      <w:r w:rsidR="00B77694" w:rsidRPr="00B77694">
        <w:rPr>
          <w:sz w:val="24"/>
          <w:szCs w:val="24"/>
        </w:rPr>
        <w:t xml:space="preserve">Figure </w:t>
      </w:r>
      <w:r w:rsidR="00B77694" w:rsidRPr="00B77694">
        <w:rPr>
          <w:noProof/>
          <w:sz w:val="24"/>
          <w:szCs w:val="24"/>
        </w:rPr>
        <w:t>8</w:t>
      </w:r>
      <w:r w:rsidR="00BD0E7C" w:rsidRPr="006844F6">
        <w:rPr>
          <w:sz w:val="24"/>
          <w:szCs w:val="24"/>
        </w:rPr>
        <w:fldChar w:fldCharType="end"/>
      </w:r>
      <w:r w:rsidR="009B39B5" w:rsidRPr="006844F6">
        <w:rPr>
          <w:sz w:val="24"/>
          <w:szCs w:val="24"/>
        </w:rPr>
        <w:t xml:space="preserve"> is a second T240 acceleration spectrum measured about 3 hours later when wind speeds were lower. </w:t>
      </w:r>
      <w:r w:rsidR="00F0319C" w:rsidRPr="006844F6">
        <w:rPr>
          <w:sz w:val="24"/>
          <w:szCs w:val="24"/>
        </w:rPr>
        <w:t xml:space="preserve">In this case, it is particularly interesting to note that the </w:t>
      </w:r>
      <w:r w:rsidR="009B39B5" w:rsidRPr="006844F6">
        <w:rPr>
          <w:sz w:val="24"/>
          <w:szCs w:val="24"/>
        </w:rPr>
        <w:t xml:space="preserve">high-wind </w:t>
      </w:r>
      <w:r w:rsidR="00F0319C" w:rsidRPr="006844F6">
        <w:rPr>
          <w:sz w:val="24"/>
          <w:szCs w:val="24"/>
        </w:rPr>
        <w:t>seismometer spectrum is swamped by tilt-noise below 0.1 Hz and cannot resolve the primary micro-seismic peak. But after, tilt-subtraction, the peak is</w:t>
      </w:r>
      <w:r w:rsidR="009B39B5" w:rsidRPr="006844F6">
        <w:rPr>
          <w:sz w:val="24"/>
          <w:szCs w:val="24"/>
        </w:rPr>
        <w:t xml:space="preserve"> distinct and this peak height matches with that measured 3 hours later. As the primary micro-seismic peak height varies only slowly with time, this indicates that the acceleration residual is indeed mainly composed of acceleration from horizontal </w:t>
      </w:r>
      <w:r w:rsidR="00AA0D0F" w:rsidRPr="006844F6">
        <w:rPr>
          <w:sz w:val="24"/>
          <w:szCs w:val="24"/>
        </w:rPr>
        <w:t xml:space="preserve">ground </w:t>
      </w:r>
      <w:r w:rsidR="009B39B5" w:rsidRPr="006844F6">
        <w:rPr>
          <w:sz w:val="24"/>
          <w:szCs w:val="24"/>
        </w:rPr>
        <w:t>displacement.</w:t>
      </w:r>
    </w:p>
    <w:p w:rsidR="00CB3C21" w:rsidRDefault="00CB3C21" w:rsidP="00CA760F">
      <w:pPr>
        <w:pStyle w:val="Heading1"/>
        <w:spacing w:before="0" w:after="200" w:line="480" w:lineRule="auto"/>
        <w:jc w:val="both"/>
      </w:pPr>
      <w:r>
        <w:lastRenderedPageBreak/>
        <w:t>D</w:t>
      </w:r>
      <w:r w:rsidR="006844F6">
        <w:t>ATA AT LOW WIND-SPEEDS</w:t>
      </w:r>
    </w:p>
    <w:p w:rsidR="00CB3C21" w:rsidRPr="006844F6" w:rsidRDefault="00CB3C21" w:rsidP="00CA760F">
      <w:pPr>
        <w:spacing w:line="480" w:lineRule="auto"/>
        <w:jc w:val="both"/>
        <w:rPr>
          <w:sz w:val="24"/>
        </w:rPr>
      </w:pPr>
      <w:r w:rsidRPr="006844F6">
        <w:rPr>
          <w:sz w:val="24"/>
        </w:rPr>
        <w:t>Figure (</w:t>
      </w:r>
      <w:r w:rsidRPr="006844F6">
        <w:rPr>
          <w:sz w:val="24"/>
        </w:rPr>
        <w:fldChar w:fldCharType="begin"/>
      </w:r>
      <w:r w:rsidRPr="006844F6">
        <w:rPr>
          <w:sz w:val="24"/>
        </w:rPr>
        <w:instrText xml:space="preserve"> REF LowWindASD \h </w:instrText>
      </w:r>
      <w:r w:rsidR="00700F7C" w:rsidRPr="006844F6">
        <w:rPr>
          <w:sz w:val="24"/>
        </w:rPr>
        <w:instrText xml:space="preserve"> \* MERGEFORMAT </w:instrText>
      </w:r>
      <w:r w:rsidRPr="006844F6">
        <w:rPr>
          <w:sz w:val="24"/>
        </w:rPr>
      </w:r>
      <w:r w:rsidRPr="006844F6">
        <w:rPr>
          <w:sz w:val="24"/>
        </w:rPr>
        <w:fldChar w:fldCharType="separate"/>
      </w:r>
      <w:r w:rsidR="00B77694" w:rsidRPr="00B77694">
        <w:rPr>
          <w:noProof/>
          <w:sz w:val="24"/>
        </w:rPr>
        <w:t>10</w:t>
      </w:r>
      <w:r w:rsidRPr="006844F6">
        <w:rPr>
          <w:sz w:val="24"/>
        </w:rPr>
        <w:fldChar w:fldCharType="end"/>
      </w:r>
      <w:r w:rsidRPr="006844F6">
        <w:rPr>
          <w:sz w:val="24"/>
        </w:rPr>
        <w:t xml:space="preserve">) shows </w:t>
      </w:r>
      <w:r w:rsidR="008620B6" w:rsidRPr="006844F6">
        <w:rPr>
          <w:sz w:val="24"/>
        </w:rPr>
        <w:t>a</w:t>
      </w:r>
      <w:r w:rsidRPr="006844F6">
        <w:rPr>
          <w:sz w:val="24"/>
        </w:rPr>
        <w:t xml:space="preserve"> </w:t>
      </w:r>
      <w:r w:rsidR="00EA1172" w:rsidRPr="006844F6">
        <w:rPr>
          <w:sz w:val="24"/>
        </w:rPr>
        <w:t>similar tilt-subtraction for</w:t>
      </w:r>
      <w:r w:rsidRPr="006844F6">
        <w:rPr>
          <w:sz w:val="24"/>
        </w:rPr>
        <w:t xml:space="preserve"> </w:t>
      </w:r>
      <w:r w:rsidR="008620B6" w:rsidRPr="006844F6">
        <w:rPr>
          <w:sz w:val="24"/>
        </w:rPr>
        <w:t xml:space="preserve">low wind-speed </w:t>
      </w:r>
      <w:r w:rsidRPr="006844F6">
        <w:rPr>
          <w:sz w:val="24"/>
        </w:rPr>
        <w:t>data</w:t>
      </w:r>
      <w:r w:rsidR="008620B6" w:rsidRPr="006844F6">
        <w:rPr>
          <w:sz w:val="24"/>
        </w:rPr>
        <w:t>,</w:t>
      </w:r>
      <w:r w:rsidRPr="006844F6">
        <w:rPr>
          <w:sz w:val="24"/>
        </w:rPr>
        <w:t xml:space="preserve"> </w:t>
      </w:r>
      <w:r w:rsidR="008620B6" w:rsidRPr="006844F6">
        <w:rPr>
          <w:sz w:val="24"/>
        </w:rPr>
        <w:t>as measured with the BRS and the</w:t>
      </w:r>
      <w:r w:rsidRPr="006844F6">
        <w:rPr>
          <w:sz w:val="24"/>
        </w:rPr>
        <w:t xml:space="preserve"> T240 seismometer. The data</w:t>
      </w:r>
      <w:r w:rsidR="008620B6" w:rsidRPr="006844F6">
        <w:rPr>
          <w:sz w:val="24"/>
        </w:rPr>
        <w:t xml:space="preserve"> </w:t>
      </w:r>
      <w:r w:rsidR="006749DD" w:rsidRPr="006844F6">
        <w:rPr>
          <w:sz w:val="24"/>
        </w:rPr>
        <w:t>were</w:t>
      </w:r>
      <w:r w:rsidRPr="006844F6">
        <w:rPr>
          <w:sz w:val="24"/>
        </w:rPr>
        <w:t xml:space="preserve"> taken for 5000 seconds on May 14, 2015 from 02:00 to 03:23 UTC.</w:t>
      </w:r>
      <w:r w:rsidR="006749DD" w:rsidRPr="006844F6">
        <w:rPr>
          <w:sz w:val="24"/>
        </w:rPr>
        <w:t xml:space="preserve"> The wind speeds were mostly below 4</w:t>
      </w:r>
      <w:r w:rsidRPr="006844F6">
        <w:rPr>
          <w:sz w:val="24"/>
        </w:rPr>
        <w:t xml:space="preserve"> mph as shown in </w:t>
      </w:r>
      <w:r w:rsidR="006749DD" w:rsidRPr="006844F6">
        <w:rPr>
          <w:sz w:val="24"/>
        </w:rPr>
        <w:fldChar w:fldCharType="begin"/>
      </w:r>
      <w:r w:rsidR="006749DD" w:rsidRPr="006844F6">
        <w:rPr>
          <w:sz w:val="24"/>
        </w:rPr>
        <w:instrText xml:space="preserve"> REF _Ref437786442 \h </w:instrText>
      </w:r>
      <w:r w:rsidR="006844F6">
        <w:rPr>
          <w:sz w:val="24"/>
        </w:rPr>
        <w:instrText xml:space="preserve"> \* MERGEFORMAT </w:instrText>
      </w:r>
      <w:r w:rsidR="006749DD" w:rsidRPr="006844F6">
        <w:rPr>
          <w:sz w:val="24"/>
        </w:rPr>
      </w:r>
      <w:r w:rsidR="006749DD" w:rsidRPr="006844F6">
        <w:rPr>
          <w:sz w:val="24"/>
        </w:rPr>
        <w:fldChar w:fldCharType="separate"/>
      </w:r>
      <w:r w:rsidR="00B77694" w:rsidRPr="00B77694">
        <w:rPr>
          <w:sz w:val="24"/>
        </w:rPr>
        <w:t xml:space="preserve">Figure </w:t>
      </w:r>
      <w:r w:rsidR="00B77694" w:rsidRPr="00B77694">
        <w:rPr>
          <w:noProof/>
          <w:sz w:val="24"/>
        </w:rPr>
        <w:t>11</w:t>
      </w:r>
      <w:r w:rsidR="006749DD" w:rsidRPr="006844F6">
        <w:rPr>
          <w:sz w:val="24"/>
        </w:rPr>
        <w:fldChar w:fldCharType="end"/>
      </w:r>
      <w:r w:rsidRPr="006844F6">
        <w:rPr>
          <w:sz w:val="24"/>
        </w:rPr>
        <w:t>.</w:t>
      </w:r>
    </w:p>
    <w:p w:rsidR="002B486D" w:rsidRPr="006844F6" w:rsidRDefault="00CB3C21" w:rsidP="00CA760F">
      <w:pPr>
        <w:spacing w:line="480" w:lineRule="auto"/>
        <w:jc w:val="both"/>
        <w:rPr>
          <w:rFonts w:eastAsiaTheme="minorEastAsia"/>
          <w:sz w:val="24"/>
        </w:rPr>
      </w:pPr>
      <w:r w:rsidRPr="006844F6">
        <w:rPr>
          <w:sz w:val="24"/>
        </w:rPr>
        <w:t xml:space="preserve">In </w:t>
      </w:r>
      <w:r w:rsidR="006749DD" w:rsidRPr="006844F6">
        <w:rPr>
          <w:sz w:val="24"/>
        </w:rPr>
        <w:fldChar w:fldCharType="begin"/>
      </w:r>
      <w:r w:rsidR="006749DD" w:rsidRPr="006844F6">
        <w:rPr>
          <w:sz w:val="24"/>
        </w:rPr>
        <w:instrText xml:space="preserve"> REF _Ref435956511 \h </w:instrText>
      </w:r>
      <w:r w:rsidR="006844F6">
        <w:rPr>
          <w:sz w:val="24"/>
        </w:rPr>
        <w:instrText xml:space="preserve"> \* MERGEFORMAT </w:instrText>
      </w:r>
      <w:r w:rsidR="006749DD" w:rsidRPr="006844F6">
        <w:rPr>
          <w:sz w:val="24"/>
        </w:rPr>
      </w:r>
      <w:r w:rsidR="006749DD" w:rsidRPr="006844F6">
        <w:rPr>
          <w:sz w:val="24"/>
        </w:rPr>
        <w:fldChar w:fldCharType="separate"/>
      </w:r>
      <w:r w:rsidR="00B77694" w:rsidRPr="00B77694">
        <w:rPr>
          <w:sz w:val="24"/>
        </w:rPr>
        <w:t xml:space="preserve">Figure </w:t>
      </w:r>
      <w:r w:rsidR="00B77694" w:rsidRPr="00B77694">
        <w:rPr>
          <w:noProof/>
          <w:sz w:val="24"/>
        </w:rPr>
        <w:t>10</w:t>
      </w:r>
      <w:r w:rsidR="006749DD" w:rsidRPr="006844F6">
        <w:rPr>
          <w:sz w:val="24"/>
        </w:rPr>
        <w:fldChar w:fldCharType="end"/>
      </w:r>
      <w:r w:rsidRPr="006844F6">
        <w:rPr>
          <w:sz w:val="24"/>
        </w:rPr>
        <w:t xml:space="preserve">, the </w:t>
      </w:r>
      <w:r w:rsidR="00EA1172" w:rsidRPr="006844F6">
        <w:rPr>
          <w:sz w:val="24"/>
        </w:rPr>
        <w:t xml:space="preserve">measured ground tilt is limited by the BRS noise above ~60 </w:t>
      </w:r>
      <w:proofErr w:type="gramStart"/>
      <w:r w:rsidR="00EA1172" w:rsidRPr="006844F6">
        <w:rPr>
          <w:sz w:val="24"/>
        </w:rPr>
        <w:t>mHz</w:t>
      </w:r>
      <w:proofErr w:type="gramEnd"/>
      <w:r w:rsidR="00EA1172" w:rsidRPr="006844F6">
        <w:rPr>
          <w:sz w:val="24"/>
        </w:rPr>
        <w:t xml:space="preserve">.  </w:t>
      </w:r>
      <w:r w:rsidR="00EA1172" w:rsidRPr="006844F6">
        <w:rPr>
          <w:rFonts w:eastAsiaTheme="minorEastAsia"/>
          <w:sz w:val="24"/>
        </w:rPr>
        <w:t xml:space="preserve">Below that, BRS measures a rising background which separates from the </w:t>
      </w:r>
      <w:r w:rsidR="0082036F" w:rsidRPr="006844F6">
        <w:rPr>
          <w:rFonts w:eastAsiaTheme="minorEastAsia"/>
          <w:sz w:val="24"/>
        </w:rPr>
        <w:t>noise</w:t>
      </w:r>
      <w:r w:rsidR="00EA1172" w:rsidRPr="006844F6">
        <w:rPr>
          <w:rFonts w:eastAsiaTheme="minorEastAsia"/>
          <w:sz w:val="24"/>
        </w:rPr>
        <w:t xml:space="preserve">. </w:t>
      </w:r>
      <w:r w:rsidR="0082036F" w:rsidRPr="006844F6">
        <w:rPr>
          <w:sz w:val="24"/>
        </w:rPr>
        <w:t>The BRS noise looks nearly identical to that in the previous cases indicating that the intrinsic noise of the autocollimator is unchanged between the two cases.</w:t>
      </w:r>
      <w:r w:rsidR="0082036F" w:rsidRPr="006844F6">
        <w:rPr>
          <w:rFonts w:eastAsiaTheme="minorEastAsia"/>
          <w:sz w:val="24"/>
        </w:rPr>
        <w:t xml:space="preserve"> The </w:t>
      </w:r>
      <w:r w:rsidR="00EA1172" w:rsidRPr="006844F6">
        <w:rPr>
          <w:sz w:val="24"/>
        </w:rPr>
        <w:t>acceleration residual is dominated by the T240 acceleration</w:t>
      </w:r>
      <w:r w:rsidR="0082036F" w:rsidRPr="006844F6">
        <w:rPr>
          <w:sz w:val="24"/>
        </w:rPr>
        <w:t xml:space="preserve"> above 30 </w:t>
      </w:r>
      <w:proofErr w:type="gramStart"/>
      <w:r w:rsidR="0082036F" w:rsidRPr="006844F6">
        <w:rPr>
          <w:sz w:val="24"/>
        </w:rPr>
        <w:t>mHz</w:t>
      </w:r>
      <w:proofErr w:type="gramEnd"/>
      <w:r w:rsidRPr="006844F6">
        <w:rPr>
          <w:rFonts w:eastAsiaTheme="minorEastAsia"/>
          <w:sz w:val="24"/>
        </w:rPr>
        <w:t>.</w:t>
      </w:r>
      <w:r w:rsidR="0082036F" w:rsidRPr="006844F6">
        <w:rPr>
          <w:rFonts w:eastAsiaTheme="minorEastAsia"/>
          <w:sz w:val="24"/>
        </w:rPr>
        <w:t xml:space="preserve"> </w:t>
      </w:r>
      <w:r w:rsidR="0082036F" w:rsidRPr="006844F6">
        <w:rPr>
          <w:sz w:val="24"/>
        </w:rPr>
        <w:t>It is also interesting to note that t</w:t>
      </w:r>
      <w:r w:rsidR="00A32A5A" w:rsidRPr="006844F6">
        <w:rPr>
          <w:sz w:val="24"/>
        </w:rPr>
        <w:t xml:space="preserve">he increase in ground rotation is nearly a factor of 100 in the 20-100 mHz range between </w:t>
      </w:r>
      <w:r w:rsidR="0082036F" w:rsidRPr="006844F6">
        <w:rPr>
          <w:sz w:val="24"/>
        </w:rPr>
        <w:fldChar w:fldCharType="begin"/>
      </w:r>
      <w:r w:rsidR="0082036F" w:rsidRPr="006844F6">
        <w:rPr>
          <w:sz w:val="24"/>
        </w:rPr>
        <w:instrText xml:space="preserve"> REF _Ref435956474 \h </w:instrText>
      </w:r>
      <w:r w:rsidR="006844F6">
        <w:rPr>
          <w:sz w:val="24"/>
        </w:rPr>
        <w:instrText xml:space="preserve"> \* MERGEFORMAT </w:instrText>
      </w:r>
      <w:r w:rsidR="0082036F" w:rsidRPr="006844F6">
        <w:rPr>
          <w:sz w:val="24"/>
        </w:rPr>
      </w:r>
      <w:r w:rsidR="0082036F" w:rsidRPr="006844F6">
        <w:rPr>
          <w:sz w:val="24"/>
        </w:rPr>
        <w:fldChar w:fldCharType="separate"/>
      </w:r>
      <w:r w:rsidR="00B77694" w:rsidRPr="00B77694">
        <w:rPr>
          <w:sz w:val="24"/>
        </w:rPr>
        <w:t xml:space="preserve">Figure </w:t>
      </w:r>
      <w:r w:rsidR="00B77694" w:rsidRPr="00B77694">
        <w:rPr>
          <w:noProof/>
          <w:sz w:val="24"/>
        </w:rPr>
        <w:t>5</w:t>
      </w:r>
      <w:r w:rsidR="0082036F" w:rsidRPr="006844F6">
        <w:rPr>
          <w:sz w:val="24"/>
        </w:rPr>
        <w:fldChar w:fldCharType="end"/>
      </w:r>
      <w:r w:rsidR="00A32A5A" w:rsidRPr="006844F6">
        <w:rPr>
          <w:sz w:val="24"/>
        </w:rPr>
        <w:t xml:space="preserve"> and </w:t>
      </w:r>
      <w:r w:rsidR="0082036F" w:rsidRPr="006844F6">
        <w:rPr>
          <w:sz w:val="24"/>
        </w:rPr>
        <w:fldChar w:fldCharType="begin"/>
      </w:r>
      <w:r w:rsidR="0082036F" w:rsidRPr="006844F6">
        <w:rPr>
          <w:sz w:val="24"/>
        </w:rPr>
        <w:instrText xml:space="preserve"> REF _Ref435956511 \h </w:instrText>
      </w:r>
      <w:r w:rsidR="006844F6">
        <w:rPr>
          <w:sz w:val="24"/>
        </w:rPr>
        <w:instrText xml:space="preserve"> \* MERGEFORMAT </w:instrText>
      </w:r>
      <w:r w:rsidR="0082036F" w:rsidRPr="006844F6">
        <w:rPr>
          <w:sz w:val="24"/>
        </w:rPr>
      </w:r>
      <w:r w:rsidR="0082036F" w:rsidRPr="006844F6">
        <w:rPr>
          <w:sz w:val="24"/>
        </w:rPr>
        <w:fldChar w:fldCharType="separate"/>
      </w:r>
      <w:r w:rsidR="00B77694" w:rsidRPr="00B77694">
        <w:rPr>
          <w:sz w:val="24"/>
        </w:rPr>
        <w:t xml:space="preserve">Figure </w:t>
      </w:r>
      <w:r w:rsidR="00B77694" w:rsidRPr="00B77694">
        <w:rPr>
          <w:noProof/>
          <w:sz w:val="24"/>
        </w:rPr>
        <w:t>10</w:t>
      </w:r>
      <w:r w:rsidR="0082036F" w:rsidRPr="006844F6">
        <w:rPr>
          <w:sz w:val="24"/>
        </w:rPr>
        <w:fldChar w:fldCharType="end"/>
      </w:r>
      <w:r w:rsidR="00A32A5A" w:rsidRPr="006844F6">
        <w:rPr>
          <w:sz w:val="24"/>
        </w:rPr>
        <w:t>, whereas the average increase in wind</w:t>
      </w:r>
      <w:r w:rsidR="006749DD" w:rsidRPr="006844F6">
        <w:rPr>
          <w:sz w:val="24"/>
        </w:rPr>
        <w:t>-speed is only a factor of ~10,</w:t>
      </w:r>
      <w:r w:rsidR="00A32A5A" w:rsidRPr="006844F6">
        <w:rPr>
          <w:sz w:val="24"/>
        </w:rPr>
        <w:t xml:space="preserve"> indicating a </w:t>
      </w:r>
      <w:r w:rsidR="0082036F" w:rsidRPr="006844F6">
        <w:rPr>
          <w:sz w:val="24"/>
        </w:rPr>
        <w:t xml:space="preserve">strongly </w:t>
      </w:r>
      <w:r w:rsidR="00A32A5A" w:rsidRPr="006844F6">
        <w:rPr>
          <w:sz w:val="24"/>
        </w:rPr>
        <w:t>non-linear relation between the two.</w:t>
      </w:r>
      <w:r w:rsidR="0012093D" w:rsidRPr="006844F6">
        <w:rPr>
          <w:sz w:val="24"/>
        </w:rPr>
        <w:t xml:space="preserve"> The drag force in air is proportional to the square of the flow velocity, which qualitatively agrees with the above observation.</w:t>
      </w:r>
    </w:p>
    <w:p w:rsidR="00812FBB" w:rsidRDefault="00812FBB" w:rsidP="00CA760F">
      <w:pPr>
        <w:pStyle w:val="Heading1"/>
        <w:spacing w:line="480" w:lineRule="auto"/>
        <w:jc w:val="both"/>
      </w:pPr>
      <w:r>
        <w:t>D</w:t>
      </w:r>
      <w:r w:rsidR="006844F6">
        <w:t>ISCUSSION OF TILT-SUBTRACTED ACCELERATION RESIDUAL</w:t>
      </w:r>
    </w:p>
    <w:p w:rsidR="004915DA" w:rsidRDefault="006749DD" w:rsidP="00CA760F">
      <w:pPr>
        <w:spacing w:after="0" w:line="480" w:lineRule="auto"/>
        <w:jc w:val="both"/>
        <w:rPr>
          <w:sz w:val="24"/>
        </w:rPr>
      </w:pPr>
      <w:r w:rsidRPr="006844F6">
        <w:rPr>
          <w:sz w:val="24"/>
        </w:rPr>
        <w:t>From our experiments</w:t>
      </w:r>
      <w:r w:rsidR="00CA4027" w:rsidRPr="006844F6">
        <w:rPr>
          <w:sz w:val="24"/>
        </w:rPr>
        <w:t>, it is clear that ground tilt can be measured and subtracted</w:t>
      </w:r>
      <w:r w:rsidR="00956E28" w:rsidRPr="006844F6">
        <w:rPr>
          <w:sz w:val="24"/>
        </w:rPr>
        <w:t xml:space="preserve"> effectively</w:t>
      </w:r>
      <w:r w:rsidRPr="006844F6">
        <w:rPr>
          <w:sz w:val="24"/>
        </w:rPr>
        <w:t xml:space="preserve"> from horizontal acceleration measurements</w:t>
      </w:r>
      <w:r w:rsidR="005B49EA" w:rsidRPr="006844F6">
        <w:rPr>
          <w:sz w:val="24"/>
        </w:rPr>
        <w:t xml:space="preserve">. Under </w:t>
      </w:r>
      <w:r w:rsidR="009A2D1D" w:rsidRPr="006844F6">
        <w:rPr>
          <w:sz w:val="24"/>
        </w:rPr>
        <w:t>high</w:t>
      </w:r>
      <w:r w:rsidR="005B49EA" w:rsidRPr="006844F6">
        <w:rPr>
          <w:sz w:val="24"/>
        </w:rPr>
        <w:t>-</w:t>
      </w:r>
      <w:r w:rsidR="00CA4027" w:rsidRPr="006844F6">
        <w:rPr>
          <w:sz w:val="24"/>
        </w:rPr>
        <w:t>win</w:t>
      </w:r>
      <w:r w:rsidR="005B49EA" w:rsidRPr="006844F6">
        <w:rPr>
          <w:sz w:val="24"/>
        </w:rPr>
        <w:t xml:space="preserve">d conditions, the </w:t>
      </w:r>
      <w:r w:rsidR="009A2D1D" w:rsidRPr="006844F6">
        <w:rPr>
          <w:sz w:val="24"/>
        </w:rPr>
        <w:t xml:space="preserve">tilt-subtracted </w:t>
      </w:r>
      <w:r w:rsidR="005B49EA" w:rsidRPr="006844F6">
        <w:rPr>
          <w:sz w:val="24"/>
        </w:rPr>
        <w:t>residual</w:t>
      </w:r>
      <w:r w:rsidRPr="006844F6">
        <w:rPr>
          <w:sz w:val="24"/>
        </w:rPr>
        <w:t xml:space="preserve"> acceleration</w:t>
      </w:r>
      <w:r w:rsidR="005B49EA" w:rsidRPr="006844F6">
        <w:rPr>
          <w:sz w:val="24"/>
        </w:rPr>
        <w:t xml:space="preserve"> is </w:t>
      </w:r>
      <w:r w:rsidR="009A2D1D" w:rsidRPr="006844F6">
        <w:rPr>
          <w:sz w:val="24"/>
        </w:rPr>
        <w:t>significantly lower</w:t>
      </w:r>
      <w:r w:rsidR="000279EB" w:rsidRPr="006844F6">
        <w:rPr>
          <w:sz w:val="24"/>
        </w:rPr>
        <w:t xml:space="preserve"> </w:t>
      </w:r>
      <w:r w:rsidR="009A2D1D" w:rsidRPr="006844F6">
        <w:rPr>
          <w:sz w:val="24"/>
        </w:rPr>
        <w:t>than the seismometer output above 10 mHz but not as low as the residual under low-wind conditions</w:t>
      </w:r>
      <w:r w:rsidR="009C22FB" w:rsidRPr="006844F6">
        <w:rPr>
          <w:sz w:val="24"/>
        </w:rPr>
        <w:t>,</w:t>
      </w:r>
      <w:r w:rsidR="009A2D1D" w:rsidRPr="006844F6">
        <w:rPr>
          <w:sz w:val="24"/>
        </w:rPr>
        <w:t xml:space="preserve"> as one might expect if the same signal was being measured by the two instruments. </w:t>
      </w:r>
      <w:r w:rsidR="000C6C0F" w:rsidRPr="006844F6">
        <w:rPr>
          <w:sz w:val="24"/>
        </w:rPr>
        <w:fldChar w:fldCharType="begin"/>
      </w:r>
      <w:r w:rsidR="000C6C0F" w:rsidRPr="006844F6">
        <w:rPr>
          <w:sz w:val="24"/>
        </w:rPr>
        <w:instrText xml:space="preserve"> REF _Ref462752789 \h </w:instrText>
      </w:r>
      <w:r w:rsidR="006844F6">
        <w:rPr>
          <w:sz w:val="24"/>
        </w:rPr>
        <w:instrText xml:space="preserve"> \* MERGEFORMAT </w:instrText>
      </w:r>
      <w:r w:rsidR="000C6C0F" w:rsidRPr="006844F6">
        <w:rPr>
          <w:sz w:val="24"/>
        </w:rPr>
      </w:r>
      <w:r w:rsidR="000C6C0F" w:rsidRPr="006844F6">
        <w:rPr>
          <w:sz w:val="24"/>
        </w:rPr>
        <w:fldChar w:fldCharType="separate"/>
      </w:r>
      <w:r w:rsidR="00B77694" w:rsidRPr="00B77694">
        <w:rPr>
          <w:sz w:val="24"/>
        </w:rPr>
        <w:t xml:space="preserve">Figure </w:t>
      </w:r>
      <w:r w:rsidR="00B77694" w:rsidRPr="00B77694">
        <w:rPr>
          <w:noProof/>
          <w:sz w:val="24"/>
        </w:rPr>
        <w:t>12</w:t>
      </w:r>
      <w:r w:rsidR="000C6C0F" w:rsidRPr="006844F6">
        <w:rPr>
          <w:sz w:val="24"/>
        </w:rPr>
        <w:fldChar w:fldCharType="end"/>
      </w:r>
      <w:r w:rsidR="007F768D" w:rsidRPr="006844F6">
        <w:rPr>
          <w:sz w:val="24"/>
        </w:rPr>
        <w:t xml:space="preserve"> shows an ASD of the tilt-subtracted residuals for the </w:t>
      </w:r>
      <w:r w:rsidR="007F768D" w:rsidRPr="006844F6">
        <w:rPr>
          <w:sz w:val="24"/>
        </w:rPr>
        <w:lastRenderedPageBreak/>
        <w:t xml:space="preserve">quiet case and the windy case along with </w:t>
      </w:r>
      <w:r w:rsidR="009A2D1D" w:rsidRPr="006844F6">
        <w:rPr>
          <w:sz w:val="24"/>
        </w:rPr>
        <w:t>the expected readout noise contribution</w:t>
      </w:r>
      <w:r w:rsidR="000F699C" w:rsidRPr="006844F6">
        <w:rPr>
          <w:sz w:val="24"/>
        </w:rPr>
        <w:t xml:space="preserve">. </w:t>
      </w:r>
      <w:r w:rsidR="000C6C0F" w:rsidRPr="006844F6">
        <w:rPr>
          <w:sz w:val="24"/>
        </w:rPr>
        <w:t xml:space="preserve">Based on </w:t>
      </w:r>
      <w:r w:rsidR="000C6C0F" w:rsidRPr="006844F6">
        <w:rPr>
          <w:sz w:val="24"/>
        </w:rPr>
        <w:fldChar w:fldCharType="begin"/>
      </w:r>
      <w:r w:rsidR="000C6C0F" w:rsidRPr="006844F6">
        <w:rPr>
          <w:sz w:val="24"/>
        </w:rPr>
        <w:instrText xml:space="preserve"> REF _Ref437786165 \h </w:instrText>
      </w:r>
      <w:r w:rsidR="006844F6" w:rsidRPr="006844F6">
        <w:rPr>
          <w:sz w:val="24"/>
        </w:rPr>
        <w:instrText xml:space="preserve"> \* MERGEFORMAT </w:instrText>
      </w:r>
      <w:r w:rsidR="000C6C0F" w:rsidRPr="006844F6">
        <w:rPr>
          <w:sz w:val="24"/>
        </w:rPr>
      </w:r>
      <w:r w:rsidR="000C6C0F" w:rsidRPr="006844F6">
        <w:rPr>
          <w:sz w:val="24"/>
        </w:rPr>
        <w:fldChar w:fldCharType="separate"/>
      </w:r>
      <w:r w:rsidR="00B77694" w:rsidRPr="00D16F34">
        <w:rPr>
          <w:sz w:val="24"/>
        </w:rPr>
        <w:t>Figure</w:t>
      </w:r>
      <w:r w:rsidR="00B77694" w:rsidRPr="00B77694">
        <w:rPr>
          <w:sz w:val="28"/>
        </w:rPr>
        <w:t xml:space="preserve"> </w:t>
      </w:r>
      <w:r w:rsidR="00B77694" w:rsidRPr="00B77694">
        <w:rPr>
          <w:noProof/>
          <w:sz w:val="28"/>
        </w:rPr>
        <w:t>6</w:t>
      </w:r>
      <w:r w:rsidR="000C6C0F" w:rsidRPr="006844F6">
        <w:rPr>
          <w:sz w:val="24"/>
        </w:rPr>
        <w:fldChar w:fldCharType="end"/>
      </w:r>
      <w:r w:rsidR="00454B1F" w:rsidRPr="006844F6">
        <w:rPr>
          <w:sz w:val="24"/>
        </w:rPr>
        <w:t xml:space="preserve"> and the discussion in the previous section</w:t>
      </w:r>
      <w:r w:rsidR="00334CE8" w:rsidRPr="006844F6">
        <w:rPr>
          <w:sz w:val="24"/>
        </w:rPr>
        <w:t>, i</w:t>
      </w:r>
      <w:r w:rsidR="000F699C" w:rsidRPr="006844F6">
        <w:rPr>
          <w:sz w:val="24"/>
        </w:rPr>
        <w:t xml:space="preserve">t is likely not due to increase in ground </w:t>
      </w:r>
      <w:r w:rsidR="00334CE8" w:rsidRPr="006844F6">
        <w:rPr>
          <w:sz w:val="24"/>
        </w:rPr>
        <w:t>translation</w:t>
      </w:r>
      <w:r w:rsidR="000F699C" w:rsidRPr="006844F6">
        <w:rPr>
          <w:sz w:val="24"/>
        </w:rPr>
        <w:t xml:space="preserve">. </w:t>
      </w:r>
      <w:r w:rsidR="007C1062" w:rsidRPr="006844F6">
        <w:rPr>
          <w:sz w:val="24"/>
        </w:rPr>
        <w:t>Recent measurements made by placing a second seismometer on the floor at various distances from the first seismometer show that the tilt varies substantially over the floor. This suggests that the increase in the tilt residual arises from the small differences in tilt seen by the BRS and the seismometer. Further improvement in subtraction could likely be achieved by placing both instruments on a common platform.</w:t>
      </w:r>
    </w:p>
    <w:p w:rsidR="0088395A" w:rsidRDefault="006844F6" w:rsidP="00CA760F">
      <w:pPr>
        <w:pStyle w:val="Heading1"/>
        <w:spacing w:before="0" w:after="200" w:line="480" w:lineRule="auto"/>
        <w:jc w:val="both"/>
      </w:pPr>
      <w:r>
        <w:t>CONCLUSION</w:t>
      </w:r>
    </w:p>
    <w:p w:rsidR="0088395A" w:rsidRPr="006844F6" w:rsidRDefault="00A85AFF" w:rsidP="00CA760F">
      <w:pPr>
        <w:spacing w:line="480" w:lineRule="auto"/>
        <w:jc w:val="both"/>
        <w:rPr>
          <w:sz w:val="24"/>
        </w:rPr>
      </w:pPr>
      <w:r w:rsidRPr="006844F6">
        <w:rPr>
          <w:sz w:val="24"/>
        </w:rPr>
        <w:t>Tilt-subtraction from a horizontal seismometer has been demonstrated using a ground</w:t>
      </w:r>
      <w:r w:rsidR="0065210D" w:rsidRPr="006844F6">
        <w:rPr>
          <w:sz w:val="24"/>
        </w:rPr>
        <w:t>-</w:t>
      </w:r>
      <w:r w:rsidRPr="006844F6">
        <w:rPr>
          <w:sz w:val="24"/>
        </w:rPr>
        <w:t xml:space="preserve">rotation sensor located </w:t>
      </w:r>
      <w:r w:rsidR="003D6369" w:rsidRPr="006844F6">
        <w:rPr>
          <w:sz w:val="24"/>
        </w:rPr>
        <w:t>~1 m away</w:t>
      </w:r>
      <w:r w:rsidRPr="006844F6">
        <w:rPr>
          <w:sz w:val="24"/>
        </w:rPr>
        <w:t xml:space="preserve">. </w:t>
      </w:r>
      <w:r w:rsidR="0065210D" w:rsidRPr="006844F6">
        <w:rPr>
          <w:sz w:val="24"/>
        </w:rPr>
        <w:t xml:space="preserve">The rotation-sensor consists of a flexure-suspended beam-balance with </w:t>
      </w:r>
      <w:proofErr w:type="gramStart"/>
      <w:r w:rsidR="00E72C67" w:rsidRPr="006844F6">
        <w:rPr>
          <w:sz w:val="24"/>
        </w:rPr>
        <w:t xml:space="preserve">an </w:t>
      </w:r>
      <w:r w:rsidR="00D16DFA" w:rsidRPr="006844F6">
        <w:rPr>
          <w:sz w:val="24"/>
        </w:rPr>
        <w:t>autocollimator</w:t>
      </w:r>
      <w:proofErr w:type="gramEnd"/>
      <w:r w:rsidR="0065210D" w:rsidRPr="006844F6">
        <w:rPr>
          <w:sz w:val="24"/>
        </w:rPr>
        <w:t xml:space="preserve"> readout with intrinsic sensitivity of 0.15 nrad/</w:t>
      </w:r>
      <m:oMath>
        <m:rad>
          <m:radPr>
            <m:degHide m:val="1"/>
            <m:ctrlPr>
              <w:rPr>
                <w:rFonts w:ascii="Cambria Math" w:hAnsi="Cambria Math"/>
                <w:i/>
                <w:sz w:val="24"/>
              </w:rPr>
            </m:ctrlPr>
          </m:radPr>
          <m:deg/>
          <m:e>
            <m:r>
              <w:rPr>
                <w:rFonts w:ascii="Cambria Math" w:hAnsi="Cambria Math"/>
                <w:sz w:val="24"/>
              </w:rPr>
              <m:t>(</m:t>
            </m:r>
            <m:r>
              <m:rPr>
                <m:sty m:val="p"/>
              </m:rPr>
              <w:rPr>
                <w:rFonts w:ascii="Cambria Math" w:hAnsi="Cambria Math"/>
                <w:sz w:val="24"/>
              </w:rPr>
              <m:t>Hz</m:t>
            </m:r>
            <m:r>
              <w:rPr>
                <w:rFonts w:ascii="Cambria Math" w:hAnsi="Cambria Math"/>
                <w:sz w:val="24"/>
              </w:rPr>
              <m:t>)</m:t>
            </m:r>
          </m:e>
        </m:rad>
      </m:oMath>
      <w:r w:rsidR="0065210D" w:rsidRPr="006844F6">
        <w:rPr>
          <w:sz w:val="24"/>
        </w:rPr>
        <w:t xml:space="preserve"> above </w:t>
      </w:r>
      <w:r w:rsidR="00E72C67" w:rsidRPr="006844F6">
        <w:rPr>
          <w:sz w:val="24"/>
        </w:rPr>
        <w:t>0.</w:t>
      </w:r>
      <w:r w:rsidR="0065210D" w:rsidRPr="006844F6">
        <w:rPr>
          <w:sz w:val="24"/>
        </w:rPr>
        <w:t xml:space="preserve">1 Hz. </w:t>
      </w:r>
      <w:r w:rsidR="006E0F94" w:rsidRPr="006844F6">
        <w:rPr>
          <w:sz w:val="24"/>
        </w:rPr>
        <w:t>This instrument meets the requirement</w:t>
      </w:r>
      <w:r w:rsidR="006522FD" w:rsidRPr="006844F6">
        <w:rPr>
          <w:sz w:val="24"/>
        </w:rPr>
        <w:t xml:space="preserve"> </w:t>
      </w:r>
      <w:r w:rsidR="00AA0D0F" w:rsidRPr="006844F6">
        <w:rPr>
          <w:sz w:val="24"/>
        </w:rPr>
        <w:t xml:space="preserve">for a ground rotation sensor to improve Advanced LIGO </w:t>
      </w:r>
      <w:r w:rsidR="006522FD" w:rsidRPr="006844F6">
        <w:rPr>
          <w:sz w:val="24"/>
        </w:rPr>
        <w:t xml:space="preserve">described in </w:t>
      </w:r>
      <w:r w:rsidR="006522FD" w:rsidRPr="006844F6">
        <w:rPr>
          <w:b/>
          <w:sz w:val="24"/>
        </w:rPr>
        <w:t>Lantz et al.</w:t>
      </w:r>
      <w:r w:rsidR="00D16DFA" w:rsidRPr="006844F6">
        <w:rPr>
          <w:b/>
          <w:sz w:val="24"/>
        </w:rPr>
        <w:t xml:space="preserve"> (2009)</w:t>
      </w:r>
      <w:r w:rsidR="006522FD" w:rsidRPr="006844F6">
        <w:rPr>
          <w:sz w:val="24"/>
        </w:rPr>
        <w:t xml:space="preserve">. </w:t>
      </w:r>
      <w:r w:rsidRPr="006844F6">
        <w:rPr>
          <w:sz w:val="24"/>
        </w:rPr>
        <w:t xml:space="preserve">A tilt-subtraction factor of 10 is achieved at 30 </w:t>
      </w:r>
      <w:proofErr w:type="gramStart"/>
      <w:r w:rsidRPr="006844F6">
        <w:rPr>
          <w:sz w:val="24"/>
        </w:rPr>
        <w:t>mHz</w:t>
      </w:r>
      <w:proofErr w:type="gramEnd"/>
      <w:r w:rsidR="008A4E47" w:rsidRPr="006844F6">
        <w:rPr>
          <w:sz w:val="24"/>
        </w:rPr>
        <w:t xml:space="preserve"> under wind-speeds of 20-30 mph</w:t>
      </w:r>
      <w:r w:rsidRPr="006844F6">
        <w:rPr>
          <w:sz w:val="24"/>
        </w:rPr>
        <w:t>.</w:t>
      </w:r>
    </w:p>
    <w:p w:rsidR="00F14703" w:rsidRDefault="00F14703" w:rsidP="00CA760F">
      <w:pPr>
        <w:pStyle w:val="Heading1"/>
        <w:spacing w:line="480" w:lineRule="auto"/>
        <w:jc w:val="both"/>
        <w:sectPr w:rsidR="00F14703" w:rsidSect="00283835">
          <w:type w:val="continuous"/>
          <w:pgSz w:w="12240" w:h="15840"/>
          <w:pgMar w:top="1440" w:right="1440" w:bottom="1440" w:left="1440" w:header="720" w:footer="720" w:gutter="0"/>
          <w:lnNumType w:countBy="1" w:restart="continuous"/>
          <w:cols w:space="720"/>
          <w:docGrid w:linePitch="360"/>
        </w:sectPr>
      </w:pPr>
    </w:p>
    <w:p w:rsidR="00E24C33" w:rsidRDefault="00E24C33" w:rsidP="00CA760F">
      <w:pPr>
        <w:pStyle w:val="Heading1"/>
        <w:spacing w:before="0" w:after="200" w:line="480" w:lineRule="auto"/>
        <w:jc w:val="both"/>
      </w:pPr>
      <w:r>
        <w:lastRenderedPageBreak/>
        <w:t>D</w:t>
      </w:r>
      <w:r w:rsidR="006844F6">
        <w:t>ATA AND RESOURCES</w:t>
      </w:r>
    </w:p>
    <w:p w:rsidR="00D222CE" w:rsidRDefault="00514B71" w:rsidP="00CA760F">
      <w:pPr>
        <w:spacing w:line="480" w:lineRule="auto"/>
        <w:jc w:val="both"/>
      </w:pPr>
      <w:r w:rsidRPr="006844F6">
        <w:rPr>
          <w:sz w:val="24"/>
        </w:rPr>
        <w:t>Data used in this study were</w:t>
      </w:r>
      <w:r w:rsidR="0065210D" w:rsidRPr="006844F6">
        <w:rPr>
          <w:sz w:val="24"/>
        </w:rPr>
        <w:t xml:space="preserve"> collected at the LIGO Hanford Observatory. It can be provided upon request.</w:t>
      </w:r>
    </w:p>
    <w:p w:rsidR="00E24C33" w:rsidRDefault="00E24C33" w:rsidP="00CA760F">
      <w:pPr>
        <w:pStyle w:val="Heading1"/>
        <w:spacing w:before="0" w:after="200" w:line="480" w:lineRule="auto"/>
        <w:jc w:val="both"/>
      </w:pPr>
      <w:r>
        <w:t>A</w:t>
      </w:r>
      <w:r w:rsidR="006844F6">
        <w:t>CKNOWLEDGEMENTS</w:t>
      </w:r>
    </w:p>
    <w:p w:rsidR="0078019A" w:rsidRPr="006844F6" w:rsidRDefault="00965759" w:rsidP="00CA760F">
      <w:pPr>
        <w:spacing w:line="480" w:lineRule="auto"/>
        <w:rPr>
          <w:rFonts w:ascii="Times New Roman" w:eastAsia="Times New Roman" w:hAnsi="Times New Roman" w:cs="Times New Roman"/>
          <w:sz w:val="24"/>
        </w:rPr>
      </w:pPr>
      <w:r w:rsidRPr="006844F6">
        <w:rPr>
          <w:sz w:val="24"/>
        </w:rPr>
        <w:t>This work was carried out at the LIGO Hanford Observatory by members of LIGO laboratory</w:t>
      </w:r>
      <w:r w:rsidR="00BF4BE8" w:rsidRPr="006844F6">
        <w:rPr>
          <w:sz w:val="24"/>
        </w:rPr>
        <w:t>,</w:t>
      </w:r>
      <w:r w:rsidRPr="006844F6">
        <w:rPr>
          <w:sz w:val="24"/>
        </w:rPr>
        <w:t xml:space="preserve"> and the LIGO Scientific Council</w:t>
      </w:r>
      <w:r w:rsidR="00BF4BE8" w:rsidRPr="006844F6">
        <w:rPr>
          <w:sz w:val="24"/>
        </w:rPr>
        <w:t xml:space="preserve"> including University of Washington, Seattle, Stanford </w:t>
      </w:r>
      <w:r w:rsidR="00BF4BE8" w:rsidRPr="006844F6">
        <w:rPr>
          <w:sz w:val="24"/>
        </w:rPr>
        <w:lastRenderedPageBreak/>
        <w:t>University and University of Oregon</w:t>
      </w:r>
      <w:r w:rsidRPr="006844F6">
        <w:rPr>
          <w:sz w:val="24"/>
        </w:rPr>
        <w:t xml:space="preserve">. </w:t>
      </w:r>
      <w:r w:rsidR="0078019A" w:rsidRPr="006844F6">
        <w:rPr>
          <w:rFonts w:ascii="Times New Roman" w:eastAsia="Times New Roman" w:hAnsi="Times New Roman" w:cs="Times New Roman"/>
          <w:sz w:val="24"/>
        </w:rPr>
        <w:t>LIGO was constructed by the California Institute of Technology and Massachusetts Institute of Technology with funding from the National Science Foundation</w:t>
      </w:r>
      <w:r w:rsidR="00BF4BE8" w:rsidRPr="006844F6">
        <w:rPr>
          <w:rFonts w:ascii="Times New Roman" w:eastAsia="Times New Roman" w:hAnsi="Times New Roman" w:cs="Times New Roman"/>
          <w:sz w:val="24"/>
        </w:rPr>
        <w:t xml:space="preserve"> (NSF)</w:t>
      </w:r>
      <w:r w:rsidR="0078019A" w:rsidRPr="006844F6">
        <w:rPr>
          <w:rFonts w:ascii="Times New Roman" w:eastAsia="Times New Roman" w:hAnsi="Times New Roman" w:cs="Times New Roman"/>
          <w:sz w:val="24"/>
        </w:rPr>
        <w:t>, and operates under cooperative agreement PHY-0757058. Advanced LIGO was built under award PHY-0823459. This document has been assigned LIGO Laboratory document number LIGO-</w:t>
      </w:r>
      <w:r w:rsidR="00B16CAD">
        <w:rPr>
          <w:rFonts w:ascii="Times New Roman" w:eastAsia="Times New Roman" w:hAnsi="Times New Roman" w:cs="Times New Roman"/>
          <w:sz w:val="24"/>
        </w:rPr>
        <w:t>P1500278</w:t>
      </w:r>
      <w:r w:rsidR="0078019A" w:rsidRPr="006844F6">
        <w:rPr>
          <w:rFonts w:ascii="Times New Roman" w:eastAsia="Times New Roman" w:hAnsi="Times New Roman" w:cs="Times New Roman"/>
          <w:sz w:val="24"/>
        </w:rPr>
        <w:t>.</w:t>
      </w:r>
      <w:r w:rsidR="00BF4BE8" w:rsidRPr="006844F6">
        <w:rPr>
          <w:rFonts w:ascii="Times New Roman" w:eastAsia="Times New Roman" w:hAnsi="Times New Roman" w:cs="Times New Roman"/>
          <w:sz w:val="24"/>
        </w:rPr>
        <w:t xml:space="preserve"> The University of Washington, Seattle participation was supported by funding from NSF under award PHY – </w:t>
      </w:r>
      <w:r w:rsidR="00B16CAD">
        <w:rPr>
          <w:rFonts w:ascii="Times New Roman" w:eastAsia="Times New Roman" w:hAnsi="Times New Roman" w:cs="Times New Roman"/>
          <w:sz w:val="24"/>
        </w:rPr>
        <w:t>1306613</w:t>
      </w:r>
      <w:r w:rsidR="00BF4BE8" w:rsidRPr="006844F6">
        <w:rPr>
          <w:rFonts w:ascii="Times New Roman" w:eastAsia="Times New Roman" w:hAnsi="Times New Roman" w:cs="Times New Roman"/>
          <w:sz w:val="24"/>
        </w:rPr>
        <w:t xml:space="preserve">. </w:t>
      </w:r>
      <w:r w:rsidR="00F13873">
        <w:rPr>
          <w:rFonts w:ascii="Times New Roman" w:eastAsia="Times New Roman" w:hAnsi="Times New Roman" w:cs="Times New Roman"/>
          <w:sz w:val="24"/>
        </w:rPr>
        <w:t xml:space="preserve">The authors are grateful for useful comments and suggestions by Ryan </w:t>
      </w:r>
      <w:proofErr w:type="spellStart"/>
      <w:r w:rsidR="00F13873">
        <w:rPr>
          <w:rFonts w:ascii="Times New Roman" w:eastAsia="Times New Roman" w:hAnsi="Times New Roman" w:cs="Times New Roman"/>
          <w:sz w:val="24"/>
        </w:rPr>
        <w:t>DeRosa</w:t>
      </w:r>
      <w:proofErr w:type="spellEnd"/>
      <w:r w:rsidR="00F13873">
        <w:rPr>
          <w:rFonts w:ascii="Times New Roman" w:eastAsia="Times New Roman" w:hAnsi="Times New Roman" w:cs="Times New Roman"/>
          <w:sz w:val="24"/>
        </w:rPr>
        <w:t>.</w:t>
      </w:r>
    </w:p>
    <w:p w:rsidR="008F75A6" w:rsidRPr="008F75A6" w:rsidRDefault="00B01805" w:rsidP="008F75A6">
      <w:pPr>
        <w:pStyle w:val="Heading1"/>
        <w:spacing w:line="480" w:lineRule="auto"/>
        <w:jc w:val="both"/>
      </w:pPr>
      <w:r>
        <w:t>R</w:t>
      </w:r>
      <w:r w:rsidR="00CA760F">
        <w:t>EFERENCES</w:t>
      </w:r>
    </w:p>
    <w:p w:rsidR="00251141" w:rsidRPr="006844F6" w:rsidRDefault="00206F85" w:rsidP="00CA760F">
      <w:pPr>
        <w:autoSpaceDE w:val="0"/>
        <w:autoSpaceDN w:val="0"/>
        <w:adjustRightInd w:val="0"/>
        <w:spacing w:after="0" w:line="480" w:lineRule="auto"/>
        <w:jc w:val="both"/>
        <w:rPr>
          <w:rFonts w:cstheme="minorHAnsi"/>
          <w:color w:val="000000"/>
          <w:sz w:val="24"/>
        </w:rPr>
      </w:pPr>
      <w:proofErr w:type="spellStart"/>
      <w:r w:rsidRPr="006844F6">
        <w:rPr>
          <w:rFonts w:cstheme="minorHAnsi"/>
          <w:color w:val="000000"/>
          <w:sz w:val="24"/>
        </w:rPr>
        <w:t>Aasi</w:t>
      </w:r>
      <w:proofErr w:type="spellEnd"/>
      <w:r w:rsidR="00A37C7C">
        <w:rPr>
          <w:rFonts w:cstheme="minorHAnsi"/>
          <w:color w:val="000000"/>
          <w:sz w:val="24"/>
        </w:rPr>
        <w:t>,</w:t>
      </w:r>
      <w:r w:rsidR="00A37C7C" w:rsidRPr="00A37C7C">
        <w:rPr>
          <w:rFonts w:cstheme="minorHAnsi"/>
          <w:color w:val="000000"/>
          <w:sz w:val="24"/>
        </w:rPr>
        <w:t xml:space="preserve"> </w:t>
      </w:r>
      <w:r w:rsidR="00A37C7C">
        <w:rPr>
          <w:rFonts w:cstheme="minorHAnsi"/>
          <w:color w:val="000000"/>
          <w:sz w:val="24"/>
        </w:rPr>
        <w:t>J.,</w:t>
      </w:r>
      <w:r w:rsidRPr="006844F6">
        <w:rPr>
          <w:rFonts w:cstheme="minorHAnsi"/>
          <w:color w:val="000000"/>
          <w:sz w:val="24"/>
        </w:rPr>
        <w:t xml:space="preserve"> </w:t>
      </w:r>
      <w:r w:rsidR="00A37C7C">
        <w:rPr>
          <w:rFonts w:cstheme="minorHAnsi"/>
          <w:color w:val="000000"/>
          <w:sz w:val="24"/>
        </w:rPr>
        <w:t xml:space="preserve">B. P. Abbott, R. Abbott, T. Abbott, M. R. Abernathy, K. Ackley, C. Adams, T. Adams, P. </w:t>
      </w:r>
      <w:proofErr w:type="spellStart"/>
      <w:r w:rsidR="00A37C7C">
        <w:rPr>
          <w:rFonts w:cstheme="minorHAnsi"/>
          <w:color w:val="000000"/>
          <w:sz w:val="24"/>
        </w:rPr>
        <w:t>Adesso</w:t>
      </w:r>
      <w:proofErr w:type="spellEnd"/>
      <w:r w:rsidR="00A37C7C">
        <w:rPr>
          <w:rFonts w:cstheme="minorHAnsi"/>
          <w:color w:val="000000"/>
          <w:sz w:val="24"/>
        </w:rPr>
        <w:t xml:space="preserve">, R. X. </w:t>
      </w:r>
      <w:proofErr w:type="spellStart"/>
      <w:r w:rsidR="00A37C7C">
        <w:rPr>
          <w:rFonts w:cstheme="minorHAnsi"/>
          <w:color w:val="000000"/>
          <w:sz w:val="24"/>
        </w:rPr>
        <w:t>Adhikari</w:t>
      </w:r>
      <w:proofErr w:type="spellEnd"/>
      <w:r w:rsidR="00A37C7C">
        <w:rPr>
          <w:rFonts w:cstheme="minorHAnsi"/>
          <w:color w:val="000000"/>
          <w:sz w:val="24"/>
        </w:rPr>
        <w:t xml:space="preserve"> </w:t>
      </w:r>
      <w:r w:rsidR="00A37C7C" w:rsidRPr="00A37C7C">
        <w:rPr>
          <w:rFonts w:cstheme="minorHAnsi"/>
          <w:i/>
          <w:color w:val="000000"/>
          <w:sz w:val="24"/>
        </w:rPr>
        <w:t>et. al</w:t>
      </w:r>
      <w:proofErr w:type="gramStart"/>
      <w:r w:rsidR="00A37C7C" w:rsidRPr="00A37C7C">
        <w:rPr>
          <w:rFonts w:cstheme="minorHAnsi"/>
          <w:i/>
          <w:color w:val="000000"/>
          <w:sz w:val="24"/>
        </w:rPr>
        <w:t>.</w:t>
      </w:r>
      <w:r w:rsidRPr="006844F6">
        <w:rPr>
          <w:rFonts w:cstheme="minorHAnsi"/>
          <w:color w:val="000000"/>
          <w:sz w:val="24"/>
        </w:rPr>
        <w:t>(</w:t>
      </w:r>
      <w:proofErr w:type="gramEnd"/>
      <w:r w:rsidRPr="006844F6">
        <w:rPr>
          <w:rFonts w:cstheme="minorHAnsi"/>
          <w:color w:val="000000"/>
          <w:sz w:val="24"/>
        </w:rPr>
        <w:t>2015)</w:t>
      </w:r>
      <w:r w:rsidR="00A37C7C">
        <w:rPr>
          <w:rFonts w:cstheme="minorHAnsi"/>
          <w:color w:val="000000"/>
          <w:sz w:val="24"/>
        </w:rPr>
        <w:t>.</w:t>
      </w:r>
      <w:r w:rsidRPr="006844F6">
        <w:rPr>
          <w:rFonts w:cstheme="minorHAnsi"/>
          <w:color w:val="000000"/>
          <w:sz w:val="24"/>
        </w:rPr>
        <w:t xml:space="preserve"> </w:t>
      </w:r>
      <w:proofErr w:type="gramStart"/>
      <w:r w:rsidRPr="006844F6">
        <w:rPr>
          <w:rFonts w:cstheme="minorHAnsi"/>
          <w:color w:val="000000"/>
          <w:sz w:val="24"/>
        </w:rPr>
        <w:t xml:space="preserve">Advanced LIGO, </w:t>
      </w:r>
      <w:r w:rsidRPr="006844F6">
        <w:rPr>
          <w:rStyle w:val="Emphasis"/>
          <w:sz w:val="24"/>
        </w:rPr>
        <w:t>Class.</w:t>
      </w:r>
      <w:proofErr w:type="gramEnd"/>
      <w:r w:rsidRPr="006844F6">
        <w:rPr>
          <w:rStyle w:val="Emphasis"/>
          <w:sz w:val="24"/>
        </w:rPr>
        <w:t xml:space="preserve"> </w:t>
      </w:r>
      <w:proofErr w:type="gramStart"/>
      <w:r w:rsidRPr="006844F6">
        <w:rPr>
          <w:rStyle w:val="Emphasis"/>
          <w:sz w:val="24"/>
        </w:rPr>
        <w:t xml:space="preserve">Quantum </w:t>
      </w:r>
      <w:proofErr w:type="spellStart"/>
      <w:r w:rsidRPr="006844F6">
        <w:rPr>
          <w:rStyle w:val="Emphasis"/>
          <w:sz w:val="24"/>
        </w:rPr>
        <w:t>Grav</w:t>
      </w:r>
      <w:proofErr w:type="spellEnd"/>
      <w:r w:rsidRPr="006844F6">
        <w:rPr>
          <w:rStyle w:val="Emphasis"/>
          <w:sz w:val="24"/>
        </w:rPr>
        <w:t>.</w:t>
      </w:r>
      <w:proofErr w:type="gramEnd"/>
      <w:r w:rsidRPr="006844F6">
        <w:rPr>
          <w:sz w:val="24"/>
        </w:rPr>
        <w:t xml:space="preserve"> </w:t>
      </w:r>
      <w:proofErr w:type="gramStart"/>
      <w:r w:rsidRPr="006844F6">
        <w:rPr>
          <w:b/>
          <w:bCs/>
          <w:sz w:val="24"/>
        </w:rPr>
        <w:t>32</w:t>
      </w:r>
      <w:r w:rsidRPr="006844F6">
        <w:rPr>
          <w:sz w:val="24"/>
        </w:rPr>
        <w:t xml:space="preserve"> 074001.</w:t>
      </w:r>
      <w:proofErr w:type="gramEnd"/>
    </w:p>
    <w:p w:rsidR="00206F85" w:rsidRPr="006844F6" w:rsidRDefault="00206F85" w:rsidP="00CA760F">
      <w:pPr>
        <w:autoSpaceDE w:val="0"/>
        <w:autoSpaceDN w:val="0"/>
        <w:adjustRightInd w:val="0"/>
        <w:spacing w:after="0" w:line="480" w:lineRule="auto"/>
        <w:jc w:val="both"/>
        <w:rPr>
          <w:rFonts w:cstheme="minorHAnsi"/>
          <w:color w:val="000000"/>
          <w:sz w:val="24"/>
        </w:rPr>
      </w:pPr>
    </w:p>
    <w:p w:rsidR="00251141" w:rsidRPr="006844F6" w:rsidRDefault="00251141" w:rsidP="00CA760F">
      <w:pPr>
        <w:autoSpaceDE w:val="0"/>
        <w:autoSpaceDN w:val="0"/>
        <w:adjustRightInd w:val="0"/>
        <w:spacing w:after="0" w:line="480" w:lineRule="auto"/>
        <w:jc w:val="both"/>
        <w:rPr>
          <w:rFonts w:cstheme="minorHAnsi"/>
          <w:color w:val="000000"/>
          <w:sz w:val="24"/>
        </w:rPr>
      </w:pPr>
      <w:proofErr w:type="gramStart"/>
      <w:r w:rsidRPr="006844F6">
        <w:rPr>
          <w:rFonts w:cstheme="minorHAnsi"/>
          <w:color w:val="000000"/>
          <w:sz w:val="24"/>
        </w:rPr>
        <w:t xml:space="preserve">Arp, T. B., </w:t>
      </w:r>
      <w:r w:rsidR="002F3BE8">
        <w:rPr>
          <w:rFonts w:cstheme="minorHAnsi"/>
          <w:color w:val="000000"/>
          <w:sz w:val="24"/>
        </w:rPr>
        <w:t xml:space="preserve">C. A. </w:t>
      </w:r>
      <w:r w:rsidRPr="006844F6">
        <w:rPr>
          <w:rFonts w:cstheme="minorHAnsi"/>
          <w:color w:val="000000"/>
          <w:sz w:val="24"/>
        </w:rPr>
        <w:t>Hagedorn,</w:t>
      </w:r>
      <w:r w:rsidR="002F3BE8">
        <w:rPr>
          <w:rFonts w:cstheme="minorHAnsi"/>
          <w:color w:val="000000"/>
          <w:sz w:val="24"/>
        </w:rPr>
        <w:t xml:space="preserve"> S.</w:t>
      </w:r>
      <w:r w:rsidRPr="006844F6">
        <w:rPr>
          <w:rFonts w:cstheme="minorHAnsi"/>
          <w:color w:val="000000"/>
          <w:sz w:val="24"/>
        </w:rPr>
        <w:t xml:space="preserve"> Schlamminger, and </w:t>
      </w:r>
      <w:r w:rsidR="002F3BE8">
        <w:rPr>
          <w:rFonts w:cstheme="minorHAnsi"/>
          <w:color w:val="000000"/>
          <w:sz w:val="24"/>
        </w:rPr>
        <w:t xml:space="preserve">J. H. </w:t>
      </w:r>
      <w:r w:rsidRPr="006844F6">
        <w:rPr>
          <w:rFonts w:cstheme="minorHAnsi"/>
          <w:color w:val="000000"/>
          <w:sz w:val="24"/>
        </w:rPr>
        <w:t>Gundlach (2013).</w:t>
      </w:r>
      <w:proofErr w:type="gramEnd"/>
      <w:r w:rsidRPr="006844F6">
        <w:rPr>
          <w:rFonts w:cstheme="minorHAnsi"/>
          <w:color w:val="000000"/>
          <w:sz w:val="24"/>
        </w:rPr>
        <w:t xml:space="preserve"> A reference-beam autocollimator with </w:t>
      </w:r>
      <w:proofErr w:type="spellStart"/>
      <w:r w:rsidRPr="006844F6">
        <w:rPr>
          <w:rFonts w:cstheme="minorHAnsi"/>
          <w:color w:val="000000"/>
          <w:sz w:val="24"/>
        </w:rPr>
        <w:t>nanoradian</w:t>
      </w:r>
      <w:proofErr w:type="spellEnd"/>
      <w:r w:rsidRPr="006844F6">
        <w:rPr>
          <w:rFonts w:cstheme="minorHAnsi"/>
          <w:color w:val="000000"/>
          <w:sz w:val="24"/>
        </w:rPr>
        <w:t xml:space="preserve"> sensitivity from </w:t>
      </w:r>
      <w:proofErr w:type="gramStart"/>
      <w:r w:rsidRPr="006844F6">
        <w:rPr>
          <w:rFonts w:cstheme="minorHAnsi"/>
          <w:color w:val="000000"/>
          <w:sz w:val="24"/>
        </w:rPr>
        <w:t>mHz</w:t>
      </w:r>
      <w:proofErr w:type="gramEnd"/>
      <w:r w:rsidRPr="006844F6">
        <w:rPr>
          <w:rFonts w:cstheme="minorHAnsi"/>
          <w:color w:val="000000"/>
          <w:sz w:val="24"/>
        </w:rPr>
        <w:t xml:space="preserve"> to kHz and dynamic range of 10</w:t>
      </w:r>
      <w:r w:rsidRPr="006844F6">
        <w:rPr>
          <w:rFonts w:cstheme="minorHAnsi"/>
          <w:color w:val="000000"/>
          <w:sz w:val="24"/>
          <w:vertAlign w:val="superscript"/>
        </w:rPr>
        <w:t>7</w:t>
      </w:r>
      <w:r w:rsidRPr="006844F6">
        <w:rPr>
          <w:rFonts w:cstheme="minorHAnsi"/>
          <w:color w:val="000000"/>
          <w:sz w:val="24"/>
        </w:rPr>
        <w:t xml:space="preserve">. </w:t>
      </w:r>
      <w:r w:rsidRPr="006844F6">
        <w:rPr>
          <w:rFonts w:cstheme="minorHAnsi"/>
          <w:i/>
          <w:sz w:val="24"/>
        </w:rPr>
        <w:t xml:space="preserve">Rev. Sci. </w:t>
      </w:r>
      <w:proofErr w:type="spellStart"/>
      <w:r w:rsidRPr="006844F6">
        <w:rPr>
          <w:rFonts w:cstheme="minorHAnsi"/>
          <w:i/>
          <w:sz w:val="24"/>
        </w:rPr>
        <w:t>Instrum</w:t>
      </w:r>
      <w:proofErr w:type="spellEnd"/>
      <w:r w:rsidRPr="006844F6">
        <w:rPr>
          <w:rFonts w:cstheme="minorHAnsi"/>
          <w:i/>
          <w:sz w:val="24"/>
        </w:rPr>
        <w:t>.</w:t>
      </w:r>
      <w:r w:rsidRPr="006844F6">
        <w:rPr>
          <w:rFonts w:cstheme="minorHAnsi"/>
          <w:color w:val="0000FF"/>
          <w:sz w:val="24"/>
        </w:rPr>
        <w:t xml:space="preserve"> </w:t>
      </w:r>
      <w:proofErr w:type="gramStart"/>
      <w:r w:rsidRPr="006844F6">
        <w:rPr>
          <w:rFonts w:cstheme="minorHAnsi"/>
          <w:b/>
          <w:bCs/>
          <w:color w:val="000000"/>
          <w:sz w:val="24"/>
        </w:rPr>
        <w:t>84</w:t>
      </w:r>
      <w:r w:rsidRPr="006844F6">
        <w:rPr>
          <w:rFonts w:cstheme="minorHAnsi"/>
          <w:color w:val="000000"/>
          <w:sz w:val="24"/>
        </w:rPr>
        <w:t>, 095007.</w:t>
      </w:r>
      <w:proofErr w:type="gramEnd"/>
    </w:p>
    <w:p w:rsidR="00251141" w:rsidRPr="006844F6" w:rsidRDefault="00251141" w:rsidP="00CA760F">
      <w:pPr>
        <w:spacing w:after="0" w:line="480" w:lineRule="auto"/>
        <w:jc w:val="both"/>
        <w:rPr>
          <w:rFonts w:cstheme="minorHAnsi"/>
          <w:color w:val="000000"/>
          <w:sz w:val="24"/>
        </w:rPr>
      </w:pPr>
    </w:p>
    <w:p w:rsidR="00251141" w:rsidRPr="006844F6" w:rsidRDefault="00251141" w:rsidP="00CA760F">
      <w:pPr>
        <w:spacing w:after="0" w:line="480" w:lineRule="auto"/>
        <w:jc w:val="both"/>
        <w:rPr>
          <w:rFonts w:cstheme="minorHAnsi"/>
          <w:color w:val="000000"/>
          <w:sz w:val="24"/>
        </w:rPr>
      </w:pPr>
      <w:proofErr w:type="spellStart"/>
      <w:r w:rsidRPr="006844F6">
        <w:rPr>
          <w:rFonts w:cstheme="minorHAnsi"/>
          <w:color w:val="000000"/>
          <w:sz w:val="24"/>
        </w:rPr>
        <w:t>Dergachev</w:t>
      </w:r>
      <w:proofErr w:type="spellEnd"/>
      <w:r w:rsidRPr="006844F6">
        <w:rPr>
          <w:rFonts w:cstheme="minorHAnsi"/>
          <w:color w:val="000000"/>
          <w:sz w:val="24"/>
        </w:rPr>
        <w:t xml:space="preserve">, V., R. </w:t>
      </w:r>
      <w:proofErr w:type="spellStart"/>
      <w:r w:rsidRPr="006844F6">
        <w:rPr>
          <w:rFonts w:cstheme="minorHAnsi"/>
          <w:color w:val="000000"/>
          <w:sz w:val="24"/>
        </w:rPr>
        <w:t>DeSalvo</w:t>
      </w:r>
      <w:proofErr w:type="spellEnd"/>
      <w:r w:rsidRPr="006844F6">
        <w:rPr>
          <w:rFonts w:cstheme="minorHAnsi"/>
          <w:color w:val="000000"/>
          <w:sz w:val="24"/>
        </w:rPr>
        <w:t xml:space="preserve">, M. </w:t>
      </w:r>
      <w:proofErr w:type="spellStart"/>
      <w:r w:rsidRPr="006844F6">
        <w:rPr>
          <w:rFonts w:cstheme="minorHAnsi"/>
          <w:color w:val="000000"/>
          <w:sz w:val="24"/>
        </w:rPr>
        <w:t>Asadoor</w:t>
      </w:r>
      <w:proofErr w:type="spellEnd"/>
      <w:r w:rsidRPr="006844F6">
        <w:rPr>
          <w:rFonts w:cstheme="minorHAnsi"/>
          <w:color w:val="000000"/>
          <w:sz w:val="24"/>
        </w:rPr>
        <w:t xml:space="preserve">, A. </w:t>
      </w:r>
      <w:proofErr w:type="spellStart"/>
      <w:r w:rsidRPr="006844F6">
        <w:rPr>
          <w:rFonts w:cstheme="minorHAnsi"/>
          <w:color w:val="000000"/>
          <w:sz w:val="24"/>
        </w:rPr>
        <w:t>Bhawal</w:t>
      </w:r>
      <w:proofErr w:type="spellEnd"/>
      <w:r w:rsidRPr="006844F6">
        <w:rPr>
          <w:rFonts w:cstheme="minorHAnsi"/>
          <w:color w:val="000000"/>
          <w:sz w:val="24"/>
        </w:rPr>
        <w:t xml:space="preserve">, P. Gong, C. Kim, A. </w:t>
      </w:r>
      <w:proofErr w:type="spellStart"/>
      <w:r w:rsidRPr="006844F6">
        <w:rPr>
          <w:rFonts w:cstheme="minorHAnsi"/>
          <w:color w:val="000000"/>
          <w:sz w:val="24"/>
        </w:rPr>
        <w:t>Lottarini</w:t>
      </w:r>
      <w:proofErr w:type="spellEnd"/>
      <w:r w:rsidRPr="006844F6">
        <w:rPr>
          <w:rFonts w:cstheme="minorHAnsi"/>
          <w:color w:val="000000"/>
          <w:sz w:val="24"/>
        </w:rPr>
        <w:t xml:space="preserve">, Y. </w:t>
      </w:r>
      <w:proofErr w:type="spellStart"/>
      <w:r w:rsidRPr="006844F6">
        <w:rPr>
          <w:rFonts w:cstheme="minorHAnsi"/>
          <w:color w:val="000000"/>
          <w:sz w:val="24"/>
        </w:rPr>
        <w:t>Minenkov</w:t>
      </w:r>
      <w:proofErr w:type="spellEnd"/>
      <w:r w:rsidRPr="006844F6">
        <w:rPr>
          <w:rFonts w:cstheme="minorHAnsi"/>
          <w:color w:val="000000"/>
          <w:sz w:val="24"/>
        </w:rPr>
        <w:t xml:space="preserve">, C. Murphy, A. O’Toole, et al. (2014). </w:t>
      </w:r>
      <w:proofErr w:type="gramStart"/>
      <w:r w:rsidRPr="006844F6">
        <w:rPr>
          <w:rFonts w:cstheme="minorHAnsi"/>
          <w:color w:val="000000"/>
          <w:sz w:val="24"/>
        </w:rPr>
        <w:t>A high precision, compact electromechanical ground rotation sensor.</w:t>
      </w:r>
      <w:proofErr w:type="gramEnd"/>
      <w:r w:rsidRPr="006844F6">
        <w:rPr>
          <w:rFonts w:cstheme="minorHAnsi"/>
          <w:color w:val="000000"/>
          <w:sz w:val="24"/>
        </w:rPr>
        <w:t xml:space="preserve"> </w:t>
      </w:r>
      <w:r w:rsidRPr="006844F6">
        <w:rPr>
          <w:rFonts w:cstheme="minorHAnsi"/>
          <w:i/>
          <w:color w:val="000000"/>
          <w:sz w:val="24"/>
        </w:rPr>
        <w:t xml:space="preserve">Rev. Sci. </w:t>
      </w:r>
      <w:proofErr w:type="spellStart"/>
      <w:r w:rsidRPr="006844F6">
        <w:rPr>
          <w:rFonts w:cstheme="minorHAnsi"/>
          <w:i/>
          <w:color w:val="000000"/>
          <w:sz w:val="24"/>
        </w:rPr>
        <w:t>Instrum</w:t>
      </w:r>
      <w:proofErr w:type="spellEnd"/>
      <w:r w:rsidRPr="006844F6">
        <w:rPr>
          <w:rFonts w:cstheme="minorHAnsi"/>
          <w:i/>
          <w:color w:val="000000"/>
          <w:sz w:val="24"/>
        </w:rPr>
        <w:t>.</w:t>
      </w:r>
      <w:r w:rsidRPr="006844F6">
        <w:rPr>
          <w:rFonts w:cstheme="minorHAnsi"/>
          <w:color w:val="000000"/>
          <w:sz w:val="24"/>
        </w:rPr>
        <w:t xml:space="preserve"> </w:t>
      </w:r>
      <w:r w:rsidRPr="006844F6">
        <w:rPr>
          <w:rFonts w:cstheme="minorHAnsi"/>
          <w:b/>
          <w:color w:val="000000"/>
          <w:sz w:val="24"/>
        </w:rPr>
        <w:t>85</w:t>
      </w:r>
      <w:r w:rsidRPr="006844F6">
        <w:rPr>
          <w:rFonts w:cstheme="minorHAnsi"/>
          <w:color w:val="000000"/>
          <w:sz w:val="24"/>
        </w:rPr>
        <w:t xml:space="preserve">, no. 5, 054502, </w:t>
      </w:r>
      <w:proofErr w:type="spellStart"/>
      <w:r w:rsidRPr="006844F6">
        <w:rPr>
          <w:rFonts w:cstheme="minorHAnsi"/>
          <w:color w:val="000000"/>
          <w:sz w:val="24"/>
        </w:rPr>
        <w:t>doi</w:t>
      </w:r>
      <w:proofErr w:type="spellEnd"/>
      <w:r w:rsidRPr="006844F6">
        <w:rPr>
          <w:rFonts w:cstheme="minorHAnsi"/>
          <w:color w:val="000000"/>
          <w:sz w:val="24"/>
        </w:rPr>
        <w:t xml:space="preserve">: </w:t>
      </w:r>
      <w:r w:rsidRPr="006844F6">
        <w:rPr>
          <w:rFonts w:cstheme="minorHAnsi"/>
          <w:color w:val="0000FF"/>
          <w:sz w:val="24"/>
        </w:rPr>
        <w:t>10.1063/1.4875375</w:t>
      </w:r>
      <w:r w:rsidRPr="006844F6">
        <w:rPr>
          <w:rFonts w:cstheme="minorHAnsi"/>
          <w:color w:val="000000"/>
          <w:sz w:val="24"/>
        </w:rPr>
        <w:t>.</w:t>
      </w:r>
    </w:p>
    <w:p w:rsidR="00E012E0" w:rsidRPr="006844F6" w:rsidRDefault="00E012E0" w:rsidP="00CA760F">
      <w:pPr>
        <w:spacing w:after="0" w:line="480" w:lineRule="auto"/>
        <w:rPr>
          <w:sz w:val="24"/>
        </w:rPr>
      </w:pPr>
    </w:p>
    <w:p w:rsidR="00E012E0" w:rsidRPr="006844F6" w:rsidRDefault="00D55DF1" w:rsidP="00CA760F">
      <w:pPr>
        <w:spacing w:after="0" w:line="480" w:lineRule="auto"/>
        <w:rPr>
          <w:sz w:val="24"/>
        </w:rPr>
      </w:pPr>
      <w:r w:rsidRPr="006844F6">
        <w:rPr>
          <w:sz w:val="24"/>
        </w:rPr>
        <w:t>W. Z</w:t>
      </w:r>
      <w:r w:rsidR="00A37C7C">
        <w:rPr>
          <w:sz w:val="24"/>
        </w:rPr>
        <w:t>.</w:t>
      </w:r>
      <w:r w:rsidRPr="006844F6">
        <w:rPr>
          <w:sz w:val="24"/>
        </w:rPr>
        <w:t xml:space="preserve"> </w:t>
      </w:r>
      <w:proofErr w:type="spellStart"/>
      <w:r w:rsidRPr="006844F6">
        <w:rPr>
          <w:sz w:val="24"/>
        </w:rPr>
        <w:t>Korth</w:t>
      </w:r>
      <w:proofErr w:type="spellEnd"/>
      <w:r w:rsidRPr="006844F6">
        <w:rPr>
          <w:sz w:val="24"/>
        </w:rPr>
        <w:t>, A</w:t>
      </w:r>
      <w:r w:rsidR="002F3BE8">
        <w:rPr>
          <w:sz w:val="24"/>
        </w:rPr>
        <w:t>.</w:t>
      </w:r>
      <w:r w:rsidRPr="006844F6">
        <w:rPr>
          <w:sz w:val="24"/>
        </w:rPr>
        <w:t xml:space="preserve"> </w:t>
      </w:r>
      <w:proofErr w:type="spellStart"/>
      <w:r w:rsidRPr="006844F6">
        <w:rPr>
          <w:sz w:val="24"/>
        </w:rPr>
        <w:t>Heptonstall</w:t>
      </w:r>
      <w:proofErr w:type="spellEnd"/>
      <w:r w:rsidRPr="006844F6">
        <w:rPr>
          <w:sz w:val="24"/>
        </w:rPr>
        <w:t>, E</w:t>
      </w:r>
      <w:r w:rsidR="002F3BE8">
        <w:rPr>
          <w:sz w:val="24"/>
        </w:rPr>
        <w:t>.</w:t>
      </w:r>
      <w:r w:rsidRPr="006844F6">
        <w:rPr>
          <w:sz w:val="24"/>
        </w:rPr>
        <w:t xml:space="preserve"> D. Hall, K</w:t>
      </w:r>
      <w:r w:rsidR="002F3BE8">
        <w:rPr>
          <w:sz w:val="24"/>
        </w:rPr>
        <w:t>.</w:t>
      </w:r>
      <w:r w:rsidRPr="006844F6">
        <w:rPr>
          <w:sz w:val="24"/>
        </w:rPr>
        <w:t xml:space="preserve"> Arai, E</w:t>
      </w:r>
      <w:r w:rsidR="002F3BE8">
        <w:rPr>
          <w:sz w:val="24"/>
        </w:rPr>
        <w:t>.</w:t>
      </w:r>
      <w:r w:rsidRPr="006844F6">
        <w:rPr>
          <w:sz w:val="24"/>
        </w:rPr>
        <w:t xml:space="preserve"> K. Gustafson, </w:t>
      </w:r>
      <w:r w:rsidR="00E012E0" w:rsidRPr="006844F6">
        <w:rPr>
          <w:sz w:val="24"/>
        </w:rPr>
        <w:t xml:space="preserve">and </w:t>
      </w:r>
      <w:r w:rsidRPr="006844F6">
        <w:rPr>
          <w:sz w:val="24"/>
        </w:rPr>
        <w:t>R</w:t>
      </w:r>
      <w:r w:rsidR="002F3BE8">
        <w:rPr>
          <w:sz w:val="24"/>
        </w:rPr>
        <w:t>.</w:t>
      </w:r>
      <w:r w:rsidRPr="006844F6">
        <w:rPr>
          <w:sz w:val="24"/>
        </w:rPr>
        <w:t xml:space="preserve"> X. </w:t>
      </w:r>
      <w:proofErr w:type="spellStart"/>
      <w:r w:rsidRPr="006844F6">
        <w:rPr>
          <w:sz w:val="24"/>
        </w:rPr>
        <w:t>Adhikari</w:t>
      </w:r>
      <w:proofErr w:type="spellEnd"/>
      <w:r w:rsidR="00AC2088">
        <w:rPr>
          <w:sz w:val="24"/>
        </w:rPr>
        <w:t xml:space="preserve"> (2016</w:t>
      </w:r>
      <w:r w:rsidR="00E012E0" w:rsidRPr="006844F6">
        <w:rPr>
          <w:sz w:val="24"/>
        </w:rPr>
        <w:t xml:space="preserve">). </w:t>
      </w:r>
      <w:proofErr w:type="gramStart"/>
      <w:r w:rsidR="00E012E0" w:rsidRPr="006844F6">
        <w:rPr>
          <w:sz w:val="24"/>
        </w:rPr>
        <w:t>Pass</w:t>
      </w:r>
      <w:r w:rsidR="00AC2088">
        <w:rPr>
          <w:sz w:val="24"/>
        </w:rPr>
        <w:t>ive, free-space laser gyroscope,</w:t>
      </w:r>
      <w:r w:rsidR="00E012E0" w:rsidRPr="006844F6">
        <w:rPr>
          <w:sz w:val="24"/>
        </w:rPr>
        <w:t xml:space="preserve"> </w:t>
      </w:r>
      <w:r w:rsidR="00AC2088" w:rsidRPr="00AC2088">
        <w:rPr>
          <w:rFonts w:cstheme="minorHAnsi"/>
          <w:i/>
          <w:sz w:val="24"/>
          <w:szCs w:val="24"/>
        </w:rPr>
        <w:t>Class.</w:t>
      </w:r>
      <w:proofErr w:type="gramEnd"/>
      <w:r w:rsidR="00AC2088" w:rsidRPr="00AC2088">
        <w:rPr>
          <w:rFonts w:cstheme="minorHAnsi"/>
          <w:i/>
          <w:sz w:val="24"/>
          <w:szCs w:val="24"/>
        </w:rPr>
        <w:t xml:space="preserve"> </w:t>
      </w:r>
      <w:proofErr w:type="gramStart"/>
      <w:r w:rsidR="00AC2088" w:rsidRPr="00AC2088">
        <w:rPr>
          <w:rFonts w:cstheme="minorHAnsi"/>
          <w:i/>
          <w:sz w:val="24"/>
          <w:szCs w:val="24"/>
        </w:rPr>
        <w:t xml:space="preserve">Quantum </w:t>
      </w:r>
      <w:proofErr w:type="spellStart"/>
      <w:r w:rsidR="00AC2088" w:rsidRPr="00AC2088">
        <w:rPr>
          <w:rFonts w:cstheme="minorHAnsi"/>
          <w:i/>
          <w:sz w:val="24"/>
          <w:szCs w:val="24"/>
        </w:rPr>
        <w:t>Grav</w:t>
      </w:r>
      <w:proofErr w:type="spellEnd"/>
      <w:r w:rsidR="00AC2088" w:rsidRPr="00AC2088">
        <w:rPr>
          <w:rFonts w:cstheme="minorHAnsi"/>
          <w:i/>
          <w:sz w:val="24"/>
          <w:szCs w:val="24"/>
        </w:rPr>
        <w:t>.</w:t>
      </w:r>
      <w:proofErr w:type="gramEnd"/>
      <w:r w:rsidR="00AC2088" w:rsidRPr="00AC2088">
        <w:rPr>
          <w:rFonts w:cstheme="minorHAnsi"/>
          <w:sz w:val="24"/>
          <w:szCs w:val="24"/>
        </w:rPr>
        <w:t xml:space="preserve"> </w:t>
      </w:r>
      <w:proofErr w:type="gramStart"/>
      <w:r w:rsidR="00AC2088" w:rsidRPr="00AC2088">
        <w:rPr>
          <w:rFonts w:cstheme="minorHAnsi"/>
          <w:b/>
          <w:sz w:val="24"/>
          <w:szCs w:val="24"/>
        </w:rPr>
        <w:t>33</w:t>
      </w:r>
      <w:r w:rsidR="00AC2088">
        <w:rPr>
          <w:rFonts w:cstheme="minorHAnsi"/>
          <w:sz w:val="24"/>
          <w:szCs w:val="24"/>
        </w:rPr>
        <w:t>,</w:t>
      </w:r>
      <w:r w:rsidR="00AC2088" w:rsidRPr="00AC2088">
        <w:rPr>
          <w:rFonts w:cstheme="minorHAnsi"/>
          <w:sz w:val="24"/>
          <w:szCs w:val="24"/>
        </w:rPr>
        <w:t xml:space="preserve"> 035004</w:t>
      </w:r>
      <w:r w:rsidR="00AC2088">
        <w:rPr>
          <w:rFonts w:cstheme="minorHAnsi"/>
          <w:sz w:val="24"/>
          <w:szCs w:val="24"/>
        </w:rPr>
        <w:t>.</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Description w:val="Additional metadata"/>
      </w:tblPr>
      <w:tblGrid>
        <w:gridCol w:w="81"/>
        <w:gridCol w:w="81"/>
      </w:tblGrid>
      <w:tr w:rsidR="00E012E0" w:rsidRPr="006844F6" w:rsidTr="00E012E0">
        <w:trPr>
          <w:tblCellSpacing w:w="15" w:type="dxa"/>
        </w:trPr>
        <w:tc>
          <w:tcPr>
            <w:tcW w:w="0" w:type="auto"/>
            <w:vAlign w:val="center"/>
            <w:hideMark/>
          </w:tcPr>
          <w:p w:rsidR="00E012E0" w:rsidRPr="006844F6" w:rsidRDefault="00E012E0" w:rsidP="00CA760F">
            <w:pPr>
              <w:spacing w:line="480" w:lineRule="auto"/>
              <w:rPr>
                <w:sz w:val="24"/>
              </w:rPr>
            </w:pPr>
          </w:p>
        </w:tc>
        <w:tc>
          <w:tcPr>
            <w:tcW w:w="0" w:type="auto"/>
            <w:vAlign w:val="center"/>
            <w:hideMark/>
          </w:tcPr>
          <w:p w:rsidR="00E012E0" w:rsidRPr="006844F6" w:rsidRDefault="00E012E0" w:rsidP="00CA760F">
            <w:pPr>
              <w:spacing w:line="480" w:lineRule="auto"/>
              <w:rPr>
                <w:sz w:val="24"/>
              </w:rPr>
            </w:pPr>
          </w:p>
        </w:tc>
      </w:tr>
    </w:tbl>
    <w:p w:rsidR="00D55DF1" w:rsidRPr="006844F6" w:rsidRDefault="00D55DF1" w:rsidP="00CA760F">
      <w:pPr>
        <w:autoSpaceDE w:val="0"/>
        <w:autoSpaceDN w:val="0"/>
        <w:adjustRightInd w:val="0"/>
        <w:spacing w:after="0" w:line="480" w:lineRule="auto"/>
        <w:jc w:val="both"/>
        <w:rPr>
          <w:rFonts w:cstheme="minorHAnsi"/>
          <w:sz w:val="24"/>
        </w:rPr>
      </w:pPr>
    </w:p>
    <w:p w:rsidR="006D0E6B" w:rsidRPr="006844F6" w:rsidRDefault="00AF19F1" w:rsidP="00CA760F">
      <w:pPr>
        <w:autoSpaceDE w:val="0"/>
        <w:autoSpaceDN w:val="0"/>
        <w:adjustRightInd w:val="0"/>
        <w:spacing w:after="0" w:line="480" w:lineRule="auto"/>
        <w:jc w:val="both"/>
        <w:rPr>
          <w:rFonts w:cstheme="minorHAnsi"/>
          <w:sz w:val="24"/>
        </w:rPr>
      </w:pPr>
      <w:proofErr w:type="gramStart"/>
      <w:r w:rsidRPr="006844F6">
        <w:rPr>
          <w:rFonts w:cstheme="minorHAnsi"/>
          <w:sz w:val="24"/>
        </w:rPr>
        <w:lastRenderedPageBreak/>
        <w:t>Lantz, B., R. Schofield, B. O’Reilly, D. E. Clar</w:t>
      </w:r>
      <w:r w:rsidR="00BD3C75" w:rsidRPr="006844F6">
        <w:rPr>
          <w:rFonts w:cstheme="minorHAnsi"/>
          <w:sz w:val="24"/>
        </w:rPr>
        <w:t xml:space="preserve">k, and D. </w:t>
      </w:r>
      <w:proofErr w:type="spellStart"/>
      <w:r w:rsidR="00BD3C75" w:rsidRPr="006844F6">
        <w:rPr>
          <w:rFonts w:cstheme="minorHAnsi"/>
          <w:sz w:val="24"/>
        </w:rPr>
        <w:t>DeBra</w:t>
      </w:r>
      <w:proofErr w:type="spellEnd"/>
      <w:r w:rsidR="00BD3C75" w:rsidRPr="006844F6">
        <w:rPr>
          <w:rFonts w:cstheme="minorHAnsi"/>
          <w:sz w:val="24"/>
        </w:rPr>
        <w:t xml:space="preserve"> (2009).</w:t>
      </w:r>
      <w:proofErr w:type="gramEnd"/>
      <w:r w:rsidR="00BD3C75" w:rsidRPr="006844F6">
        <w:rPr>
          <w:rFonts w:cstheme="minorHAnsi"/>
          <w:sz w:val="24"/>
        </w:rPr>
        <w:t xml:space="preserve"> Review: </w:t>
      </w:r>
      <w:r w:rsidRPr="006844F6">
        <w:rPr>
          <w:rFonts w:cstheme="minorHAnsi"/>
          <w:sz w:val="24"/>
        </w:rPr>
        <w:t>Requirements for a ground rota</w:t>
      </w:r>
      <w:r w:rsidR="00BD3C75" w:rsidRPr="006844F6">
        <w:rPr>
          <w:rFonts w:cstheme="minorHAnsi"/>
          <w:sz w:val="24"/>
        </w:rPr>
        <w:t>tion sensor to improve Advanced LIGO.</w:t>
      </w:r>
      <w:r w:rsidRPr="006844F6">
        <w:rPr>
          <w:rFonts w:cstheme="minorHAnsi"/>
          <w:sz w:val="24"/>
        </w:rPr>
        <w:t xml:space="preserve"> </w:t>
      </w:r>
      <w:r w:rsidRPr="006844F6">
        <w:rPr>
          <w:rFonts w:cstheme="minorHAnsi"/>
          <w:i/>
          <w:sz w:val="24"/>
        </w:rPr>
        <w:t xml:space="preserve">Bull. </w:t>
      </w:r>
      <w:proofErr w:type="spellStart"/>
      <w:proofErr w:type="gramStart"/>
      <w:r w:rsidRPr="006844F6">
        <w:rPr>
          <w:rFonts w:cstheme="minorHAnsi"/>
          <w:i/>
          <w:sz w:val="24"/>
        </w:rPr>
        <w:t>Seismol</w:t>
      </w:r>
      <w:proofErr w:type="spellEnd"/>
      <w:r w:rsidRPr="006844F6">
        <w:rPr>
          <w:rFonts w:cstheme="minorHAnsi"/>
          <w:i/>
          <w:sz w:val="24"/>
        </w:rPr>
        <w:t>.</w:t>
      </w:r>
      <w:proofErr w:type="gramEnd"/>
      <w:r w:rsidRPr="006844F6">
        <w:rPr>
          <w:rFonts w:cstheme="minorHAnsi"/>
          <w:i/>
          <w:sz w:val="24"/>
        </w:rPr>
        <w:t xml:space="preserve"> Soc. Am.</w:t>
      </w:r>
      <w:r w:rsidR="00BD3C75" w:rsidRPr="006844F6">
        <w:rPr>
          <w:rFonts w:cstheme="minorHAnsi"/>
          <w:sz w:val="24"/>
        </w:rPr>
        <w:t xml:space="preserve"> </w:t>
      </w:r>
      <w:r w:rsidRPr="006844F6">
        <w:rPr>
          <w:rFonts w:cstheme="minorHAnsi"/>
          <w:b/>
          <w:sz w:val="24"/>
        </w:rPr>
        <w:t>99</w:t>
      </w:r>
      <w:r w:rsidRPr="006844F6">
        <w:rPr>
          <w:rFonts w:cstheme="minorHAnsi"/>
          <w:sz w:val="24"/>
        </w:rPr>
        <w:t>, no. 2B, 980–989.</w:t>
      </w:r>
    </w:p>
    <w:p w:rsidR="00251141" w:rsidRPr="006844F6" w:rsidRDefault="00251141" w:rsidP="00CA760F">
      <w:pPr>
        <w:autoSpaceDE w:val="0"/>
        <w:autoSpaceDN w:val="0"/>
        <w:adjustRightInd w:val="0"/>
        <w:spacing w:after="0" w:line="480" w:lineRule="auto"/>
        <w:jc w:val="both"/>
        <w:rPr>
          <w:rFonts w:cstheme="minorHAnsi"/>
          <w:sz w:val="28"/>
          <w:szCs w:val="24"/>
        </w:rPr>
      </w:pPr>
    </w:p>
    <w:p w:rsidR="00251141" w:rsidRPr="006844F6" w:rsidRDefault="00251141" w:rsidP="00CA760F">
      <w:pPr>
        <w:autoSpaceDE w:val="0"/>
        <w:autoSpaceDN w:val="0"/>
        <w:adjustRightInd w:val="0"/>
        <w:spacing w:after="0" w:line="480" w:lineRule="auto"/>
        <w:jc w:val="both"/>
        <w:rPr>
          <w:rFonts w:cstheme="minorHAnsi"/>
          <w:sz w:val="24"/>
        </w:rPr>
      </w:pPr>
      <w:proofErr w:type="spellStart"/>
      <w:r w:rsidRPr="006844F6">
        <w:rPr>
          <w:rFonts w:cstheme="minorHAnsi"/>
          <w:sz w:val="24"/>
        </w:rPr>
        <w:t>Lee</w:t>
      </w:r>
      <w:proofErr w:type="gramStart"/>
      <w:r w:rsidRPr="006844F6">
        <w:rPr>
          <w:rFonts w:cstheme="minorHAnsi"/>
          <w:sz w:val="24"/>
        </w:rPr>
        <w:t>,W</w:t>
      </w:r>
      <w:proofErr w:type="spellEnd"/>
      <w:proofErr w:type="gramEnd"/>
      <w:r w:rsidRPr="006844F6">
        <w:rPr>
          <w:rFonts w:cstheme="minorHAnsi"/>
          <w:sz w:val="24"/>
        </w:rPr>
        <w:t xml:space="preserve">. K., </w:t>
      </w:r>
      <w:r w:rsidR="004339E3">
        <w:rPr>
          <w:rFonts w:cstheme="minorHAnsi"/>
          <w:sz w:val="24"/>
        </w:rPr>
        <w:t xml:space="preserve">M. </w:t>
      </w:r>
      <w:proofErr w:type="spellStart"/>
      <w:r w:rsidRPr="006844F6">
        <w:rPr>
          <w:rFonts w:cstheme="minorHAnsi"/>
          <w:sz w:val="24"/>
        </w:rPr>
        <w:t>Celebi</w:t>
      </w:r>
      <w:proofErr w:type="spellEnd"/>
      <w:r w:rsidRPr="006844F6">
        <w:rPr>
          <w:rFonts w:cstheme="minorHAnsi"/>
          <w:sz w:val="24"/>
        </w:rPr>
        <w:t xml:space="preserve">, </w:t>
      </w:r>
      <w:r w:rsidR="004339E3">
        <w:rPr>
          <w:rFonts w:cstheme="minorHAnsi"/>
          <w:sz w:val="24"/>
        </w:rPr>
        <w:t xml:space="preserve">M. I. </w:t>
      </w:r>
      <w:proofErr w:type="spellStart"/>
      <w:r w:rsidRPr="006844F6">
        <w:rPr>
          <w:rFonts w:cstheme="minorHAnsi"/>
          <w:sz w:val="24"/>
        </w:rPr>
        <w:t>Todorovska</w:t>
      </w:r>
      <w:proofErr w:type="spellEnd"/>
      <w:r w:rsidRPr="006844F6">
        <w:rPr>
          <w:rFonts w:cstheme="minorHAnsi"/>
          <w:sz w:val="24"/>
        </w:rPr>
        <w:t xml:space="preserve">, and </w:t>
      </w:r>
      <w:r w:rsidR="004339E3">
        <w:rPr>
          <w:rFonts w:cstheme="minorHAnsi"/>
          <w:sz w:val="24"/>
        </w:rPr>
        <w:t xml:space="preserve">H. </w:t>
      </w:r>
      <w:proofErr w:type="spellStart"/>
      <w:r w:rsidRPr="006844F6">
        <w:rPr>
          <w:rFonts w:cstheme="minorHAnsi"/>
          <w:sz w:val="24"/>
        </w:rPr>
        <w:t>Igel</w:t>
      </w:r>
      <w:proofErr w:type="spellEnd"/>
      <w:r w:rsidRPr="006844F6">
        <w:rPr>
          <w:rFonts w:cstheme="minorHAnsi"/>
          <w:sz w:val="24"/>
        </w:rPr>
        <w:t xml:space="preserve">, (2009). </w:t>
      </w:r>
      <w:proofErr w:type="gramStart"/>
      <w:r w:rsidRPr="006844F6">
        <w:rPr>
          <w:rFonts w:cstheme="minorHAnsi"/>
          <w:sz w:val="24"/>
        </w:rPr>
        <w:t>Introduction to the special issue on rotational seismology and engineering applications.</w:t>
      </w:r>
      <w:proofErr w:type="gramEnd"/>
      <w:r w:rsidRPr="006844F6">
        <w:rPr>
          <w:rFonts w:cstheme="minorHAnsi"/>
          <w:sz w:val="24"/>
        </w:rPr>
        <w:t xml:space="preserve"> </w:t>
      </w:r>
      <w:r w:rsidRPr="006844F6">
        <w:rPr>
          <w:rFonts w:cstheme="minorHAnsi"/>
          <w:i/>
          <w:sz w:val="24"/>
        </w:rPr>
        <w:t xml:space="preserve">Bull. </w:t>
      </w:r>
      <w:proofErr w:type="spellStart"/>
      <w:proofErr w:type="gramStart"/>
      <w:r w:rsidRPr="006844F6">
        <w:rPr>
          <w:rFonts w:cstheme="minorHAnsi"/>
          <w:i/>
          <w:sz w:val="24"/>
        </w:rPr>
        <w:t>Seismol</w:t>
      </w:r>
      <w:proofErr w:type="spellEnd"/>
      <w:r w:rsidRPr="006844F6">
        <w:rPr>
          <w:rFonts w:cstheme="minorHAnsi"/>
          <w:i/>
          <w:sz w:val="24"/>
        </w:rPr>
        <w:t>.</w:t>
      </w:r>
      <w:proofErr w:type="gramEnd"/>
      <w:r w:rsidRPr="006844F6">
        <w:rPr>
          <w:rFonts w:cstheme="minorHAnsi"/>
          <w:i/>
          <w:sz w:val="24"/>
        </w:rPr>
        <w:t xml:space="preserve"> Soc. Am.</w:t>
      </w:r>
      <w:r w:rsidRPr="006844F6">
        <w:rPr>
          <w:rFonts w:cstheme="minorHAnsi"/>
          <w:sz w:val="24"/>
        </w:rPr>
        <w:t xml:space="preserve"> </w:t>
      </w:r>
      <w:r w:rsidRPr="006844F6">
        <w:rPr>
          <w:rFonts w:cstheme="minorHAnsi"/>
          <w:b/>
          <w:sz w:val="24"/>
        </w:rPr>
        <w:t>99</w:t>
      </w:r>
      <w:r w:rsidRPr="006844F6">
        <w:rPr>
          <w:rFonts w:cstheme="minorHAnsi"/>
          <w:sz w:val="24"/>
        </w:rPr>
        <w:t>, no. 2B, 945–957.</w:t>
      </w:r>
    </w:p>
    <w:p w:rsidR="009A1310" w:rsidRPr="006844F6" w:rsidRDefault="009A1310" w:rsidP="00CA760F">
      <w:pPr>
        <w:autoSpaceDE w:val="0"/>
        <w:autoSpaceDN w:val="0"/>
        <w:adjustRightInd w:val="0"/>
        <w:spacing w:after="0" w:line="480" w:lineRule="auto"/>
        <w:rPr>
          <w:rFonts w:ascii="Arial-BoldMT" w:hAnsi="Arial-BoldMT" w:cs="Arial-BoldMT"/>
          <w:b/>
          <w:bCs/>
          <w:sz w:val="24"/>
        </w:rPr>
      </w:pPr>
    </w:p>
    <w:p w:rsidR="00251141" w:rsidRPr="006844F6" w:rsidRDefault="00251141" w:rsidP="00CA760F">
      <w:pPr>
        <w:autoSpaceDE w:val="0"/>
        <w:autoSpaceDN w:val="0"/>
        <w:adjustRightInd w:val="0"/>
        <w:spacing w:after="0" w:line="480" w:lineRule="auto"/>
        <w:jc w:val="both"/>
        <w:rPr>
          <w:rFonts w:cstheme="minorHAnsi"/>
          <w:sz w:val="24"/>
        </w:rPr>
      </w:pPr>
      <w:proofErr w:type="spellStart"/>
      <w:proofErr w:type="gramStart"/>
      <w:r w:rsidRPr="006844F6">
        <w:rPr>
          <w:rFonts w:cstheme="minorHAnsi"/>
          <w:bCs/>
          <w:sz w:val="24"/>
        </w:rPr>
        <w:t>Matichard</w:t>
      </w:r>
      <w:proofErr w:type="spellEnd"/>
      <w:r w:rsidRPr="006844F6">
        <w:rPr>
          <w:rFonts w:cstheme="minorHAnsi"/>
          <w:bCs/>
          <w:sz w:val="24"/>
        </w:rPr>
        <w:t xml:space="preserve">, F. and </w:t>
      </w:r>
      <w:r w:rsidR="004339E3">
        <w:rPr>
          <w:rFonts w:cstheme="minorHAnsi"/>
          <w:bCs/>
          <w:sz w:val="24"/>
        </w:rPr>
        <w:t xml:space="preserve">M. </w:t>
      </w:r>
      <w:r w:rsidRPr="006844F6">
        <w:rPr>
          <w:rFonts w:cstheme="minorHAnsi"/>
          <w:bCs/>
          <w:sz w:val="24"/>
        </w:rPr>
        <w:t>Evans (2015)</w:t>
      </w:r>
      <w:r w:rsidR="004339E3">
        <w:rPr>
          <w:rFonts w:cstheme="minorHAnsi"/>
          <w:bCs/>
          <w:sz w:val="24"/>
        </w:rPr>
        <w:t>.</w:t>
      </w:r>
      <w:proofErr w:type="gramEnd"/>
      <w:r w:rsidRPr="006844F6">
        <w:rPr>
          <w:rFonts w:cstheme="minorHAnsi"/>
          <w:bCs/>
          <w:sz w:val="24"/>
        </w:rPr>
        <w:t xml:space="preserve"> Review: Tilt-Free Low Noise </w:t>
      </w:r>
      <w:proofErr w:type="spellStart"/>
      <w:r w:rsidRPr="006844F6">
        <w:rPr>
          <w:rFonts w:cstheme="minorHAnsi"/>
          <w:bCs/>
          <w:sz w:val="24"/>
        </w:rPr>
        <w:t>Seismometry</w:t>
      </w:r>
      <w:proofErr w:type="spellEnd"/>
      <w:r w:rsidRPr="006844F6">
        <w:rPr>
          <w:rFonts w:cstheme="minorHAnsi"/>
          <w:bCs/>
          <w:sz w:val="24"/>
        </w:rPr>
        <w:t xml:space="preserve">. </w:t>
      </w:r>
      <w:r w:rsidRPr="006844F6">
        <w:rPr>
          <w:rFonts w:cstheme="minorHAnsi"/>
          <w:i/>
          <w:sz w:val="24"/>
        </w:rPr>
        <w:t xml:space="preserve">Bull. </w:t>
      </w:r>
      <w:proofErr w:type="spellStart"/>
      <w:proofErr w:type="gramStart"/>
      <w:r w:rsidRPr="006844F6">
        <w:rPr>
          <w:rFonts w:cstheme="minorHAnsi"/>
          <w:i/>
          <w:sz w:val="24"/>
        </w:rPr>
        <w:t>Seismol</w:t>
      </w:r>
      <w:proofErr w:type="spellEnd"/>
      <w:r w:rsidRPr="006844F6">
        <w:rPr>
          <w:rFonts w:cstheme="minorHAnsi"/>
          <w:i/>
          <w:sz w:val="24"/>
        </w:rPr>
        <w:t>.</w:t>
      </w:r>
      <w:proofErr w:type="gramEnd"/>
      <w:r w:rsidRPr="006844F6">
        <w:rPr>
          <w:rFonts w:cstheme="minorHAnsi"/>
          <w:i/>
          <w:sz w:val="24"/>
        </w:rPr>
        <w:t xml:space="preserve"> Soc. Am.</w:t>
      </w:r>
      <w:r w:rsidRPr="006844F6">
        <w:rPr>
          <w:rFonts w:cstheme="minorHAnsi"/>
          <w:sz w:val="24"/>
        </w:rPr>
        <w:t xml:space="preserve"> </w:t>
      </w:r>
      <w:r w:rsidRPr="006844F6">
        <w:rPr>
          <w:rFonts w:cstheme="minorHAnsi"/>
          <w:b/>
          <w:sz w:val="24"/>
        </w:rPr>
        <w:t>105</w:t>
      </w:r>
      <w:r w:rsidRPr="006844F6">
        <w:rPr>
          <w:rFonts w:cstheme="minorHAnsi"/>
          <w:sz w:val="24"/>
        </w:rPr>
        <w:t>, no. 2A, 497–510.</w:t>
      </w:r>
    </w:p>
    <w:p w:rsidR="00251141" w:rsidRPr="006844F6" w:rsidRDefault="00251141" w:rsidP="00CA760F">
      <w:pPr>
        <w:autoSpaceDE w:val="0"/>
        <w:autoSpaceDN w:val="0"/>
        <w:adjustRightInd w:val="0"/>
        <w:spacing w:after="0" w:line="480" w:lineRule="auto"/>
        <w:rPr>
          <w:rFonts w:ascii="Arial-BoldMT" w:hAnsi="Arial-BoldMT" w:cs="Arial-BoldMT"/>
          <w:b/>
          <w:bCs/>
          <w:sz w:val="24"/>
        </w:rPr>
      </w:pPr>
    </w:p>
    <w:p w:rsidR="00251141" w:rsidRDefault="009A1310" w:rsidP="00DF02D2">
      <w:pPr>
        <w:spacing w:after="0" w:line="480" w:lineRule="auto"/>
        <w:rPr>
          <w:rFonts w:cstheme="minorHAnsi"/>
          <w:sz w:val="24"/>
        </w:rPr>
      </w:pPr>
      <w:proofErr w:type="spellStart"/>
      <w:r w:rsidRPr="006844F6">
        <w:rPr>
          <w:rFonts w:cstheme="minorHAnsi"/>
          <w:sz w:val="24"/>
        </w:rPr>
        <w:t>Matichard</w:t>
      </w:r>
      <w:proofErr w:type="spellEnd"/>
      <w:r w:rsidRPr="006844F6">
        <w:rPr>
          <w:rFonts w:cstheme="minorHAnsi"/>
          <w:sz w:val="24"/>
        </w:rPr>
        <w:t xml:space="preserve">, F., </w:t>
      </w:r>
      <w:r w:rsidR="00A37C7C" w:rsidRPr="00A37C7C">
        <w:t xml:space="preserve">M. Evans, R. </w:t>
      </w:r>
      <w:proofErr w:type="spellStart"/>
      <w:r w:rsidR="00A37C7C" w:rsidRPr="00A37C7C">
        <w:t>Mittleman</w:t>
      </w:r>
      <w:proofErr w:type="spellEnd"/>
      <w:r w:rsidR="00A37C7C" w:rsidRPr="00A37C7C">
        <w:t xml:space="preserve">, M. McInnis, S. </w:t>
      </w:r>
      <w:proofErr w:type="spellStart"/>
      <w:r w:rsidR="00A37C7C" w:rsidRPr="00A37C7C">
        <w:t>Biscans</w:t>
      </w:r>
      <w:proofErr w:type="spellEnd"/>
      <w:r w:rsidR="00A37C7C" w:rsidRPr="00A37C7C">
        <w:t xml:space="preserve">, K.L. Dooley, H. </w:t>
      </w:r>
      <w:proofErr w:type="spellStart"/>
      <w:r w:rsidR="00A37C7C" w:rsidRPr="00A37C7C">
        <w:t>Sohier</w:t>
      </w:r>
      <w:proofErr w:type="spellEnd"/>
      <w:r w:rsidR="00A37C7C" w:rsidRPr="00A37C7C">
        <w:t xml:space="preserve">, A. </w:t>
      </w:r>
      <w:proofErr w:type="spellStart"/>
      <w:r w:rsidR="00A37C7C" w:rsidRPr="00A37C7C">
        <w:t>Lauriero</w:t>
      </w:r>
      <w:proofErr w:type="spellEnd"/>
      <w:r w:rsidR="00A37C7C" w:rsidRPr="00A37C7C">
        <w:t>, H. Paris, J. Koch</w:t>
      </w:r>
      <w:r w:rsidR="00DF02D2">
        <w:t xml:space="preserve"> e</w:t>
      </w:r>
      <w:r w:rsidRPr="006844F6">
        <w:rPr>
          <w:rFonts w:cstheme="minorHAnsi"/>
          <w:i/>
          <w:sz w:val="24"/>
        </w:rPr>
        <w:t>t al.</w:t>
      </w:r>
      <w:r w:rsidRPr="006844F6">
        <w:rPr>
          <w:rFonts w:cstheme="minorHAnsi"/>
          <w:sz w:val="24"/>
        </w:rPr>
        <w:t xml:space="preserve"> (201</w:t>
      </w:r>
      <w:r w:rsidR="00184BB3">
        <w:rPr>
          <w:rFonts w:cstheme="minorHAnsi"/>
          <w:sz w:val="24"/>
        </w:rPr>
        <w:t>6</w:t>
      </w:r>
      <w:r w:rsidRPr="006844F6">
        <w:rPr>
          <w:rFonts w:cstheme="minorHAnsi"/>
          <w:sz w:val="24"/>
        </w:rPr>
        <w:t xml:space="preserve">), </w:t>
      </w:r>
      <w:r w:rsidRPr="006844F6">
        <w:rPr>
          <w:rFonts w:cstheme="minorHAnsi"/>
          <w:bCs/>
          <w:sz w:val="24"/>
        </w:rPr>
        <w:t>Modeling and Experiment of the Suspended Seismometer Concept</w:t>
      </w:r>
      <w:r w:rsidR="00DF02D2">
        <w:rPr>
          <w:rFonts w:cstheme="minorHAnsi"/>
          <w:sz w:val="24"/>
        </w:rPr>
        <w:t xml:space="preserve"> </w:t>
      </w:r>
      <w:r w:rsidRPr="006844F6">
        <w:rPr>
          <w:rFonts w:cstheme="minorHAnsi"/>
          <w:bCs/>
          <w:sz w:val="24"/>
        </w:rPr>
        <w:t>for Attenuating the Contribution of Tilt Mot</w:t>
      </w:r>
      <w:r w:rsidR="00184BB3">
        <w:rPr>
          <w:rFonts w:cstheme="minorHAnsi"/>
          <w:bCs/>
          <w:sz w:val="24"/>
        </w:rPr>
        <w:t>ion in Horizontal Measurements</w:t>
      </w:r>
      <w:r w:rsidRPr="006844F6">
        <w:rPr>
          <w:rFonts w:cstheme="minorHAnsi"/>
          <w:sz w:val="24"/>
        </w:rPr>
        <w:t xml:space="preserve">. </w:t>
      </w:r>
      <w:r w:rsidR="00184BB3" w:rsidRPr="00184BB3">
        <w:rPr>
          <w:rFonts w:cstheme="minorHAnsi"/>
          <w:i/>
          <w:sz w:val="24"/>
        </w:rPr>
        <w:t xml:space="preserve">Rev. Sci. </w:t>
      </w:r>
      <w:proofErr w:type="spellStart"/>
      <w:r w:rsidR="00184BB3" w:rsidRPr="00184BB3">
        <w:rPr>
          <w:rFonts w:cstheme="minorHAnsi"/>
          <w:i/>
          <w:sz w:val="24"/>
        </w:rPr>
        <w:t>Instrum</w:t>
      </w:r>
      <w:proofErr w:type="spellEnd"/>
      <w:r w:rsidR="00184BB3" w:rsidRPr="00184BB3">
        <w:rPr>
          <w:rFonts w:cstheme="minorHAnsi"/>
          <w:i/>
          <w:sz w:val="24"/>
        </w:rPr>
        <w:t>.</w:t>
      </w:r>
      <w:r w:rsidR="00184BB3">
        <w:rPr>
          <w:rFonts w:cstheme="minorHAnsi"/>
          <w:sz w:val="24"/>
        </w:rPr>
        <w:t xml:space="preserve"> </w:t>
      </w:r>
      <w:proofErr w:type="gramStart"/>
      <w:r w:rsidR="00184BB3" w:rsidRPr="00184BB3">
        <w:rPr>
          <w:rFonts w:cstheme="minorHAnsi"/>
          <w:b/>
          <w:sz w:val="24"/>
        </w:rPr>
        <w:t>87</w:t>
      </w:r>
      <w:r w:rsidR="009827B7">
        <w:rPr>
          <w:rFonts w:cstheme="minorHAnsi"/>
          <w:sz w:val="24"/>
        </w:rPr>
        <w:t xml:space="preserve">, no. </w:t>
      </w:r>
      <w:r w:rsidR="00184BB3">
        <w:rPr>
          <w:rFonts w:cstheme="minorHAnsi"/>
          <w:sz w:val="24"/>
        </w:rPr>
        <w:t>6</w:t>
      </w:r>
      <w:r w:rsidR="009827B7">
        <w:rPr>
          <w:rFonts w:cstheme="minorHAnsi"/>
          <w:sz w:val="24"/>
        </w:rPr>
        <w:t>,</w:t>
      </w:r>
      <w:r w:rsidR="00184BB3">
        <w:rPr>
          <w:rFonts w:cstheme="minorHAnsi"/>
          <w:sz w:val="24"/>
        </w:rPr>
        <w:t xml:space="preserve"> 065002.</w:t>
      </w:r>
      <w:proofErr w:type="gramEnd"/>
    </w:p>
    <w:p w:rsidR="00DF02D2" w:rsidRPr="006844F6" w:rsidRDefault="00DF02D2" w:rsidP="00DF02D2">
      <w:pPr>
        <w:spacing w:after="0" w:line="480" w:lineRule="auto"/>
        <w:rPr>
          <w:rFonts w:ascii="Times New Roman" w:eastAsia="Times New Roman" w:hAnsi="Times New Roman" w:cs="Times New Roman"/>
          <w:sz w:val="24"/>
        </w:rPr>
      </w:pPr>
    </w:p>
    <w:p w:rsidR="0037075A" w:rsidRPr="006844F6" w:rsidRDefault="0037075A" w:rsidP="00CA760F">
      <w:pPr>
        <w:spacing w:after="0" w:line="480" w:lineRule="auto"/>
        <w:rPr>
          <w:rFonts w:ascii="Times New Roman" w:eastAsia="Times New Roman" w:hAnsi="Times New Roman" w:cs="Times New Roman"/>
          <w:sz w:val="24"/>
        </w:rPr>
      </w:pPr>
      <w:proofErr w:type="spellStart"/>
      <w:r w:rsidRPr="006844F6">
        <w:rPr>
          <w:sz w:val="24"/>
        </w:rPr>
        <w:t>Matichard</w:t>
      </w:r>
      <w:proofErr w:type="spellEnd"/>
      <w:r w:rsidRPr="006844F6">
        <w:rPr>
          <w:sz w:val="24"/>
        </w:rPr>
        <w:t xml:space="preserve">, F., </w:t>
      </w:r>
      <w:r w:rsidR="001A585B">
        <w:rPr>
          <w:sz w:val="24"/>
        </w:rPr>
        <w:t>B.</w:t>
      </w:r>
      <w:r w:rsidR="00184BB3">
        <w:rPr>
          <w:sz w:val="24"/>
        </w:rPr>
        <w:t xml:space="preserve"> </w:t>
      </w:r>
      <w:r w:rsidR="00F25F99" w:rsidRPr="006844F6">
        <w:rPr>
          <w:sz w:val="24"/>
        </w:rPr>
        <w:t xml:space="preserve">Lantz, </w:t>
      </w:r>
      <w:r w:rsidR="001A585B" w:rsidRPr="00A37C7C">
        <w:t xml:space="preserve">R. </w:t>
      </w:r>
      <w:proofErr w:type="spellStart"/>
      <w:r w:rsidR="001A585B" w:rsidRPr="00A37C7C">
        <w:t>Mittleman</w:t>
      </w:r>
      <w:proofErr w:type="spellEnd"/>
      <w:r w:rsidR="001A585B" w:rsidRPr="00A37C7C">
        <w:t>,</w:t>
      </w:r>
      <w:r w:rsidR="001A585B">
        <w:t xml:space="preserve"> K. Mason, J. Kissel, B. Abbott, S. </w:t>
      </w:r>
      <w:proofErr w:type="spellStart"/>
      <w:r w:rsidR="001A585B">
        <w:t>Biscans</w:t>
      </w:r>
      <w:proofErr w:type="spellEnd"/>
      <w:r w:rsidR="001A585B">
        <w:t>, J. McIver, R. Abbott, S. Abbott,</w:t>
      </w:r>
      <w:r w:rsidR="001A585B" w:rsidRPr="00A37C7C">
        <w:t xml:space="preserve"> </w:t>
      </w:r>
      <w:r w:rsidRPr="00184BB3">
        <w:rPr>
          <w:i/>
          <w:sz w:val="24"/>
        </w:rPr>
        <w:t>et</w:t>
      </w:r>
      <w:r w:rsidR="00184BB3">
        <w:rPr>
          <w:i/>
          <w:sz w:val="24"/>
        </w:rPr>
        <w:t>.</w:t>
      </w:r>
      <w:r w:rsidRPr="00184BB3">
        <w:rPr>
          <w:i/>
          <w:sz w:val="24"/>
        </w:rPr>
        <w:t xml:space="preserve"> </w:t>
      </w:r>
      <w:proofErr w:type="gramStart"/>
      <w:r w:rsidRPr="00184BB3">
        <w:rPr>
          <w:i/>
          <w:sz w:val="24"/>
        </w:rPr>
        <w:t>al</w:t>
      </w:r>
      <w:r w:rsidR="00184BB3">
        <w:rPr>
          <w:sz w:val="24"/>
        </w:rPr>
        <w:t>.</w:t>
      </w:r>
      <w:r w:rsidRPr="006844F6">
        <w:rPr>
          <w:sz w:val="24"/>
        </w:rPr>
        <w:t xml:space="preserve"> (2015)</w:t>
      </w:r>
      <w:r w:rsidR="00184BB3">
        <w:rPr>
          <w:sz w:val="24"/>
        </w:rPr>
        <w:t>.</w:t>
      </w:r>
      <w:proofErr w:type="gramEnd"/>
      <w:r w:rsidRPr="006844F6">
        <w:rPr>
          <w:sz w:val="24"/>
        </w:rPr>
        <w:t xml:space="preserve"> Seismic isolation of Advanced LIGO: Review of strategy, instrumentation and performance</w:t>
      </w:r>
      <w:r w:rsidR="005B66D1" w:rsidRPr="006844F6">
        <w:rPr>
          <w:sz w:val="24"/>
        </w:rPr>
        <w:t>,</w:t>
      </w:r>
      <w:r w:rsidRPr="006844F6">
        <w:rPr>
          <w:sz w:val="24"/>
        </w:rPr>
        <w:t xml:space="preserve"> </w:t>
      </w:r>
      <w:r w:rsidRPr="006844F6">
        <w:rPr>
          <w:rStyle w:val="Emphasis"/>
          <w:sz w:val="24"/>
        </w:rPr>
        <w:t xml:space="preserve">Class. </w:t>
      </w:r>
      <w:proofErr w:type="gramStart"/>
      <w:r w:rsidRPr="006844F6">
        <w:rPr>
          <w:rStyle w:val="Emphasis"/>
          <w:sz w:val="24"/>
        </w:rPr>
        <w:t xml:space="preserve">Quantum </w:t>
      </w:r>
      <w:proofErr w:type="spellStart"/>
      <w:r w:rsidRPr="006844F6">
        <w:rPr>
          <w:rStyle w:val="Emphasis"/>
          <w:sz w:val="24"/>
        </w:rPr>
        <w:t>Grav</w:t>
      </w:r>
      <w:proofErr w:type="spellEnd"/>
      <w:r w:rsidRPr="006844F6">
        <w:rPr>
          <w:rStyle w:val="Emphasis"/>
          <w:sz w:val="24"/>
        </w:rPr>
        <w:t>.</w:t>
      </w:r>
      <w:proofErr w:type="gramEnd"/>
      <w:r w:rsidRPr="006844F6">
        <w:rPr>
          <w:sz w:val="24"/>
        </w:rPr>
        <w:t xml:space="preserve"> </w:t>
      </w:r>
      <w:proofErr w:type="gramStart"/>
      <w:r w:rsidRPr="006844F6">
        <w:rPr>
          <w:b/>
          <w:bCs/>
          <w:sz w:val="24"/>
        </w:rPr>
        <w:t>32</w:t>
      </w:r>
      <w:r w:rsidR="006E5077">
        <w:rPr>
          <w:b/>
          <w:bCs/>
          <w:sz w:val="24"/>
        </w:rPr>
        <w:t>,</w:t>
      </w:r>
      <w:r w:rsidRPr="006844F6">
        <w:rPr>
          <w:sz w:val="24"/>
        </w:rPr>
        <w:t xml:space="preserve"> 185003</w:t>
      </w:r>
      <w:r w:rsidR="00184BB3">
        <w:rPr>
          <w:sz w:val="24"/>
        </w:rPr>
        <w:t>.</w:t>
      </w:r>
      <w:proofErr w:type="gramEnd"/>
    </w:p>
    <w:p w:rsidR="0037075A" w:rsidRPr="006844F6" w:rsidRDefault="0037075A" w:rsidP="00CA760F">
      <w:pPr>
        <w:spacing w:after="0" w:line="480" w:lineRule="auto"/>
        <w:jc w:val="both"/>
        <w:rPr>
          <w:rFonts w:ascii="Times New Roman" w:eastAsia="Times New Roman" w:hAnsi="Times New Roman" w:cs="Times New Roman"/>
          <w:sz w:val="24"/>
        </w:rPr>
      </w:pPr>
    </w:p>
    <w:p w:rsidR="00251141" w:rsidRPr="006844F6" w:rsidRDefault="00251141" w:rsidP="00CA760F">
      <w:pPr>
        <w:spacing w:after="0" w:line="480" w:lineRule="auto"/>
        <w:jc w:val="both"/>
        <w:rPr>
          <w:rFonts w:cstheme="minorHAnsi"/>
          <w:color w:val="000000"/>
          <w:sz w:val="24"/>
        </w:rPr>
      </w:pPr>
      <w:r w:rsidRPr="006844F6">
        <w:rPr>
          <w:rFonts w:ascii="Times New Roman" w:eastAsia="Times New Roman" w:hAnsi="Times New Roman" w:cs="Times New Roman"/>
          <w:sz w:val="24"/>
        </w:rPr>
        <w:t>O’Toole, A.,</w:t>
      </w:r>
      <w:r w:rsidR="00D96975">
        <w:rPr>
          <w:rFonts w:ascii="Times New Roman" w:eastAsia="Times New Roman" w:hAnsi="Times New Roman" w:cs="Times New Roman"/>
          <w:sz w:val="24"/>
        </w:rPr>
        <w:t xml:space="preserve"> F. E. Pena Arellano, A. V. </w:t>
      </w:r>
      <w:proofErr w:type="spellStart"/>
      <w:r w:rsidR="00D96975">
        <w:rPr>
          <w:rFonts w:ascii="Times New Roman" w:eastAsia="Times New Roman" w:hAnsi="Times New Roman" w:cs="Times New Roman"/>
          <w:sz w:val="24"/>
        </w:rPr>
        <w:t>Rodionov</w:t>
      </w:r>
      <w:proofErr w:type="spellEnd"/>
      <w:r w:rsidR="00D96975">
        <w:rPr>
          <w:rFonts w:ascii="Times New Roman" w:eastAsia="Times New Roman" w:hAnsi="Times New Roman" w:cs="Times New Roman"/>
          <w:sz w:val="24"/>
        </w:rPr>
        <w:t xml:space="preserve">, M. </w:t>
      </w:r>
      <w:proofErr w:type="spellStart"/>
      <w:r w:rsidR="00D96975">
        <w:rPr>
          <w:rFonts w:ascii="Times New Roman" w:eastAsia="Times New Roman" w:hAnsi="Times New Roman" w:cs="Times New Roman"/>
          <w:sz w:val="24"/>
        </w:rPr>
        <w:t>Shaner</w:t>
      </w:r>
      <w:proofErr w:type="spellEnd"/>
      <w:r w:rsidR="00D96975">
        <w:rPr>
          <w:rFonts w:ascii="Times New Roman" w:eastAsia="Times New Roman" w:hAnsi="Times New Roman" w:cs="Times New Roman"/>
          <w:sz w:val="24"/>
        </w:rPr>
        <w:t xml:space="preserve">, E. </w:t>
      </w:r>
      <w:proofErr w:type="spellStart"/>
      <w:r w:rsidR="00D96975">
        <w:rPr>
          <w:rFonts w:ascii="Times New Roman" w:eastAsia="Times New Roman" w:hAnsi="Times New Roman" w:cs="Times New Roman"/>
          <w:sz w:val="24"/>
        </w:rPr>
        <w:t>Sobacchi</w:t>
      </w:r>
      <w:proofErr w:type="spellEnd"/>
      <w:r w:rsidR="00D96975">
        <w:rPr>
          <w:rFonts w:ascii="Times New Roman" w:eastAsia="Times New Roman" w:hAnsi="Times New Roman" w:cs="Times New Roman"/>
          <w:sz w:val="24"/>
        </w:rPr>
        <w:t xml:space="preserve">, V. </w:t>
      </w:r>
      <w:proofErr w:type="spellStart"/>
      <w:r w:rsidR="00D96975">
        <w:rPr>
          <w:rFonts w:ascii="Times New Roman" w:eastAsia="Times New Roman" w:hAnsi="Times New Roman" w:cs="Times New Roman"/>
          <w:sz w:val="24"/>
        </w:rPr>
        <w:t>Dergachev</w:t>
      </w:r>
      <w:proofErr w:type="spellEnd"/>
      <w:r w:rsidR="00D96975">
        <w:rPr>
          <w:rFonts w:ascii="Times New Roman" w:eastAsia="Times New Roman" w:hAnsi="Times New Roman" w:cs="Times New Roman"/>
          <w:sz w:val="24"/>
        </w:rPr>
        <w:t xml:space="preserve">, R. </w:t>
      </w:r>
      <w:proofErr w:type="spellStart"/>
      <w:r w:rsidR="00D96975">
        <w:rPr>
          <w:rFonts w:ascii="Times New Roman" w:eastAsia="Times New Roman" w:hAnsi="Times New Roman" w:cs="Times New Roman"/>
          <w:sz w:val="24"/>
        </w:rPr>
        <w:t>DeSalvo</w:t>
      </w:r>
      <w:proofErr w:type="spellEnd"/>
      <w:r w:rsidR="00D96975">
        <w:rPr>
          <w:rFonts w:ascii="Times New Roman" w:eastAsia="Times New Roman" w:hAnsi="Times New Roman" w:cs="Times New Roman"/>
          <w:sz w:val="24"/>
        </w:rPr>
        <w:t xml:space="preserve">, M. </w:t>
      </w:r>
      <w:proofErr w:type="spellStart"/>
      <w:r w:rsidR="00D96975">
        <w:rPr>
          <w:rFonts w:ascii="Times New Roman" w:eastAsia="Times New Roman" w:hAnsi="Times New Roman" w:cs="Times New Roman"/>
          <w:sz w:val="24"/>
        </w:rPr>
        <w:t>Asadoor</w:t>
      </w:r>
      <w:proofErr w:type="spellEnd"/>
      <w:r w:rsidR="00D96975">
        <w:rPr>
          <w:rFonts w:ascii="Times New Roman" w:eastAsia="Times New Roman" w:hAnsi="Times New Roman" w:cs="Times New Roman"/>
          <w:sz w:val="24"/>
        </w:rPr>
        <w:t xml:space="preserve">, A. </w:t>
      </w:r>
      <w:proofErr w:type="spellStart"/>
      <w:r w:rsidR="00D96975">
        <w:rPr>
          <w:rFonts w:ascii="Times New Roman" w:eastAsia="Times New Roman" w:hAnsi="Times New Roman" w:cs="Times New Roman"/>
          <w:sz w:val="24"/>
        </w:rPr>
        <w:t>Bhawal</w:t>
      </w:r>
      <w:proofErr w:type="spellEnd"/>
      <w:r w:rsidR="00D96975">
        <w:rPr>
          <w:rFonts w:ascii="Times New Roman" w:eastAsia="Times New Roman" w:hAnsi="Times New Roman" w:cs="Times New Roman"/>
          <w:sz w:val="24"/>
        </w:rPr>
        <w:t>, P. Gong,</w:t>
      </w:r>
      <w:r w:rsidRPr="006844F6">
        <w:rPr>
          <w:rFonts w:ascii="Times New Roman" w:eastAsia="Times New Roman" w:hAnsi="Times New Roman" w:cs="Times New Roman"/>
          <w:sz w:val="24"/>
        </w:rPr>
        <w:t xml:space="preserve"> </w:t>
      </w:r>
      <w:r w:rsidR="00D923FA" w:rsidRPr="00471444">
        <w:rPr>
          <w:rFonts w:ascii="Times New Roman" w:eastAsia="Times New Roman" w:hAnsi="Times New Roman" w:cs="Times New Roman"/>
          <w:i/>
          <w:sz w:val="24"/>
        </w:rPr>
        <w:t>et</w:t>
      </w:r>
      <w:r w:rsidR="00471444" w:rsidRPr="00471444">
        <w:rPr>
          <w:rFonts w:ascii="Times New Roman" w:eastAsia="Times New Roman" w:hAnsi="Times New Roman" w:cs="Times New Roman"/>
          <w:i/>
          <w:sz w:val="24"/>
        </w:rPr>
        <w:t>.</w:t>
      </w:r>
      <w:r w:rsidRPr="00471444">
        <w:rPr>
          <w:rFonts w:ascii="Times New Roman" w:eastAsia="Times New Roman" w:hAnsi="Times New Roman" w:cs="Times New Roman"/>
          <w:i/>
          <w:sz w:val="24"/>
        </w:rPr>
        <w:t xml:space="preserve"> </w:t>
      </w:r>
      <w:proofErr w:type="gramStart"/>
      <w:r w:rsidRPr="00471444">
        <w:rPr>
          <w:rFonts w:ascii="Times New Roman" w:eastAsia="Times New Roman" w:hAnsi="Times New Roman" w:cs="Times New Roman"/>
          <w:i/>
          <w:sz w:val="24"/>
        </w:rPr>
        <w:t>al.</w:t>
      </w:r>
      <w:r w:rsidRPr="006844F6">
        <w:rPr>
          <w:rFonts w:ascii="Times New Roman" w:eastAsia="Times New Roman" w:hAnsi="Times New Roman" w:cs="Times New Roman"/>
          <w:sz w:val="24"/>
        </w:rPr>
        <w:t xml:space="preserve"> (2014).</w:t>
      </w:r>
      <w:proofErr w:type="gramEnd"/>
      <w:r w:rsidRPr="006844F6">
        <w:rPr>
          <w:rFonts w:ascii="Times New Roman" w:eastAsia="Times New Roman" w:hAnsi="Times New Roman" w:cs="Times New Roman"/>
          <w:sz w:val="24"/>
        </w:rPr>
        <w:t xml:space="preserve"> Deign and Initial characterization of a compact ultra-high vacuum compatible low frequency tilt accelerometer.</w:t>
      </w:r>
      <w:r w:rsidRPr="006844F6">
        <w:rPr>
          <w:rFonts w:cstheme="minorHAnsi"/>
          <w:color w:val="000000"/>
          <w:sz w:val="24"/>
        </w:rPr>
        <w:t xml:space="preserve"> </w:t>
      </w:r>
      <w:r w:rsidRPr="006844F6">
        <w:rPr>
          <w:rFonts w:cstheme="minorHAnsi"/>
          <w:i/>
          <w:color w:val="000000"/>
          <w:sz w:val="24"/>
        </w:rPr>
        <w:t xml:space="preserve">Rev. Sci. </w:t>
      </w:r>
      <w:proofErr w:type="spellStart"/>
      <w:r w:rsidRPr="006844F6">
        <w:rPr>
          <w:rFonts w:cstheme="minorHAnsi"/>
          <w:i/>
          <w:color w:val="000000"/>
          <w:sz w:val="24"/>
        </w:rPr>
        <w:t>Instrum</w:t>
      </w:r>
      <w:proofErr w:type="spellEnd"/>
      <w:r w:rsidRPr="006844F6">
        <w:rPr>
          <w:rFonts w:cstheme="minorHAnsi"/>
          <w:i/>
          <w:color w:val="000000"/>
          <w:sz w:val="24"/>
        </w:rPr>
        <w:t>.</w:t>
      </w:r>
      <w:r w:rsidRPr="006844F6">
        <w:rPr>
          <w:rFonts w:cstheme="minorHAnsi"/>
          <w:color w:val="000000"/>
          <w:sz w:val="24"/>
        </w:rPr>
        <w:t xml:space="preserve"> </w:t>
      </w:r>
      <w:r w:rsidRPr="006844F6">
        <w:rPr>
          <w:rFonts w:cstheme="minorHAnsi"/>
          <w:b/>
          <w:color w:val="000000"/>
          <w:sz w:val="24"/>
        </w:rPr>
        <w:t>85</w:t>
      </w:r>
      <w:r w:rsidRPr="006844F6">
        <w:rPr>
          <w:rFonts w:cstheme="minorHAnsi"/>
          <w:color w:val="000000"/>
          <w:sz w:val="24"/>
        </w:rPr>
        <w:t xml:space="preserve">, 075003, </w:t>
      </w:r>
      <w:proofErr w:type="spellStart"/>
      <w:r w:rsidRPr="006844F6">
        <w:rPr>
          <w:rFonts w:cstheme="minorHAnsi"/>
          <w:color w:val="000000"/>
          <w:sz w:val="24"/>
        </w:rPr>
        <w:t>doi</w:t>
      </w:r>
      <w:proofErr w:type="spellEnd"/>
      <w:r w:rsidRPr="006844F6">
        <w:rPr>
          <w:rFonts w:cstheme="minorHAnsi"/>
          <w:color w:val="000000"/>
          <w:sz w:val="24"/>
        </w:rPr>
        <w:t xml:space="preserve">: </w:t>
      </w:r>
      <w:r w:rsidRPr="006844F6">
        <w:rPr>
          <w:rFonts w:cstheme="minorHAnsi"/>
          <w:color w:val="0000FF"/>
          <w:sz w:val="24"/>
        </w:rPr>
        <w:t>10.1063/1.4890285</w:t>
      </w:r>
      <w:r w:rsidRPr="006844F6">
        <w:rPr>
          <w:rFonts w:cstheme="minorHAnsi"/>
          <w:color w:val="000000"/>
          <w:sz w:val="24"/>
        </w:rPr>
        <w:t>.</w:t>
      </w:r>
    </w:p>
    <w:p w:rsidR="009A1310" w:rsidRPr="006844F6" w:rsidRDefault="009A1310" w:rsidP="00CA760F">
      <w:pPr>
        <w:spacing w:after="0" w:line="480" w:lineRule="auto"/>
        <w:jc w:val="both"/>
        <w:rPr>
          <w:rFonts w:cstheme="minorHAnsi"/>
          <w:color w:val="000000"/>
          <w:sz w:val="24"/>
        </w:rPr>
      </w:pPr>
    </w:p>
    <w:p w:rsidR="00AF19F1" w:rsidRPr="006844F6" w:rsidRDefault="00AF19F1" w:rsidP="00CA760F">
      <w:pPr>
        <w:autoSpaceDE w:val="0"/>
        <w:autoSpaceDN w:val="0"/>
        <w:adjustRightInd w:val="0"/>
        <w:spacing w:after="0" w:line="480" w:lineRule="auto"/>
        <w:jc w:val="both"/>
        <w:rPr>
          <w:rFonts w:cstheme="minorHAnsi"/>
          <w:sz w:val="24"/>
        </w:rPr>
      </w:pPr>
      <w:proofErr w:type="gramStart"/>
      <w:r w:rsidRPr="006844F6">
        <w:rPr>
          <w:rFonts w:cstheme="minorHAnsi"/>
          <w:sz w:val="24"/>
        </w:rPr>
        <w:t xml:space="preserve">Robertson, N. A., </w:t>
      </w:r>
      <w:r w:rsidR="00471444">
        <w:rPr>
          <w:rFonts w:cstheme="minorHAnsi"/>
          <w:sz w:val="24"/>
        </w:rPr>
        <w:t xml:space="preserve">R. W. </w:t>
      </w:r>
      <w:proofErr w:type="spellStart"/>
      <w:r w:rsidRPr="006844F6">
        <w:rPr>
          <w:rFonts w:cstheme="minorHAnsi"/>
          <w:sz w:val="24"/>
        </w:rPr>
        <w:t>Drever</w:t>
      </w:r>
      <w:proofErr w:type="spellEnd"/>
      <w:r w:rsidR="006D0E6B" w:rsidRPr="006844F6">
        <w:rPr>
          <w:rFonts w:cstheme="minorHAnsi"/>
          <w:sz w:val="24"/>
        </w:rPr>
        <w:t xml:space="preserve">, </w:t>
      </w:r>
      <w:r w:rsidR="00471444">
        <w:rPr>
          <w:rFonts w:cstheme="minorHAnsi"/>
          <w:sz w:val="24"/>
        </w:rPr>
        <w:t xml:space="preserve">I. </w:t>
      </w:r>
      <w:r w:rsidRPr="006844F6">
        <w:rPr>
          <w:rFonts w:cstheme="minorHAnsi"/>
          <w:sz w:val="24"/>
        </w:rPr>
        <w:t>Kerr</w:t>
      </w:r>
      <w:r w:rsidR="00471444">
        <w:rPr>
          <w:rFonts w:cstheme="minorHAnsi"/>
          <w:sz w:val="24"/>
        </w:rPr>
        <w:t>,</w:t>
      </w:r>
      <w:r w:rsidR="006D0E6B" w:rsidRPr="006844F6">
        <w:rPr>
          <w:rFonts w:cstheme="minorHAnsi"/>
          <w:sz w:val="24"/>
        </w:rPr>
        <w:t xml:space="preserve"> </w:t>
      </w:r>
      <w:r w:rsidRPr="006844F6">
        <w:rPr>
          <w:rFonts w:cstheme="minorHAnsi"/>
          <w:sz w:val="24"/>
        </w:rPr>
        <w:t xml:space="preserve">and </w:t>
      </w:r>
      <w:r w:rsidR="00471444">
        <w:rPr>
          <w:rFonts w:cstheme="minorHAnsi"/>
          <w:sz w:val="24"/>
        </w:rPr>
        <w:t xml:space="preserve">J. </w:t>
      </w:r>
      <w:r w:rsidRPr="006844F6">
        <w:rPr>
          <w:rFonts w:cstheme="minorHAnsi"/>
          <w:sz w:val="24"/>
        </w:rPr>
        <w:t>Hough</w:t>
      </w:r>
      <w:r w:rsidR="006D0E6B" w:rsidRPr="006844F6">
        <w:rPr>
          <w:rFonts w:cstheme="minorHAnsi"/>
          <w:sz w:val="24"/>
        </w:rPr>
        <w:t xml:space="preserve"> (1982)</w:t>
      </w:r>
      <w:r w:rsidR="00471444">
        <w:rPr>
          <w:rFonts w:cstheme="minorHAnsi"/>
          <w:sz w:val="24"/>
        </w:rPr>
        <w:t>.</w:t>
      </w:r>
      <w:proofErr w:type="gramEnd"/>
      <w:r w:rsidR="006D0E6B" w:rsidRPr="006844F6">
        <w:rPr>
          <w:rFonts w:cstheme="minorHAnsi"/>
          <w:sz w:val="24"/>
        </w:rPr>
        <w:t xml:space="preserve"> </w:t>
      </w:r>
      <w:proofErr w:type="gramStart"/>
      <w:r w:rsidR="006D0E6B" w:rsidRPr="006844F6">
        <w:rPr>
          <w:rFonts w:cstheme="minorHAnsi"/>
          <w:sz w:val="24"/>
        </w:rPr>
        <w:t xml:space="preserve">Passive and active seismic </w:t>
      </w:r>
      <w:r w:rsidRPr="006844F6">
        <w:rPr>
          <w:rFonts w:cstheme="minorHAnsi"/>
          <w:sz w:val="24"/>
        </w:rPr>
        <w:t>isolation for gravitational radiation detect</w:t>
      </w:r>
      <w:r w:rsidR="006D0E6B" w:rsidRPr="006844F6">
        <w:rPr>
          <w:rFonts w:cstheme="minorHAnsi"/>
          <w:sz w:val="24"/>
        </w:rPr>
        <w:t xml:space="preserve">ors and other </w:t>
      </w:r>
      <w:r w:rsidRPr="006844F6">
        <w:rPr>
          <w:rFonts w:cstheme="minorHAnsi"/>
          <w:sz w:val="24"/>
        </w:rPr>
        <w:t xml:space="preserve">instruments, </w:t>
      </w:r>
      <w:r w:rsidRPr="006844F6">
        <w:rPr>
          <w:rFonts w:cstheme="minorHAnsi"/>
          <w:i/>
          <w:sz w:val="24"/>
        </w:rPr>
        <w:t>J. Phys.</w:t>
      </w:r>
      <w:r w:rsidR="006D0E6B" w:rsidRPr="006844F6">
        <w:rPr>
          <w:rFonts w:cstheme="minorHAnsi"/>
          <w:i/>
          <w:sz w:val="24"/>
        </w:rPr>
        <w:t xml:space="preserve"> Sci. </w:t>
      </w:r>
      <w:proofErr w:type="spellStart"/>
      <w:r w:rsidR="006D0E6B" w:rsidRPr="006844F6">
        <w:rPr>
          <w:rFonts w:cstheme="minorHAnsi"/>
          <w:i/>
          <w:sz w:val="24"/>
        </w:rPr>
        <w:t>Instrum</w:t>
      </w:r>
      <w:proofErr w:type="spellEnd"/>
      <w:r w:rsidR="006D0E6B" w:rsidRPr="006844F6">
        <w:rPr>
          <w:rFonts w:cstheme="minorHAnsi"/>
          <w:i/>
          <w:sz w:val="24"/>
        </w:rPr>
        <w:t>.</w:t>
      </w:r>
      <w:proofErr w:type="gramEnd"/>
      <w:r w:rsidR="006D0E6B" w:rsidRPr="006844F6">
        <w:rPr>
          <w:rFonts w:cstheme="minorHAnsi"/>
          <w:sz w:val="24"/>
        </w:rPr>
        <w:t xml:space="preserve"> </w:t>
      </w:r>
      <w:r w:rsidR="006D0E6B" w:rsidRPr="006844F6">
        <w:rPr>
          <w:rFonts w:cstheme="minorHAnsi"/>
          <w:b/>
          <w:sz w:val="24"/>
        </w:rPr>
        <w:t>15</w:t>
      </w:r>
      <w:r w:rsidR="006D0E6B" w:rsidRPr="006844F6">
        <w:rPr>
          <w:rFonts w:cstheme="minorHAnsi"/>
          <w:sz w:val="24"/>
        </w:rPr>
        <w:t>, no. 10, 1101</w:t>
      </w:r>
    </w:p>
    <w:p w:rsidR="006D0E6B" w:rsidRPr="006844F6" w:rsidRDefault="006D0E6B" w:rsidP="00CA760F">
      <w:pPr>
        <w:autoSpaceDE w:val="0"/>
        <w:autoSpaceDN w:val="0"/>
        <w:adjustRightInd w:val="0"/>
        <w:spacing w:after="0" w:line="480" w:lineRule="auto"/>
        <w:jc w:val="both"/>
        <w:rPr>
          <w:rFonts w:cstheme="minorHAnsi"/>
          <w:sz w:val="24"/>
        </w:rPr>
      </w:pPr>
    </w:p>
    <w:p w:rsidR="00AF19F1" w:rsidRPr="006844F6" w:rsidRDefault="006D7E85" w:rsidP="00CA760F">
      <w:pPr>
        <w:autoSpaceDE w:val="0"/>
        <w:autoSpaceDN w:val="0"/>
        <w:adjustRightInd w:val="0"/>
        <w:spacing w:after="0" w:line="480" w:lineRule="auto"/>
        <w:jc w:val="both"/>
        <w:rPr>
          <w:rFonts w:cstheme="minorHAnsi"/>
          <w:sz w:val="24"/>
        </w:rPr>
      </w:pPr>
      <w:r w:rsidRPr="006844F6">
        <w:rPr>
          <w:rFonts w:cstheme="minorHAnsi"/>
          <w:sz w:val="24"/>
        </w:rPr>
        <w:t xml:space="preserve">Rodgers, P. W. (1968). The </w:t>
      </w:r>
      <w:proofErr w:type="gramStart"/>
      <w:r w:rsidRPr="006844F6">
        <w:rPr>
          <w:rFonts w:cstheme="minorHAnsi"/>
          <w:sz w:val="24"/>
        </w:rPr>
        <w:t xml:space="preserve">response of the </w:t>
      </w:r>
      <w:r w:rsidR="00BD3C75" w:rsidRPr="006844F6">
        <w:rPr>
          <w:rFonts w:cstheme="minorHAnsi"/>
          <w:sz w:val="24"/>
        </w:rPr>
        <w:t xml:space="preserve">horizontal pendulum seismometer </w:t>
      </w:r>
      <w:r w:rsidRPr="006844F6">
        <w:rPr>
          <w:rFonts w:cstheme="minorHAnsi"/>
          <w:sz w:val="24"/>
        </w:rPr>
        <w:t>to Rayleigh and Love waves, tilt</w:t>
      </w:r>
      <w:proofErr w:type="gramEnd"/>
      <w:r w:rsidRPr="006844F6">
        <w:rPr>
          <w:rFonts w:cstheme="minorHAnsi"/>
          <w:sz w:val="24"/>
        </w:rPr>
        <w:t xml:space="preserve">, and </w:t>
      </w:r>
      <w:r w:rsidR="00BD3C75" w:rsidRPr="006844F6">
        <w:rPr>
          <w:rFonts w:cstheme="minorHAnsi"/>
          <w:sz w:val="24"/>
        </w:rPr>
        <w:t xml:space="preserve">free oscillations of the Earth. </w:t>
      </w:r>
      <w:r w:rsidRPr="006844F6">
        <w:rPr>
          <w:rFonts w:cstheme="minorHAnsi"/>
          <w:i/>
          <w:sz w:val="24"/>
        </w:rPr>
        <w:t xml:space="preserve">Bull. </w:t>
      </w:r>
      <w:proofErr w:type="spellStart"/>
      <w:proofErr w:type="gramStart"/>
      <w:r w:rsidRPr="006844F6">
        <w:rPr>
          <w:rFonts w:cstheme="minorHAnsi"/>
          <w:i/>
          <w:sz w:val="24"/>
        </w:rPr>
        <w:t>Seismol</w:t>
      </w:r>
      <w:proofErr w:type="spellEnd"/>
      <w:r w:rsidRPr="006844F6">
        <w:rPr>
          <w:rFonts w:cstheme="minorHAnsi"/>
          <w:i/>
          <w:sz w:val="24"/>
        </w:rPr>
        <w:t>.</w:t>
      </w:r>
      <w:proofErr w:type="gramEnd"/>
      <w:r w:rsidRPr="006844F6">
        <w:rPr>
          <w:rFonts w:cstheme="minorHAnsi"/>
          <w:i/>
          <w:sz w:val="24"/>
        </w:rPr>
        <w:t xml:space="preserve"> Soc. Am.</w:t>
      </w:r>
      <w:r w:rsidRPr="006844F6">
        <w:rPr>
          <w:rFonts w:cstheme="minorHAnsi"/>
          <w:sz w:val="24"/>
        </w:rPr>
        <w:t xml:space="preserve"> </w:t>
      </w:r>
      <w:r w:rsidRPr="006844F6">
        <w:rPr>
          <w:rFonts w:cstheme="minorHAnsi"/>
          <w:b/>
          <w:sz w:val="24"/>
        </w:rPr>
        <w:t>58</w:t>
      </w:r>
      <w:r w:rsidRPr="006844F6">
        <w:rPr>
          <w:rFonts w:cstheme="minorHAnsi"/>
          <w:sz w:val="24"/>
        </w:rPr>
        <w:t>, no. 5, 1385–1406.</w:t>
      </w:r>
    </w:p>
    <w:p w:rsidR="00251141" w:rsidRPr="006844F6" w:rsidRDefault="00251141" w:rsidP="00CA760F">
      <w:pPr>
        <w:autoSpaceDE w:val="0"/>
        <w:autoSpaceDN w:val="0"/>
        <w:adjustRightInd w:val="0"/>
        <w:spacing w:after="0" w:line="480" w:lineRule="auto"/>
        <w:jc w:val="both"/>
        <w:rPr>
          <w:rFonts w:cstheme="minorHAnsi"/>
          <w:sz w:val="24"/>
        </w:rPr>
      </w:pPr>
    </w:p>
    <w:p w:rsidR="00251141" w:rsidRPr="006844F6" w:rsidRDefault="00251141" w:rsidP="00CA760F">
      <w:pPr>
        <w:autoSpaceDE w:val="0"/>
        <w:autoSpaceDN w:val="0"/>
        <w:adjustRightInd w:val="0"/>
        <w:spacing w:after="0" w:line="480" w:lineRule="auto"/>
        <w:jc w:val="both"/>
        <w:rPr>
          <w:rFonts w:cstheme="minorHAnsi"/>
          <w:sz w:val="24"/>
        </w:rPr>
      </w:pPr>
      <w:proofErr w:type="gramStart"/>
      <w:r w:rsidRPr="006844F6">
        <w:rPr>
          <w:rFonts w:cstheme="minorHAnsi"/>
          <w:sz w:val="24"/>
        </w:rPr>
        <w:t xml:space="preserve">Schreiber, K. U., and </w:t>
      </w:r>
      <w:r w:rsidR="00471444">
        <w:rPr>
          <w:rFonts w:cstheme="minorHAnsi"/>
          <w:sz w:val="24"/>
        </w:rPr>
        <w:t xml:space="preserve">J. P. R. </w:t>
      </w:r>
      <w:r w:rsidRPr="006844F6">
        <w:rPr>
          <w:rFonts w:cstheme="minorHAnsi"/>
          <w:sz w:val="24"/>
        </w:rPr>
        <w:t>Wells (2013).</w:t>
      </w:r>
      <w:proofErr w:type="gramEnd"/>
      <w:r w:rsidRPr="006844F6">
        <w:rPr>
          <w:rFonts w:cstheme="minorHAnsi"/>
          <w:sz w:val="24"/>
        </w:rPr>
        <w:t xml:space="preserve"> Invited review article: Large ring lasers for rotation sensing. </w:t>
      </w:r>
      <w:r w:rsidRPr="006844F6">
        <w:rPr>
          <w:rFonts w:cstheme="minorHAnsi"/>
          <w:i/>
          <w:sz w:val="24"/>
        </w:rPr>
        <w:t xml:space="preserve">Rev. Sci. </w:t>
      </w:r>
      <w:proofErr w:type="spellStart"/>
      <w:r w:rsidRPr="006844F6">
        <w:rPr>
          <w:rFonts w:cstheme="minorHAnsi"/>
          <w:i/>
          <w:sz w:val="24"/>
        </w:rPr>
        <w:t>Instrum</w:t>
      </w:r>
      <w:proofErr w:type="spellEnd"/>
      <w:r w:rsidRPr="006844F6">
        <w:rPr>
          <w:rFonts w:cstheme="minorHAnsi"/>
          <w:i/>
          <w:sz w:val="24"/>
        </w:rPr>
        <w:t>.</w:t>
      </w:r>
      <w:r w:rsidRPr="006844F6">
        <w:rPr>
          <w:rFonts w:cstheme="minorHAnsi"/>
          <w:sz w:val="24"/>
        </w:rPr>
        <w:t xml:space="preserve"> </w:t>
      </w:r>
      <w:proofErr w:type="gramStart"/>
      <w:r w:rsidRPr="006844F6">
        <w:rPr>
          <w:rFonts w:cstheme="minorHAnsi"/>
          <w:b/>
          <w:sz w:val="24"/>
        </w:rPr>
        <w:t>84</w:t>
      </w:r>
      <w:r w:rsidRPr="006844F6">
        <w:rPr>
          <w:rFonts w:cstheme="minorHAnsi"/>
          <w:sz w:val="24"/>
        </w:rPr>
        <w:t>, no. 4, 041101.</w:t>
      </w:r>
      <w:proofErr w:type="gramEnd"/>
    </w:p>
    <w:p w:rsidR="00BD3C75" w:rsidRPr="006844F6" w:rsidRDefault="00BD3C75" w:rsidP="00CA760F">
      <w:pPr>
        <w:autoSpaceDE w:val="0"/>
        <w:autoSpaceDN w:val="0"/>
        <w:adjustRightInd w:val="0"/>
        <w:spacing w:after="0" w:line="480" w:lineRule="auto"/>
        <w:jc w:val="both"/>
        <w:rPr>
          <w:rFonts w:cstheme="minorHAnsi"/>
          <w:sz w:val="24"/>
        </w:rPr>
      </w:pPr>
    </w:p>
    <w:p w:rsidR="00C506FA" w:rsidRPr="006844F6" w:rsidRDefault="00DB0265" w:rsidP="00CA760F">
      <w:pPr>
        <w:spacing w:after="0" w:line="480" w:lineRule="auto"/>
        <w:jc w:val="both"/>
        <w:rPr>
          <w:sz w:val="24"/>
        </w:rPr>
      </w:pPr>
      <w:proofErr w:type="gramStart"/>
      <w:r w:rsidRPr="006844F6">
        <w:rPr>
          <w:rStyle w:val="reference-surname"/>
          <w:sz w:val="24"/>
        </w:rPr>
        <w:t xml:space="preserve">Speake, </w:t>
      </w:r>
      <w:r w:rsidRPr="006844F6">
        <w:rPr>
          <w:rStyle w:val="reference-given-names"/>
          <w:sz w:val="24"/>
        </w:rPr>
        <w:t xml:space="preserve">C. C., </w:t>
      </w:r>
      <w:r w:rsidRPr="006844F6">
        <w:rPr>
          <w:sz w:val="24"/>
        </w:rPr>
        <w:t xml:space="preserve">and </w:t>
      </w:r>
      <w:r w:rsidR="00471444">
        <w:rPr>
          <w:sz w:val="24"/>
        </w:rPr>
        <w:t xml:space="preserve">D. B. </w:t>
      </w:r>
      <w:r w:rsidRPr="006844F6">
        <w:rPr>
          <w:rStyle w:val="reference-surname"/>
          <w:sz w:val="24"/>
        </w:rPr>
        <w:t>Newell</w:t>
      </w:r>
      <w:r w:rsidRPr="006844F6">
        <w:rPr>
          <w:rStyle w:val="reference-given-names"/>
          <w:sz w:val="24"/>
        </w:rPr>
        <w:t xml:space="preserve"> </w:t>
      </w:r>
      <w:r w:rsidR="00EF27CE" w:rsidRPr="006844F6">
        <w:rPr>
          <w:sz w:val="24"/>
        </w:rPr>
        <w:t>(</w:t>
      </w:r>
      <w:r w:rsidR="00EF27CE" w:rsidRPr="006844F6">
        <w:rPr>
          <w:rStyle w:val="reference-year"/>
          <w:sz w:val="24"/>
        </w:rPr>
        <w:t>1990</w:t>
      </w:r>
      <w:r w:rsidR="00EF27CE" w:rsidRPr="006844F6">
        <w:rPr>
          <w:sz w:val="24"/>
        </w:rPr>
        <w:t>)</w:t>
      </w:r>
      <w:r w:rsidR="00D90824" w:rsidRPr="006844F6">
        <w:rPr>
          <w:rStyle w:val="reference-given-names"/>
          <w:sz w:val="24"/>
        </w:rPr>
        <w:t>.</w:t>
      </w:r>
      <w:proofErr w:type="gramEnd"/>
      <w:r w:rsidRPr="006844F6">
        <w:rPr>
          <w:rStyle w:val="reference-given-names"/>
          <w:sz w:val="24"/>
        </w:rPr>
        <w:t xml:space="preserve"> </w:t>
      </w:r>
      <w:r w:rsidRPr="00471444">
        <w:rPr>
          <w:rStyle w:val="reference-source"/>
          <w:i/>
          <w:sz w:val="24"/>
        </w:rPr>
        <w:t xml:space="preserve">Rev. Sci. </w:t>
      </w:r>
      <w:proofErr w:type="spellStart"/>
      <w:r w:rsidRPr="00471444">
        <w:rPr>
          <w:rStyle w:val="reference-source"/>
          <w:i/>
          <w:sz w:val="24"/>
        </w:rPr>
        <w:t>Instrum</w:t>
      </w:r>
      <w:proofErr w:type="spellEnd"/>
      <w:r w:rsidRPr="00471444">
        <w:rPr>
          <w:rStyle w:val="reference-source"/>
          <w:i/>
          <w:sz w:val="24"/>
        </w:rPr>
        <w:t>.</w:t>
      </w:r>
      <w:r w:rsidRPr="006844F6">
        <w:rPr>
          <w:rStyle w:val="reference-source"/>
          <w:sz w:val="24"/>
        </w:rPr>
        <w:t xml:space="preserve"> </w:t>
      </w:r>
      <w:proofErr w:type="gramStart"/>
      <w:r w:rsidRPr="00471444">
        <w:rPr>
          <w:rStyle w:val="reference-volume"/>
          <w:b/>
          <w:sz w:val="24"/>
        </w:rPr>
        <w:t>61</w:t>
      </w:r>
      <w:r w:rsidRPr="006844F6">
        <w:rPr>
          <w:sz w:val="24"/>
        </w:rPr>
        <w:t xml:space="preserve">, </w:t>
      </w:r>
      <w:r w:rsidRPr="006844F6">
        <w:rPr>
          <w:rStyle w:val="reference-fpage"/>
          <w:sz w:val="24"/>
        </w:rPr>
        <w:t>1500</w:t>
      </w:r>
      <w:r w:rsidR="00EF27CE" w:rsidRPr="006844F6">
        <w:rPr>
          <w:sz w:val="24"/>
        </w:rPr>
        <w:t>.</w:t>
      </w:r>
      <w:proofErr w:type="gramEnd"/>
    </w:p>
    <w:p w:rsidR="00251141" w:rsidRPr="006844F6" w:rsidRDefault="00251141" w:rsidP="00CA760F">
      <w:pPr>
        <w:autoSpaceDE w:val="0"/>
        <w:autoSpaceDN w:val="0"/>
        <w:adjustRightInd w:val="0"/>
        <w:spacing w:after="0" w:line="480" w:lineRule="auto"/>
        <w:jc w:val="both"/>
        <w:rPr>
          <w:rFonts w:cstheme="minorHAnsi"/>
          <w:color w:val="000000"/>
          <w:sz w:val="24"/>
        </w:rPr>
      </w:pPr>
    </w:p>
    <w:p w:rsidR="00251141" w:rsidRPr="006844F6" w:rsidRDefault="00251141" w:rsidP="00CA760F">
      <w:pPr>
        <w:autoSpaceDE w:val="0"/>
        <w:autoSpaceDN w:val="0"/>
        <w:adjustRightInd w:val="0"/>
        <w:spacing w:after="0" w:line="480" w:lineRule="auto"/>
        <w:jc w:val="both"/>
        <w:rPr>
          <w:rFonts w:cstheme="minorHAnsi"/>
          <w:color w:val="000000"/>
          <w:sz w:val="24"/>
        </w:rPr>
      </w:pPr>
      <w:proofErr w:type="gramStart"/>
      <w:r w:rsidRPr="006844F6">
        <w:rPr>
          <w:rFonts w:cstheme="minorHAnsi"/>
          <w:color w:val="000000"/>
          <w:sz w:val="24"/>
        </w:rPr>
        <w:t xml:space="preserve">Venkateswara, K., </w:t>
      </w:r>
      <w:r w:rsidR="00471444">
        <w:rPr>
          <w:rFonts w:cstheme="minorHAnsi"/>
          <w:color w:val="000000"/>
          <w:sz w:val="24"/>
        </w:rPr>
        <w:t xml:space="preserve">C. A. </w:t>
      </w:r>
      <w:r w:rsidRPr="006844F6">
        <w:rPr>
          <w:rFonts w:cstheme="minorHAnsi"/>
          <w:color w:val="000000"/>
          <w:sz w:val="24"/>
        </w:rPr>
        <w:t xml:space="preserve">Hagedorn, </w:t>
      </w:r>
      <w:r w:rsidR="00471444">
        <w:rPr>
          <w:rFonts w:cstheme="minorHAnsi"/>
          <w:color w:val="000000"/>
          <w:sz w:val="24"/>
        </w:rPr>
        <w:t xml:space="preserve">M. D. </w:t>
      </w:r>
      <w:r w:rsidRPr="006844F6">
        <w:rPr>
          <w:rFonts w:cstheme="minorHAnsi"/>
          <w:color w:val="000000"/>
          <w:sz w:val="24"/>
        </w:rPr>
        <w:t xml:space="preserve">Turner, </w:t>
      </w:r>
      <w:r w:rsidR="00471444">
        <w:rPr>
          <w:rFonts w:cstheme="minorHAnsi"/>
          <w:color w:val="000000"/>
          <w:sz w:val="24"/>
        </w:rPr>
        <w:t xml:space="preserve">T. </w:t>
      </w:r>
      <w:r w:rsidRPr="006844F6">
        <w:rPr>
          <w:rFonts w:cstheme="minorHAnsi"/>
          <w:color w:val="000000"/>
          <w:sz w:val="24"/>
        </w:rPr>
        <w:t xml:space="preserve">Arp, and </w:t>
      </w:r>
      <w:r w:rsidR="00471444">
        <w:rPr>
          <w:rFonts w:cstheme="minorHAnsi"/>
          <w:color w:val="000000"/>
          <w:sz w:val="24"/>
        </w:rPr>
        <w:t xml:space="preserve">J. H. </w:t>
      </w:r>
      <w:r w:rsidRPr="006844F6">
        <w:rPr>
          <w:rFonts w:cstheme="minorHAnsi"/>
          <w:color w:val="000000"/>
          <w:sz w:val="24"/>
        </w:rPr>
        <w:t>Gundlach (2014).</w:t>
      </w:r>
      <w:proofErr w:type="gramEnd"/>
      <w:r w:rsidRPr="006844F6">
        <w:rPr>
          <w:rFonts w:cstheme="minorHAnsi"/>
          <w:color w:val="000000"/>
          <w:sz w:val="24"/>
        </w:rPr>
        <w:t xml:space="preserve"> </w:t>
      </w:r>
      <w:proofErr w:type="gramStart"/>
      <w:r w:rsidRPr="006844F6">
        <w:rPr>
          <w:rFonts w:cstheme="minorHAnsi"/>
          <w:color w:val="000000"/>
          <w:sz w:val="24"/>
        </w:rPr>
        <w:t>A high precision mechanical absolute-rotation sensor.</w:t>
      </w:r>
      <w:proofErr w:type="gramEnd"/>
      <w:r w:rsidRPr="006844F6">
        <w:rPr>
          <w:rFonts w:cstheme="minorHAnsi"/>
          <w:color w:val="000000"/>
          <w:sz w:val="24"/>
        </w:rPr>
        <w:t xml:space="preserve"> </w:t>
      </w:r>
      <w:r w:rsidRPr="006844F6">
        <w:rPr>
          <w:rFonts w:cstheme="minorHAnsi"/>
          <w:i/>
          <w:color w:val="000000"/>
          <w:sz w:val="24"/>
        </w:rPr>
        <w:t xml:space="preserve">Rev. Sci. </w:t>
      </w:r>
      <w:proofErr w:type="spellStart"/>
      <w:r w:rsidRPr="006844F6">
        <w:rPr>
          <w:rFonts w:cstheme="minorHAnsi"/>
          <w:i/>
          <w:color w:val="000000"/>
          <w:sz w:val="24"/>
        </w:rPr>
        <w:t>Instrum</w:t>
      </w:r>
      <w:proofErr w:type="spellEnd"/>
      <w:r w:rsidRPr="006844F6">
        <w:rPr>
          <w:rFonts w:cstheme="minorHAnsi"/>
          <w:i/>
          <w:color w:val="000000"/>
          <w:sz w:val="24"/>
        </w:rPr>
        <w:t>.</w:t>
      </w:r>
      <w:r w:rsidRPr="006844F6">
        <w:rPr>
          <w:rFonts w:cstheme="minorHAnsi"/>
          <w:color w:val="000000"/>
          <w:sz w:val="24"/>
        </w:rPr>
        <w:t xml:space="preserve"> </w:t>
      </w:r>
      <w:r w:rsidRPr="006844F6">
        <w:rPr>
          <w:rFonts w:cstheme="minorHAnsi"/>
          <w:b/>
          <w:color w:val="000000"/>
          <w:sz w:val="24"/>
        </w:rPr>
        <w:t>85</w:t>
      </w:r>
      <w:r w:rsidRPr="006844F6">
        <w:rPr>
          <w:rFonts w:cstheme="minorHAnsi"/>
          <w:color w:val="000000"/>
          <w:sz w:val="24"/>
        </w:rPr>
        <w:t xml:space="preserve">, no. 1, 015005, </w:t>
      </w:r>
      <w:proofErr w:type="spellStart"/>
      <w:r w:rsidRPr="006844F6">
        <w:rPr>
          <w:rFonts w:cstheme="minorHAnsi"/>
          <w:color w:val="000000"/>
          <w:sz w:val="24"/>
        </w:rPr>
        <w:t>doi</w:t>
      </w:r>
      <w:proofErr w:type="spellEnd"/>
      <w:r w:rsidRPr="006844F6">
        <w:rPr>
          <w:rFonts w:cstheme="minorHAnsi"/>
          <w:color w:val="000000"/>
          <w:sz w:val="24"/>
        </w:rPr>
        <w:t xml:space="preserve">: </w:t>
      </w:r>
      <w:r w:rsidRPr="006844F6">
        <w:rPr>
          <w:rFonts w:cstheme="minorHAnsi"/>
          <w:color w:val="0000FF"/>
          <w:sz w:val="24"/>
        </w:rPr>
        <w:t>10.1063/1.4862816</w:t>
      </w:r>
      <w:r w:rsidRPr="006844F6">
        <w:rPr>
          <w:rFonts w:cstheme="minorHAnsi"/>
          <w:color w:val="000000"/>
          <w:sz w:val="24"/>
        </w:rPr>
        <w:t>.</w:t>
      </w:r>
    </w:p>
    <w:p w:rsidR="00251141" w:rsidRPr="006844F6" w:rsidRDefault="00251141" w:rsidP="00CA760F">
      <w:pPr>
        <w:spacing w:after="0" w:line="480" w:lineRule="auto"/>
        <w:jc w:val="both"/>
        <w:rPr>
          <w:sz w:val="24"/>
        </w:rPr>
      </w:pPr>
    </w:p>
    <w:p w:rsidR="00251141" w:rsidRPr="006844F6" w:rsidRDefault="00251141" w:rsidP="00CA760F">
      <w:pPr>
        <w:autoSpaceDE w:val="0"/>
        <w:autoSpaceDN w:val="0"/>
        <w:adjustRightInd w:val="0"/>
        <w:spacing w:after="0" w:line="480" w:lineRule="auto"/>
        <w:jc w:val="both"/>
        <w:rPr>
          <w:rFonts w:cstheme="minorHAnsi"/>
          <w:sz w:val="24"/>
        </w:rPr>
      </w:pPr>
      <w:proofErr w:type="spellStart"/>
      <w:r w:rsidRPr="006844F6">
        <w:rPr>
          <w:rFonts w:cstheme="minorHAnsi"/>
          <w:sz w:val="24"/>
        </w:rPr>
        <w:t>Winterflood</w:t>
      </w:r>
      <w:proofErr w:type="spellEnd"/>
      <w:r w:rsidRPr="006844F6">
        <w:rPr>
          <w:rFonts w:cstheme="minorHAnsi"/>
          <w:sz w:val="24"/>
        </w:rPr>
        <w:t xml:space="preserve">, J., </w:t>
      </w:r>
      <w:r w:rsidR="00471444">
        <w:rPr>
          <w:rFonts w:cstheme="minorHAnsi"/>
          <w:sz w:val="24"/>
        </w:rPr>
        <w:t xml:space="preserve">Z. B. </w:t>
      </w:r>
      <w:r w:rsidRPr="006844F6">
        <w:rPr>
          <w:rFonts w:cstheme="minorHAnsi"/>
          <w:sz w:val="24"/>
        </w:rPr>
        <w:t xml:space="preserve">Zhou, </w:t>
      </w:r>
      <w:r w:rsidR="00471444">
        <w:rPr>
          <w:rFonts w:cstheme="minorHAnsi"/>
          <w:sz w:val="24"/>
        </w:rPr>
        <w:t xml:space="preserve">L. </w:t>
      </w:r>
      <w:proofErr w:type="spellStart"/>
      <w:r w:rsidRPr="006844F6">
        <w:rPr>
          <w:rFonts w:cstheme="minorHAnsi"/>
          <w:sz w:val="24"/>
        </w:rPr>
        <w:t>Ju</w:t>
      </w:r>
      <w:proofErr w:type="spellEnd"/>
      <w:r w:rsidRPr="006844F6">
        <w:rPr>
          <w:rFonts w:cstheme="minorHAnsi"/>
          <w:sz w:val="24"/>
        </w:rPr>
        <w:t xml:space="preserve">, and </w:t>
      </w:r>
      <w:r w:rsidR="00471444">
        <w:rPr>
          <w:rFonts w:cstheme="minorHAnsi"/>
          <w:sz w:val="24"/>
        </w:rPr>
        <w:t xml:space="preserve">D. G. </w:t>
      </w:r>
      <w:r w:rsidRPr="006844F6">
        <w:rPr>
          <w:rFonts w:cstheme="minorHAnsi"/>
          <w:sz w:val="24"/>
        </w:rPr>
        <w:t xml:space="preserve">Blair (2000), Tilt suppression for ultra-low residual motion vibration isolation in gravitational wave detection, </w:t>
      </w:r>
      <w:r w:rsidRPr="00471444">
        <w:rPr>
          <w:rFonts w:cstheme="minorHAnsi"/>
          <w:i/>
          <w:sz w:val="24"/>
        </w:rPr>
        <w:t>Phys. Lett. A</w:t>
      </w:r>
      <w:r w:rsidRPr="006844F6">
        <w:rPr>
          <w:rFonts w:cstheme="minorHAnsi"/>
          <w:sz w:val="24"/>
        </w:rPr>
        <w:t xml:space="preserve"> </w:t>
      </w:r>
      <w:r w:rsidRPr="00471444">
        <w:rPr>
          <w:rFonts w:cstheme="minorHAnsi"/>
          <w:b/>
          <w:sz w:val="24"/>
        </w:rPr>
        <w:t>277</w:t>
      </w:r>
      <w:r w:rsidRPr="006844F6">
        <w:rPr>
          <w:rFonts w:cstheme="minorHAnsi"/>
          <w:sz w:val="24"/>
        </w:rPr>
        <w:t>, no. 3, 143–155.</w:t>
      </w:r>
    </w:p>
    <w:p w:rsidR="00251141" w:rsidRPr="006844F6" w:rsidRDefault="00251141" w:rsidP="00CA760F">
      <w:pPr>
        <w:spacing w:line="480" w:lineRule="auto"/>
        <w:jc w:val="both"/>
        <w:rPr>
          <w:sz w:val="24"/>
        </w:rPr>
      </w:pPr>
    </w:p>
    <w:p w:rsidR="00862F98" w:rsidRPr="00E8009E" w:rsidRDefault="00862F98" w:rsidP="00CA760F">
      <w:pPr>
        <w:spacing w:line="480" w:lineRule="auto"/>
        <w:jc w:val="both"/>
        <w:rPr>
          <w:color w:val="365F91" w:themeColor="accent1" w:themeShade="BF"/>
          <w:sz w:val="36"/>
          <w:szCs w:val="36"/>
        </w:rPr>
      </w:pPr>
      <w:r w:rsidRPr="00E8009E">
        <w:rPr>
          <w:color w:val="365F91" w:themeColor="accent1" w:themeShade="BF"/>
          <w:sz w:val="36"/>
          <w:szCs w:val="36"/>
        </w:rPr>
        <w:t xml:space="preserve">Full mailing </w:t>
      </w:r>
      <w:r w:rsidR="006C0793" w:rsidRPr="00E8009E">
        <w:rPr>
          <w:color w:val="365F91" w:themeColor="accent1" w:themeShade="BF"/>
          <w:sz w:val="36"/>
          <w:szCs w:val="36"/>
        </w:rPr>
        <w:t>address</w:t>
      </w:r>
      <w:r w:rsidRPr="00E8009E">
        <w:rPr>
          <w:color w:val="365F91" w:themeColor="accent1" w:themeShade="BF"/>
          <w:sz w:val="36"/>
          <w:szCs w:val="36"/>
        </w:rPr>
        <w:t xml:space="preserve"> of each author</w:t>
      </w:r>
    </w:p>
    <w:p w:rsidR="00862F98" w:rsidRPr="006844F6" w:rsidRDefault="00862F98" w:rsidP="00CA760F">
      <w:pPr>
        <w:spacing w:line="480" w:lineRule="auto"/>
        <w:jc w:val="both"/>
        <w:rPr>
          <w:sz w:val="24"/>
        </w:rPr>
      </w:pPr>
      <w:r w:rsidRPr="006844F6">
        <w:rPr>
          <w:sz w:val="24"/>
        </w:rPr>
        <w:t>Krishna Venkateswara (</w:t>
      </w:r>
      <w:hyperlink r:id="rId11" w:history="1">
        <w:r w:rsidRPr="006844F6">
          <w:rPr>
            <w:rStyle w:val="Hyperlink"/>
            <w:sz w:val="24"/>
          </w:rPr>
          <w:t>kvenk@uw.edu</w:t>
        </w:r>
      </w:hyperlink>
      <w:r w:rsidRPr="006844F6">
        <w:rPr>
          <w:sz w:val="24"/>
        </w:rPr>
        <w:t>)</w:t>
      </w:r>
    </w:p>
    <w:p w:rsidR="00862F98" w:rsidRPr="006844F6" w:rsidRDefault="00862F98" w:rsidP="00CA760F">
      <w:pPr>
        <w:spacing w:line="480" w:lineRule="auto"/>
        <w:jc w:val="both"/>
        <w:rPr>
          <w:sz w:val="24"/>
        </w:rPr>
      </w:pPr>
      <w:r w:rsidRPr="006844F6">
        <w:rPr>
          <w:sz w:val="24"/>
        </w:rPr>
        <w:lastRenderedPageBreak/>
        <w:t>Charlie Hagedorn (</w:t>
      </w:r>
      <w:hyperlink r:id="rId12" w:history="1">
        <w:r w:rsidR="00AB1B16" w:rsidRPr="006844F6">
          <w:rPr>
            <w:rStyle w:val="Hyperlink"/>
            <w:sz w:val="24"/>
          </w:rPr>
          <w:t>cah49@uw.edu</w:t>
        </w:r>
      </w:hyperlink>
      <w:r w:rsidR="00AB1B16" w:rsidRPr="006844F6">
        <w:rPr>
          <w:sz w:val="24"/>
        </w:rPr>
        <w:t>)</w:t>
      </w:r>
    </w:p>
    <w:p w:rsidR="00862F98" w:rsidRPr="006844F6" w:rsidRDefault="00862F98" w:rsidP="00CA760F">
      <w:pPr>
        <w:spacing w:line="480" w:lineRule="auto"/>
        <w:jc w:val="both"/>
        <w:rPr>
          <w:sz w:val="24"/>
        </w:rPr>
      </w:pPr>
      <w:r w:rsidRPr="006844F6">
        <w:rPr>
          <w:sz w:val="24"/>
        </w:rPr>
        <w:t>Jens Gundlach</w:t>
      </w:r>
      <w:r w:rsidR="00AB1B16" w:rsidRPr="006844F6">
        <w:rPr>
          <w:sz w:val="24"/>
        </w:rPr>
        <w:t xml:space="preserve"> (</w:t>
      </w:r>
      <w:hyperlink r:id="rId13" w:history="1">
        <w:r w:rsidR="00AB1B16" w:rsidRPr="006844F6">
          <w:rPr>
            <w:rStyle w:val="Hyperlink"/>
            <w:sz w:val="24"/>
          </w:rPr>
          <w:t>jens@phys.washington.edu</w:t>
        </w:r>
      </w:hyperlink>
      <w:r w:rsidR="00AB1B16" w:rsidRPr="006844F6">
        <w:rPr>
          <w:sz w:val="24"/>
        </w:rPr>
        <w:t>)</w:t>
      </w:r>
    </w:p>
    <w:p w:rsidR="00D926EA" w:rsidRPr="006844F6" w:rsidRDefault="00D926EA" w:rsidP="00CA760F">
      <w:pPr>
        <w:spacing w:line="480" w:lineRule="auto"/>
        <w:jc w:val="both"/>
        <w:rPr>
          <w:sz w:val="24"/>
        </w:rPr>
      </w:pPr>
      <w:r w:rsidRPr="006844F6">
        <w:rPr>
          <w:sz w:val="24"/>
        </w:rPr>
        <w:t>180, North Physics Lab bldg</w:t>
      </w:r>
      <w:proofErr w:type="gramStart"/>
      <w:r w:rsidRPr="006844F6">
        <w:rPr>
          <w:sz w:val="24"/>
        </w:rPr>
        <w:t>.,</w:t>
      </w:r>
      <w:proofErr w:type="gramEnd"/>
    </w:p>
    <w:p w:rsidR="00D926EA" w:rsidRPr="006844F6" w:rsidRDefault="00D926EA" w:rsidP="00CA760F">
      <w:pPr>
        <w:spacing w:line="480" w:lineRule="auto"/>
        <w:jc w:val="both"/>
        <w:rPr>
          <w:sz w:val="24"/>
        </w:rPr>
      </w:pPr>
      <w:r w:rsidRPr="006844F6">
        <w:rPr>
          <w:sz w:val="24"/>
        </w:rPr>
        <w:t>CENPA, Box 354290</w:t>
      </w:r>
    </w:p>
    <w:p w:rsidR="00D926EA" w:rsidRPr="006844F6" w:rsidRDefault="00D926EA" w:rsidP="00CA760F">
      <w:pPr>
        <w:spacing w:line="480" w:lineRule="auto"/>
        <w:jc w:val="both"/>
        <w:rPr>
          <w:sz w:val="24"/>
        </w:rPr>
      </w:pPr>
      <w:r w:rsidRPr="006844F6">
        <w:rPr>
          <w:sz w:val="24"/>
        </w:rPr>
        <w:t>Seattle, WA 98195</w:t>
      </w:r>
      <w:r w:rsidR="006E2D20" w:rsidRPr="006844F6">
        <w:rPr>
          <w:sz w:val="24"/>
        </w:rPr>
        <w:t xml:space="preserve"> USA</w:t>
      </w:r>
    </w:p>
    <w:p w:rsidR="002F0B39" w:rsidRPr="006844F6" w:rsidRDefault="002F0B39" w:rsidP="00CA760F">
      <w:pPr>
        <w:spacing w:line="480" w:lineRule="auto"/>
        <w:jc w:val="both"/>
        <w:rPr>
          <w:sz w:val="24"/>
        </w:rPr>
      </w:pPr>
    </w:p>
    <w:p w:rsidR="00C27D68" w:rsidRPr="006844F6" w:rsidRDefault="00C27D68" w:rsidP="00CA760F">
      <w:pPr>
        <w:spacing w:line="480" w:lineRule="auto"/>
        <w:jc w:val="both"/>
        <w:rPr>
          <w:sz w:val="24"/>
        </w:rPr>
      </w:pPr>
      <w:r w:rsidRPr="006844F6">
        <w:rPr>
          <w:sz w:val="24"/>
        </w:rPr>
        <w:t>Jeff Kissel (</w:t>
      </w:r>
      <w:hyperlink r:id="rId14" w:history="1">
        <w:r w:rsidRPr="006844F6">
          <w:rPr>
            <w:rStyle w:val="Hyperlink"/>
            <w:sz w:val="24"/>
          </w:rPr>
          <w:t>jkissel@ligo.mit.edu</w:t>
        </w:r>
      </w:hyperlink>
      <w:r w:rsidRPr="006844F6">
        <w:rPr>
          <w:sz w:val="24"/>
        </w:rPr>
        <w:t>)</w:t>
      </w:r>
    </w:p>
    <w:p w:rsidR="00C27D68" w:rsidRPr="006844F6" w:rsidRDefault="00C27D68" w:rsidP="00CA760F">
      <w:pPr>
        <w:spacing w:line="480" w:lineRule="auto"/>
        <w:jc w:val="both"/>
        <w:rPr>
          <w:sz w:val="24"/>
        </w:rPr>
      </w:pPr>
      <w:r w:rsidRPr="006844F6">
        <w:rPr>
          <w:sz w:val="24"/>
        </w:rPr>
        <w:t>Jim Warner (</w:t>
      </w:r>
      <w:hyperlink r:id="rId15" w:history="1">
        <w:r w:rsidRPr="006844F6">
          <w:rPr>
            <w:rStyle w:val="Hyperlink"/>
            <w:sz w:val="24"/>
          </w:rPr>
          <w:t>warner_j@ligo-wa.caltech.edu</w:t>
        </w:r>
      </w:hyperlink>
      <w:r w:rsidRPr="006844F6">
        <w:rPr>
          <w:sz w:val="24"/>
        </w:rPr>
        <w:t>)</w:t>
      </w:r>
    </w:p>
    <w:p w:rsidR="00C27D68" w:rsidRPr="006844F6" w:rsidRDefault="00C27D68" w:rsidP="00CA760F">
      <w:pPr>
        <w:spacing w:line="480" w:lineRule="auto"/>
        <w:jc w:val="both"/>
        <w:rPr>
          <w:sz w:val="24"/>
        </w:rPr>
      </w:pPr>
      <w:r w:rsidRPr="006844F6">
        <w:rPr>
          <w:sz w:val="24"/>
        </w:rPr>
        <w:t xml:space="preserve">Hugh </w:t>
      </w:r>
      <w:proofErr w:type="spellStart"/>
      <w:r w:rsidRPr="006844F6">
        <w:rPr>
          <w:sz w:val="24"/>
        </w:rPr>
        <w:t>Radkins</w:t>
      </w:r>
      <w:proofErr w:type="spellEnd"/>
      <w:r w:rsidRPr="006844F6">
        <w:rPr>
          <w:sz w:val="24"/>
        </w:rPr>
        <w:t xml:space="preserve"> (</w:t>
      </w:r>
      <w:hyperlink r:id="rId16" w:history="1">
        <w:r w:rsidRPr="006844F6">
          <w:rPr>
            <w:rStyle w:val="Hyperlink"/>
            <w:sz w:val="24"/>
          </w:rPr>
          <w:t>radkins_h@ligo-wa.caltech.edu</w:t>
        </w:r>
      </w:hyperlink>
      <w:r w:rsidRPr="006844F6">
        <w:rPr>
          <w:sz w:val="24"/>
        </w:rPr>
        <w:t>)</w:t>
      </w:r>
    </w:p>
    <w:p w:rsidR="00AB1B16" w:rsidRPr="006844F6" w:rsidRDefault="00C27D68" w:rsidP="00CA760F">
      <w:pPr>
        <w:spacing w:line="480" w:lineRule="auto"/>
        <w:jc w:val="both"/>
        <w:rPr>
          <w:sz w:val="24"/>
        </w:rPr>
      </w:pPr>
      <w:r w:rsidRPr="006844F6">
        <w:rPr>
          <w:sz w:val="24"/>
        </w:rPr>
        <w:t>Thomas Shaffer (</w:t>
      </w:r>
      <w:hyperlink r:id="rId17" w:history="1">
        <w:r w:rsidRPr="006844F6">
          <w:rPr>
            <w:rStyle w:val="Hyperlink"/>
            <w:sz w:val="24"/>
          </w:rPr>
          <w:t>Shaffer_t@ligo-wa.caltech.edu</w:t>
        </w:r>
      </w:hyperlink>
      <w:r w:rsidRPr="006844F6">
        <w:rPr>
          <w:sz w:val="24"/>
        </w:rPr>
        <w:t>)</w:t>
      </w:r>
    </w:p>
    <w:p w:rsidR="00D926EA" w:rsidRPr="006844F6" w:rsidRDefault="00D926EA" w:rsidP="00CA760F">
      <w:pPr>
        <w:spacing w:line="480" w:lineRule="auto"/>
        <w:jc w:val="both"/>
        <w:rPr>
          <w:sz w:val="24"/>
        </w:rPr>
      </w:pPr>
      <w:r w:rsidRPr="006844F6">
        <w:rPr>
          <w:sz w:val="24"/>
        </w:rPr>
        <w:t>LIGO Hanford Observatory</w:t>
      </w:r>
    </w:p>
    <w:p w:rsidR="00D926EA" w:rsidRPr="006844F6" w:rsidRDefault="00D926EA" w:rsidP="00CA760F">
      <w:pPr>
        <w:spacing w:line="480" w:lineRule="auto"/>
        <w:jc w:val="both"/>
        <w:rPr>
          <w:sz w:val="24"/>
        </w:rPr>
      </w:pPr>
      <w:r w:rsidRPr="006844F6">
        <w:rPr>
          <w:sz w:val="24"/>
        </w:rPr>
        <w:t xml:space="preserve">127124 N </w:t>
      </w:r>
      <w:proofErr w:type="gramStart"/>
      <w:r w:rsidRPr="006844F6">
        <w:rPr>
          <w:sz w:val="24"/>
        </w:rPr>
        <w:t>Route</w:t>
      </w:r>
      <w:proofErr w:type="gramEnd"/>
      <w:r w:rsidRPr="006844F6">
        <w:rPr>
          <w:sz w:val="24"/>
        </w:rPr>
        <w:t xml:space="preserve"> 10, </w:t>
      </w:r>
    </w:p>
    <w:p w:rsidR="00D926EA" w:rsidRPr="006844F6" w:rsidRDefault="00D926EA" w:rsidP="00CA760F">
      <w:pPr>
        <w:spacing w:line="480" w:lineRule="auto"/>
        <w:jc w:val="both"/>
        <w:rPr>
          <w:sz w:val="24"/>
        </w:rPr>
      </w:pPr>
      <w:r w:rsidRPr="006844F6">
        <w:rPr>
          <w:sz w:val="24"/>
        </w:rPr>
        <w:t>Richland WA 99354</w:t>
      </w:r>
      <w:r w:rsidR="006E2D20" w:rsidRPr="006844F6">
        <w:rPr>
          <w:sz w:val="24"/>
        </w:rPr>
        <w:t xml:space="preserve"> USA</w:t>
      </w:r>
    </w:p>
    <w:p w:rsidR="002F0B39" w:rsidRPr="006844F6" w:rsidRDefault="002F0B39" w:rsidP="00CA760F">
      <w:pPr>
        <w:spacing w:line="480" w:lineRule="auto"/>
        <w:jc w:val="both"/>
        <w:rPr>
          <w:sz w:val="24"/>
        </w:rPr>
      </w:pPr>
    </w:p>
    <w:p w:rsidR="00C27D68" w:rsidRPr="006844F6" w:rsidRDefault="00C27D68" w:rsidP="00CA760F">
      <w:pPr>
        <w:spacing w:line="480" w:lineRule="auto"/>
        <w:jc w:val="both"/>
        <w:rPr>
          <w:sz w:val="24"/>
        </w:rPr>
      </w:pPr>
      <w:r w:rsidRPr="006844F6">
        <w:rPr>
          <w:sz w:val="24"/>
        </w:rPr>
        <w:t>Brian Lantz (</w:t>
      </w:r>
      <w:hyperlink r:id="rId18" w:history="1">
        <w:r w:rsidR="00371932" w:rsidRPr="00FA0A06">
          <w:rPr>
            <w:rStyle w:val="Hyperlink"/>
            <w:sz w:val="24"/>
          </w:rPr>
          <w:t>blantz@stanford.edu</w:t>
        </w:r>
      </w:hyperlink>
      <w:r w:rsidRPr="006844F6">
        <w:rPr>
          <w:sz w:val="24"/>
        </w:rPr>
        <w:t>)</w:t>
      </w:r>
    </w:p>
    <w:p w:rsidR="006E2D20" w:rsidRPr="006844F6" w:rsidRDefault="006E2D20" w:rsidP="00CA760F">
      <w:pPr>
        <w:spacing w:line="480" w:lineRule="auto"/>
        <w:jc w:val="both"/>
        <w:rPr>
          <w:sz w:val="24"/>
        </w:rPr>
      </w:pPr>
    </w:p>
    <w:p w:rsidR="00C27D68" w:rsidRPr="006844F6" w:rsidRDefault="00C27D68" w:rsidP="00CA760F">
      <w:pPr>
        <w:spacing w:line="480" w:lineRule="auto"/>
        <w:jc w:val="both"/>
        <w:rPr>
          <w:sz w:val="24"/>
        </w:rPr>
      </w:pPr>
      <w:r w:rsidRPr="006844F6">
        <w:rPr>
          <w:sz w:val="24"/>
        </w:rPr>
        <w:t xml:space="preserve">Richard </w:t>
      </w:r>
      <w:proofErr w:type="spellStart"/>
      <w:r w:rsidRPr="006844F6">
        <w:rPr>
          <w:sz w:val="24"/>
        </w:rPr>
        <w:t>Mittleman</w:t>
      </w:r>
      <w:proofErr w:type="spellEnd"/>
      <w:r w:rsidRPr="006844F6">
        <w:rPr>
          <w:sz w:val="24"/>
        </w:rPr>
        <w:t xml:space="preserve"> (</w:t>
      </w:r>
      <w:hyperlink r:id="rId19" w:history="1">
        <w:r w:rsidRPr="006844F6">
          <w:rPr>
            <w:rStyle w:val="Hyperlink"/>
            <w:sz w:val="24"/>
          </w:rPr>
          <w:t>richard@ligo.mit.edu</w:t>
        </w:r>
      </w:hyperlink>
      <w:r w:rsidRPr="006844F6">
        <w:rPr>
          <w:sz w:val="24"/>
        </w:rPr>
        <w:t>)</w:t>
      </w:r>
    </w:p>
    <w:p w:rsidR="00C27D68" w:rsidRPr="006844F6" w:rsidRDefault="00C27D68" w:rsidP="00CA760F">
      <w:pPr>
        <w:spacing w:line="480" w:lineRule="auto"/>
        <w:jc w:val="both"/>
        <w:rPr>
          <w:sz w:val="24"/>
        </w:rPr>
      </w:pPr>
      <w:r w:rsidRPr="006844F6">
        <w:rPr>
          <w:sz w:val="24"/>
        </w:rPr>
        <w:lastRenderedPageBreak/>
        <w:t xml:space="preserve">Fabrice </w:t>
      </w:r>
      <w:proofErr w:type="spellStart"/>
      <w:r w:rsidRPr="006844F6">
        <w:rPr>
          <w:sz w:val="24"/>
        </w:rPr>
        <w:t>Matichard</w:t>
      </w:r>
      <w:proofErr w:type="spellEnd"/>
      <w:r w:rsidRPr="006844F6">
        <w:rPr>
          <w:sz w:val="24"/>
        </w:rPr>
        <w:t xml:space="preserve"> (</w:t>
      </w:r>
      <w:hyperlink r:id="rId20" w:history="1">
        <w:r w:rsidR="00186820" w:rsidRPr="006844F6">
          <w:rPr>
            <w:rStyle w:val="Hyperlink"/>
            <w:sz w:val="24"/>
          </w:rPr>
          <w:t>fabrice@ligo.mit.edu</w:t>
        </w:r>
      </w:hyperlink>
      <w:r w:rsidRPr="006844F6">
        <w:rPr>
          <w:sz w:val="24"/>
        </w:rPr>
        <w:t>)</w:t>
      </w:r>
    </w:p>
    <w:p w:rsidR="00D926EA" w:rsidRPr="006844F6" w:rsidRDefault="006E2D20" w:rsidP="00CA760F">
      <w:pPr>
        <w:spacing w:line="480" w:lineRule="auto"/>
        <w:jc w:val="both"/>
        <w:rPr>
          <w:sz w:val="24"/>
        </w:rPr>
      </w:pPr>
      <w:r w:rsidRPr="006844F6">
        <w:rPr>
          <w:sz w:val="24"/>
        </w:rPr>
        <w:t>LIGO Project MIT</w:t>
      </w:r>
    </w:p>
    <w:p w:rsidR="006E2D20" w:rsidRPr="006844F6" w:rsidRDefault="006E2D20" w:rsidP="00CA760F">
      <w:pPr>
        <w:spacing w:line="480" w:lineRule="auto"/>
        <w:jc w:val="both"/>
        <w:rPr>
          <w:sz w:val="24"/>
        </w:rPr>
      </w:pPr>
      <w:r w:rsidRPr="006844F6">
        <w:rPr>
          <w:sz w:val="24"/>
        </w:rPr>
        <w:t>MIT NW22-295</w:t>
      </w:r>
    </w:p>
    <w:p w:rsidR="006E2D20" w:rsidRPr="006844F6" w:rsidRDefault="006E2D20" w:rsidP="00CA760F">
      <w:pPr>
        <w:spacing w:line="480" w:lineRule="auto"/>
        <w:jc w:val="both"/>
        <w:rPr>
          <w:sz w:val="24"/>
        </w:rPr>
      </w:pPr>
      <w:r w:rsidRPr="006844F6">
        <w:rPr>
          <w:sz w:val="24"/>
        </w:rPr>
        <w:t xml:space="preserve">185 Albany </w:t>
      </w:r>
      <w:proofErr w:type="gramStart"/>
      <w:r w:rsidRPr="006844F6">
        <w:rPr>
          <w:sz w:val="24"/>
        </w:rPr>
        <w:t>street</w:t>
      </w:r>
      <w:proofErr w:type="gramEnd"/>
    </w:p>
    <w:p w:rsidR="006E2D20" w:rsidRPr="006844F6" w:rsidRDefault="006E2D20" w:rsidP="00CA760F">
      <w:pPr>
        <w:spacing w:line="480" w:lineRule="auto"/>
        <w:jc w:val="both"/>
        <w:rPr>
          <w:sz w:val="24"/>
        </w:rPr>
      </w:pPr>
      <w:r w:rsidRPr="006844F6">
        <w:rPr>
          <w:sz w:val="24"/>
        </w:rPr>
        <w:t>Cambridge MA 02139 USA</w:t>
      </w:r>
    </w:p>
    <w:p w:rsidR="002F0B39" w:rsidRPr="006844F6" w:rsidRDefault="002F0B39" w:rsidP="00CA760F">
      <w:pPr>
        <w:spacing w:line="480" w:lineRule="auto"/>
        <w:jc w:val="both"/>
        <w:rPr>
          <w:sz w:val="24"/>
        </w:rPr>
      </w:pPr>
    </w:p>
    <w:p w:rsidR="00C27D68" w:rsidRPr="006844F6" w:rsidRDefault="00C27D68" w:rsidP="00CA760F">
      <w:pPr>
        <w:spacing w:line="480" w:lineRule="auto"/>
        <w:jc w:val="both"/>
        <w:rPr>
          <w:sz w:val="24"/>
        </w:rPr>
      </w:pPr>
      <w:r w:rsidRPr="006844F6">
        <w:rPr>
          <w:sz w:val="24"/>
        </w:rPr>
        <w:t>Robert Schofield (</w:t>
      </w:r>
      <w:hyperlink r:id="rId21" w:history="1">
        <w:r w:rsidRPr="006844F6">
          <w:rPr>
            <w:rStyle w:val="Hyperlink"/>
            <w:sz w:val="24"/>
          </w:rPr>
          <w:t>rmssrmss@gmail.com</w:t>
        </w:r>
      </w:hyperlink>
      <w:r w:rsidRPr="006844F6">
        <w:rPr>
          <w:sz w:val="24"/>
        </w:rPr>
        <w:t>)</w:t>
      </w:r>
    </w:p>
    <w:p w:rsidR="002F0B39" w:rsidRDefault="002F0B39" w:rsidP="00CA760F">
      <w:pPr>
        <w:spacing w:line="480" w:lineRule="auto"/>
        <w:jc w:val="both"/>
      </w:pPr>
    </w:p>
    <w:p w:rsidR="00DD1805" w:rsidRPr="00E8009E" w:rsidRDefault="00DD1805" w:rsidP="00CA760F">
      <w:pPr>
        <w:spacing w:line="480" w:lineRule="auto"/>
        <w:jc w:val="both"/>
        <w:rPr>
          <w:color w:val="365F91" w:themeColor="accent1" w:themeShade="BF"/>
          <w:sz w:val="36"/>
          <w:szCs w:val="36"/>
        </w:rPr>
      </w:pPr>
      <w:r w:rsidRPr="00E8009E">
        <w:rPr>
          <w:color w:val="365F91" w:themeColor="accent1" w:themeShade="BF"/>
          <w:sz w:val="36"/>
          <w:szCs w:val="36"/>
        </w:rPr>
        <w:t>List of Figure Captions</w:t>
      </w:r>
    </w:p>
    <w:proofErr w:type="gramStart"/>
    <w:p w:rsidR="00303597" w:rsidRPr="006844F6" w:rsidRDefault="00303597" w:rsidP="005139AE">
      <w:pPr>
        <w:spacing w:line="480" w:lineRule="auto"/>
        <w:jc w:val="both"/>
        <w:rPr>
          <w:sz w:val="24"/>
          <w:szCs w:val="24"/>
        </w:rPr>
      </w:pPr>
      <w:r w:rsidRPr="006844F6">
        <w:rPr>
          <w:sz w:val="24"/>
          <w:szCs w:val="24"/>
        </w:rPr>
        <w:fldChar w:fldCharType="begin"/>
      </w:r>
      <w:r w:rsidRPr="006844F6">
        <w:rPr>
          <w:sz w:val="24"/>
          <w:szCs w:val="24"/>
        </w:rPr>
        <w:instrText xml:space="preserve"> REF _Ref460587934 \h </w:instrText>
      </w:r>
      <w:r w:rsidR="006844F6">
        <w:rPr>
          <w:sz w:val="24"/>
          <w:szCs w:val="24"/>
        </w:rPr>
        <w:instrText xml:space="preserve"> \* MERGEFORMAT </w:instrText>
      </w:r>
      <w:r w:rsidRPr="006844F6">
        <w:rPr>
          <w:sz w:val="24"/>
          <w:szCs w:val="24"/>
        </w:rPr>
      </w:r>
      <w:r w:rsidRPr="006844F6">
        <w:rPr>
          <w:sz w:val="24"/>
          <w:szCs w:val="24"/>
        </w:rPr>
        <w:fldChar w:fldCharType="separate"/>
      </w:r>
      <w:r w:rsidR="00B77694" w:rsidRPr="00B77694">
        <w:rPr>
          <w:rFonts w:cstheme="minorHAnsi"/>
          <w:sz w:val="24"/>
          <w:szCs w:val="24"/>
        </w:rPr>
        <w:t xml:space="preserve">Figure </w:t>
      </w:r>
      <w:r w:rsidR="00B77694" w:rsidRPr="00B77694">
        <w:rPr>
          <w:rFonts w:cstheme="minorHAnsi"/>
          <w:noProof/>
          <w:sz w:val="24"/>
          <w:szCs w:val="24"/>
        </w:rPr>
        <w:t>1</w:t>
      </w:r>
      <w:r w:rsidR="00B77694" w:rsidRPr="00B77694">
        <w:rPr>
          <w:rFonts w:cstheme="minorHAnsi"/>
          <w:sz w:val="24"/>
          <w:szCs w:val="24"/>
        </w:rPr>
        <w:t xml:space="preserve">: Schematic of the beam-balance. </w:t>
      </w:r>
      <m:oMath>
        <m:sSub>
          <m:sSubPr>
            <m:ctrlPr>
              <w:rPr>
                <w:rFonts w:ascii="Cambria Math" w:hAnsi="Cambria Math" w:cstheme="minorHAnsi"/>
                <w:i/>
                <w:sz w:val="24"/>
                <w:szCs w:val="24"/>
              </w:rPr>
            </m:ctrlPr>
          </m:sSubPr>
          <m:e>
            <m:r>
              <m:rPr>
                <m:sty m:val="bi"/>
              </m:rPr>
              <w:rPr>
                <w:rFonts w:ascii="Cambria Math" w:hAnsi="Cambria Math" w:cstheme="minorHAnsi"/>
                <w:sz w:val="24"/>
                <w:szCs w:val="24"/>
              </w:rPr>
              <m:t>θ</m:t>
            </m:r>
            <m:ctrlPr>
              <w:rPr>
                <w:rFonts w:ascii="Cambria Math" w:hAnsi="Cambria Math" w:cstheme="minorHAnsi"/>
                <w:sz w:val="24"/>
                <w:szCs w:val="24"/>
              </w:rPr>
            </m:ctrlPr>
          </m:e>
          <m:sub>
            <m:r>
              <m:rPr>
                <m:sty m:val="bi"/>
              </m:rPr>
              <w:rPr>
                <w:rFonts w:ascii="Cambria Math" w:hAnsi="Cambria Math" w:cstheme="minorHAnsi"/>
                <w:sz w:val="24"/>
                <w:szCs w:val="24"/>
              </w:rPr>
              <m:t>p</m:t>
            </m:r>
          </m:sub>
        </m:sSub>
      </m:oMath>
      <w:r w:rsidR="00B77694" w:rsidRPr="00B77694">
        <w:rPr>
          <w:rFonts w:eastAsiaTheme="minorEastAsia" w:cstheme="minorHAnsi"/>
          <w:sz w:val="24"/>
          <w:szCs w:val="24"/>
        </w:rPr>
        <w:t xml:space="preserve"> is the angle of the ground w.r.t. a local inertial frame, </w:t>
      </w:r>
      <m:oMath>
        <m:sSub>
          <m:sSubPr>
            <m:ctrlPr>
              <w:rPr>
                <w:rFonts w:ascii="Cambria Math" w:hAnsi="Cambria Math" w:cstheme="minorHAnsi"/>
                <w:i/>
                <w:sz w:val="24"/>
                <w:szCs w:val="24"/>
              </w:rPr>
            </m:ctrlPr>
          </m:sSubPr>
          <m:e>
            <m:r>
              <m:rPr>
                <m:sty m:val="bi"/>
              </m:rPr>
              <w:rPr>
                <w:rFonts w:ascii="Cambria Math" w:hAnsi="Cambria Math" w:cstheme="minorHAnsi"/>
                <w:sz w:val="24"/>
                <w:szCs w:val="24"/>
              </w:rPr>
              <m:t>θ</m:t>
            </m:r>
            <m:ctrlPr>
              <w:rPr>
                <w:rFonts w:ascii="Cambria Math" w:hAnsi="Cambria Math" w:cstheme="minorHAnsi"/>
                <w:sz w:val="24"/>
                <w:szCs w:val="24"/>
              </w:rPr>
            </m:ctrlPr>
          </m:e>
          <m:sub>
            <m:r>
              <m:rPr>
                <m:sty m:val="bi"/>
              </m:rPr>
              <w:rPr>
                <w:rFonts w:ascii="Cambria Math" w:hAnsi="Cambria Math" w:cstheme="minorHAnsi"/>
                <w:sz w:val="24"/>
                <w:szCs w:val="24"/>
              </w:rPr>
              <m:t>i</m:t>
            </m:r>
          </m:sub>
        </m:sSub>
      </m:oMath>
      <w:r w:rsidR="00B77694" w:rsidRPr="00B77694">
        <w:rPr>
          <w:rFonts w:eastAsiaTheme="minorEastAsia" w:cstheme="minorHAnsi"/>
          <w:sz w:val="24"/>
          <w:szCs w:val="24"/>
        </w:rPr>
        <w:t xml:space="preserve"> is the angle of the beam-balance w.r.t. the inertial frame and </w:t>
      </w:r>
      <m:oMath>
        <m:sSub>
          <m:sSubPr>
            <m:ctrlPr>
              <w:rPr>
                <w:rFonts w:ascii="Cambria Math" w:hAnsi="Cambria Math" w:cstheme="minorHAnsi"/>
                <w:i/>
                <w:sz w:val="24"/>
                <w:szCs w:val="24"/>
              </w:rPr>
            </m:ctrlPr>
          </m:sSubPr>
          <m:e>
            <m:r>
              <m:rPr>
                <m:sty m:val="bi"/>
              </m:rPr>
              <w:rPr>
                <w:rFonts w:ascii="Cambria Math" w:hAnsi="Cambria Math" w:cstheme="minorHAnsi"/>
                <w:sz w:val="24"/>
                <w:szCs w:val="24"/>
              </w:rPr>
              <m:t>θ</m:t>
            </m:r>
            <m:ctrlPr>
              <w:rPr>
                <w:rFonts w:ascii="Cambria Math" w:hAnsi="Cambria Math" w:cstheme="minorHAnsi"/>
                <w:sz w:val="24"/>
                <w:szCs w:val="24"/>
              </w:rPr>
            </m:ctrlPr>
          </m:e>
          <m:sub>
            <m:r>
              <m:rPr>
                <m:sty m:val="bi"/>
              </m:rPr>
              <w:rPr>
                <w:rFonts w:ascii="Cambria Math" w:hAnsi="Cambria Math" w:cstheme="minorHAnsi"/>
                <w:sz w:val="24"/>
                <w:szCs w:val="24"/>
              </w:rPr>
              <m:t>a</m:t>
            </m:r>
          </m:sub>
        </m:sSub>
        <m:r>
          <m:rPr>
            <m:sty m:val="p"/>
          </m:rPr>
          <w:rPr>
            <w:rFonts w:ascii="Cambria Math" w:hAnsi="Cambria Math" w:cstheme="minorHAnsi"/>
            <w:sz w:val="24"/>
            <w:szCs w:val="24"/>
          </w:rPr>
          <m:t>=</m:t>
        </m:r>
        <m:sSub>
          <m:sSubPr>
            <m:ctrlPr>
              <w:rPr>
                <w:rFonts w:ascii="Cambria Math" w:hAnsi="Cambria Math" w:cstheme="minorHAnsi"/>
                <w:i/>
                <w:sz w:val="24"/>
                <w:szCs w:val="24"/>
              </w:rPr>
            </m:ctrlPr>
          </m:sSubPr>
          <m:e>
            <m:r>
              <m:rPr>
                <m:sty m:val="bi"/>
              </m:rPr>
              <w:rPr>
                <w:rFonts w:ascii="Cambria Math" w:hAnsi="Cambria Math" w:cstheme="minorHAnsi"/>
                <w:sz w:val="24"/>
                <w:szCs w:val="24"/>
              </w:rPr>
              <m:t>θ</m:t>
            </m:r>
            <m:ctrlPr>
              <w:rPr>
                <w:rFonts w:ascii="Cambria Math" w:hAnsi="Cambria Math" w:cstheme="minorHAnsi"/>
                <w:sz w:val="24"/>
                <w:szCs w:val="24"/>
              </w:rPr>
            </m:ctrlPr>
          </m:e>
          <m:sub>
            <m:r>
              <m:rPr>
                <m:sty m:val="bi"/>
              </m:rPr>
              <w:rPr>
                <w:rFonts w:ascii="Cambria Math" w:hAnsi="Cambria Math" w:cstheme="minorHAnsi"/>
                <w:sz w:val="24"/>
                <w:szCs w:val="24"/>
              </w:rPr>
              <m:t>i</m:t>
            </m:r>
          </m:sub>
        </m:sSub>
        <m:r>
          <m:rPr>
            <m:sty m:val="p"/>
          </m:rPr>
          <w:rPr>
            <w:rFonts w:ascii="Cambria Math" w:hAnsi="Cambria Math" w:cstheme="minorHAnsi"/>
            <w:sz w:val="24"/>
            <w:szCs w:val="24"/>
          </w:rPr>
          <m:t>-</m:t>
        </m:r>
        <m:sSub>
          <m:sSubPr>
            <m:ctrlPr>
              <w:rPr>
                <w:rFonts w:ascii="Cambria Math" w:hAnsi="Cambria Math" w:cstheme="minorHAnsi"/>
                <w:i/>
                <w:sz w:val="24"/>
                <w:szCs w:val="24"/>
              </w:rPr>
            </m:ctrlPr>
          </m:sSubPr>
          <m:e>
            <m:r>
              <m:rPr>
                <m:sty m:val="bi"/>
              </m:rPr>
              <w:rPr>
                <w:rFonts w:ascii="Cambria Math" w:hAnsi="Cambria Math" w:cstheme="minorHAnsi"/>
                <w:sz w:val="24"/>
                <w:szCs w:val="24"/>
              </w:rPr>
              <m:t>θ</m:t>
            </m:r>
            <m:ctrlPr>
              <w:rPr>
                <w:rFonts w:ascii="Cambria Math" w:hAnsi="Cambria Math" w:cstheme="minorHAnsi"/>
                <w:sz w:val="24"/>
                <w:szCs w:val="24"/>
              </w:rPr>
            </m:ctrlPr>
          </m:e>
          <m:sub>
            <m:r>
              <m:rPr>
                <m:sty m:val="bi"/>
              </m:rPr>
              <w:rPr>
                <w:rFonts w:ascii="Cambria Math" w:hAnsi="Cambria Math" w:cstheme="minorHAnsi"/>
                <w:sz w:val="24"/>
                <w:szCs w:val="24"/>
              </w:rPr>
              <m:t>p</m:t>
            </m:r>
          </m:sub>
        </m:sSub>
      </m:oMath>
      <w:r w:rsidR="00B77694" w:rsidRPr="00B77694">
        <w:rPr>
          <w:rFonts w:eastAsiaTheme="minorEastAsia" w:cstheme="minorHAnsi"/>
          <w:sz w:val="24"/>
          <w:szCs w:val="24"/>
        </w:rPr>
        <w:t xml:space="preserve">   is the angle measured by the autocollimator.</w:t>
      </w:r>
      <w:r w:rsidRPr="006844F6">
        <w:rPr>
          <w:sz w:val="24"/>
          <w:szCs w:val="24"/>
        </w:rPr>
        <w:fldChar w:fldCharType="end"/>
      </w:r>
      <w:proofErr w:type="gramEnd"/>
    </w:p>
    <w:p w:rsidR="005139AE" w:rsidRDefault="005139AE" w:rsidP="005139AE">
      <w:pPr>
        <w:spacing w:line="480" w:lineRule="auto"/>
        <w:jc w:val="both"/>
      </w:pPr>
      <w:r>
        <w:fldChar w:fldCharType="begin"/>
      </w:r>
      <w:r>
        <w:instrText xml:space="preserve"> REF _Ref464032085 \h </w:instrText>
      </w:r>
      <w:r>
        <w:fldChar w:fldCharType="separate"/>
      </w:r>
      <w:r w:rsidR="00B77694" w:rsidRPr="00D16F34">
        <w:rPr>
          <w:sz w:val="24"/>
        </w:rPr>
        <w:t xml:space="preserve">Figure </w:t>
      </w:r>
      <w:r w:rsidR="00B77694">
        <w:rPr>
          <w:noProof/>
          <w:sz w:val="24"/>
        </w:rPr>
        <w:t>2</w:t>
      </w:r>
      <w:r w:rsidR="00B77694" w:rsidRPr="00D16F34">
        <w:rPr>
          <w:sz w:val="24"/>
        </w:rPr>
        <w:t xml:space="preserve">: BRS raw angle measurement during high-winds. The </w:t>
      </w:r>
      <w:r w:rsidR="00B77694">
        <w:rPr>
          <w:sz w:val="24"/>
        </w:rPr>
        <w:t>solid curve</w:t>
      </w:r>
      <w:r w:rsidR="00B77694" w:rsidRPr="00D16F34">
        <w:rPr>
          <w:sz w:val="24"/>
        </w:rPr>
        <w:t xml:space="preserve"> is the angle of the beam-balance as measured by the autocollimator. The </w:t>
      </w:r>
      <w:r w:rsidR="00B77694">
        <w:rPr>
          <w:sz w:val="24"/>
        </w:rPr>
        <w:t>dashed</w:t>
      </w:r>
      <w:r w:rsidR="00B77694" w:rsidRPr="00D16F34">
        <w:rPr>
          <w:sz w:val="24"/>
        </w:rPr>
        <w:t xml:space="preserve"> curve is a measure of the autocollimator self-noise.</w:t>
      </w:r>
      <w:r>
        <w:fldChar w:fldCharType="end"/>
      </w:r>
    </w:p>
    <w:p w:rsidR="00015CE3" w:rsidRDefault="00015CE3" w:rsidP="005139AE">
      <w:pPr>
        <w:spacing w:line="480" w:lineRule="auto"/>
        <w:jc w:val="both"/>
        <w:rPr>
          <w:sz w:val="24"/>
          <w:szCs w:val="24"/>
        </w:rPr>
      </w:pPr>
      <w:r w:rsidRPr="006844F6">
        <w:rPr>
          <w:sz w:val="24"/>
          <w:szCs w:val="24"/>
        </w:rPr>
        <w:fldChar w:fldCharType="begin"/>
      </w:r>
      <w:r w:rsidRPr="006844F6">
        <w:rPr>
          <w:sz w:val="24"/>
          <w:szCs w:val="24"/>
        </w:rPr>
        <w:instrText xml:space="preserve"> REF _Ref435971816 \h </w:instrText>
      </w:r>
      <w:r w:rsidR="006844F6">
        <w:rPr>
          <w:sz w:val="24"/>
          <w:szCs w:val="24"/>
        </w:rPr>
        <w:instrText xml:space="preserve"> \* MERGEFORMAT </w:instrText>
      </w:r>
      <w:r w:rsidRPr="006844F6">
        <w:rPr>
          <w:sz w:val="24"/>
          <w:szCs w:val="24"/>
        </w:rPr>
      </w:r>
      <w:r w:rsidRPr="006844F6">
        <w:rPr>
          <w:sz w:val="24"/>
          <w:szCs w:val="24"/>
        </w:rPr>
        <w:fldChar w:fldCharType="separate"/>
      </w:r>
      <w:r w:rsidR="00B77694" w:rsidRPr="00B77694">
        <w:rPr>
          <w:sz w:val="24"/>
          <w:szCs w:val="24"/>
        </w:rPr>
        <w:t xml:space="preserve">Figure </w:t>
      </w:r>
      <w:r w:rsidR="00B77694" w:rsidRPr="00B77694">
        <w:rPr>
          <w:noProof/>
          <w:sz w:val="24"/>
          <w:szCs w:val="24"/>
        </w:rPr>
        <w:t>3</w:t>
      </w:r>
      <w:r w:rsidR="00B77694" w:rsidRPr="00B77694">
        <w:rPr>
          <w:sz w:val="24"/>
          <w:szCs w:val="24"/>
        </w:rPr>
        <w:t>: Wind-speed data from May 16 2015.</w:t>
      </w:r>
      <w:r w:rsidRPr="006844F6">
        <w:rPr>
          <w:sz w:val="24"/>
          <w:szCs w:val="24"/>
        </w:rPr>
        <w:fldChar w:fldCharType="end"/>
      </w:r>
    </w:p>
    <w:p w:rsidR="0043058F" w:rsidRDefault="0043058F" w:rsidP="005139AE">
      <w:pPr>
        <w:spacing w:line="480" w:lineRule="auto"/>
        <w:jc w:val="both"/>
        <w:rPr>
          <w:sz w:val="24"/>
          <w:szCs w:val="24"/>
        </w:rPr>
      </w:pPr>
      <w:r>
        <w:rPr>
          <w:sz w:val="24"/>
          <w:szCs w:val="24"/>
        </w:rPr>
        <w:fldChar w:fldCharType="begin"/>
      </w:r>
      <w:r>
        <w:rPr>
          <w:sz w:val="24"/>
          <w:szCs w:val="24"/>
        </w:rPr>
        <w:instrText xml:space="preserve"> REF _Ref464033054 \h </w:instrText>
      </w:r>
      <w:r>
        <w:rPr>
          <w:sz w:val="24"/>
          <w:szCs w:val="24"/>
        </w:rPr>
      </w:r>
      <w:r>
        <w:rPr>
          <w:sz w:val="24"/>
          <w:szCs w:val="24"/>
        </w:rPr>
        <w:fldChar w:fldCharType="separate"/>
      </w:r>
      <w:r w:rsidR="00B77694" w:rsidRPr="00D16F34">
        <w:rPr>
          <w:sz w:val="24"/>
        </w:rPr>
        <w:t xml:space="preserve">Figure </w:t>
      </w:r>
      <w:r w:rsidR="00B77694">
        <w:rPr>
          <w:noProof/>
          <w:sz w:val="24"/>
        </w:rPr>
        <w:t>4</w:t>
      </w:r>
      <w:r w:rsidR="00B77694" w:rsidRPr="00D16F34">
        <w:rPr>
          <w:sz w:val="24"/>
        </w:rPr>
        <w:t>: Ground tilt computation using BRS and T240. The ground tilt measured with BRS (</w:t>
      </w:r>
      <w:r w:rsidR="00B77694">
        <w:rPr>
          <w:sz w:val="24"/>
        </w:rPr>
        <w:t>solid</w:t>
      </w:r>
      <w:r w:rsidR="00B77694" w:rsidRPr="00D16F34">
        <w:rPr>
          <w:sz w:val="24"/>
        </w:rPr>
        <w:t>) is corrected for finite acceler</w:t>
      </w:r>
      <w:r w:rsidR="00B77694">
        <w:rPr>
          <w:sz w:val="24"/>
        </w:rPr>
        <w:t>ation coupling using the T240 (</w:t>
      </w:r>
      <w:r w:rsidR="00B77694" w:rsidRPr="00D16F34">
        <w:rPr>
          <w:sz w:val="24"/>
        </w:rPr>
        <w:t>d</w:t>
      </w:r>
      <w:r w:rsidR="00B77694">
        <w:rPr>
          <w:sz w:val="24"/>
        </w:rPr>
        <w:t>ashed</w:t>
      </w:r>
      <w:r w:rsidR="00B77694" w:rsidRPr="00D16F34">
        <w:rPr>
          <w:sz w:val="24"/>
        </w:rPr>
        <w:t xml:space="preserve">) yielding the </w:t>
      </w:r>
      <w:r w:rsidR="00B77694">
        <w:rPr>
          <w:sz w:val="24"/>
        </w:rPr>
        <w:t>dotted</w:t>
      </w:r>
      <w:r w:rsidR="00B77694" w:rsidRPr="00D16F34">
        <w:rPr>
          <w:sz w:val="24"/>
        </w:rPr>
        <w:t xml:space="preserve"> curve. Also shown is the autocollimator noise contribution</w:t>
      </w:r>
      <w:r w:rsidR="00B77694">
        <w:rPr>
          <w:sz w:val="24"/>
        </w:rPr>
        <w:t xml:space="preserve"> (dash-dot)</w:t>
      </w:r>
      <w:r w:rsidR="00B77694" w:rsidRPr="00D16F34">
        <w:rPr>
          <w:sz w:val="24"/>
        </w:rPr>
        <w:t>.</w:t>
      </w:r>
      <w:r>
        <w:rPr>
          <w:sz w:val="24"/>
          <w:szCs w:val="24"/>
        </w:rPr>
        <w:fldChar w:fldCharType="end"/>
      </w:r>
    </w:p>
    <w:proofErr w:type="gramStart"/>
    <w:p w:rsidR="005139AE" w:rsidRDefault="005139AE" w:rsidP="005139AE">
      <w:pPr>
        <w:spacing w:line="480" w:lineRule="auto"/>
      </w:pPr>
      <w:r>
        <w:lastRenderedPageBreak/>
        <w:fldChar w:fldCharType="begin"/>
      </w:r>
      <w:r>
        <w:instrText xml:space="preserve"> REF _Ref464032103 \h </w:instrText>
      </w:r>
      <w:r>
        <w:fldChar w:fldCharType="separate"/>
      </w:r>
      <w:r w:rsidR="00B77694" w:rsidRPr="003519D0">
        <w:t xml:space="preserve">Figure </w:t>
      </w:r>
      <w:r w:rsidR="00B77694">
        <w:rPr>
          <w:noProof/>
        </w:rPr>
        <w:t>5</w:t>
      </w:r>
      <w:r w:rsidR="00B77694" w:rsidRPr="003519D0">
        <w:t>: Tilt-subtraction in T240 acceleration data taken under windy conditions on May 16 2015.</w:t>
      </w:r>
      <w:r w:rsidR="00B77694">
        <w:t xml:space="preserve"> The tilt-subtracted residual acceleration is significantly smaller than the measured acceleration between 10-100 mHz.</w:t>
      </w:r>
      <w:r>
        <w:fldChar w:fldCharType="end"/>
      </w:r>
      <w:proofErr w:type="gramEnd"/>
    </w:p>
    <w:p w:rsidR="005139AE" w:rsidRDefault="005139AE" w:rsidP="005139AE">
      <w:pPr>
        <w:spacing w:line="480" w:lineRule="auto"/>
      </w:pPr>
      <w:r>
        <w:fldChar w:fldCharType="begin"/>
      </w:r>
      <w:r>
        <w:instrText xml:space="preserve"> REF _Ref464032112 \h </w:instrText>
      </w:r>
      <w:r>
        <w:fldChar w:fldCharType="separate"/>
      </w:r>
      <w:r w:rsidR="00B77694" w:rsidRPr="00D16F34">
        <w:rPr>
          <w:sz w:val="24"/>
        </w:rPr>
        <w:t xml:space="preserve">Figure </w:t>
      </w:r>
      <w:r w:rsidR="00B77694">
        <w:rPr>
          <w:noProof/>
          <w:sz w:val="24"/>
        </w:rPr>
        <w:t>6</w:t>
      </w:r>
      <w:r w:rsidR="00B77694" w:rsidRPr="00D16F34">
        <w:rPr>
          <w:sz w:val="24"/>
        </w:rPr>
        <w:t>: Tilt to Translation transfer function.</w:t>
      </w:r>
      <w:r w:rsidR="00B77694">
        <w:rPr>
          <w:sz w:val="24"/>
        </w:rPr>
        <w:t xml:space="preserve"> This plot shows the relation between the translation measured by the seismometer and the tilt measured by BRS. It has the expected </w:t>
      </w:r>
      <m:oMath>
        <m:r>
          <m:rPr>
            <m:sty m:val="bi"/>
          </m:rPr>
          <w:rPr>
            <w:rFonts w:ascii="Cambria Math" w:hAnsi="Cambria Math"/>
            <w:sz w:val="24"/>
          </w:rPr>
          <m:t>g/</m:t>
        </m:r>
        <m:sSup>
          <m:sSupPr>
            <m:ctrlPr>
              <w:rPr>
                <w:rFonts w:ascii="Cambria Math" w:hAnsi="Cambria Math"/>
                <w:i/>
                <w:sz w:val="24"/>
              </w:rPr>
            </m:ctrlPr>
          </m:sSupPr>
          <m:e>
            <m:r>
              <m:rPr>
                <m:sty m:val="bi"/>
              </m:rPr>
              <w:rPr>
                <w:rFonts w:ascii="Cambria Math" w:hAnsi="Cambria Math"/>
                <w:sz w:val="24"/>
              </w:rPr>
              <m:t>ω</m:t>
            </m:r>
          </m:e>
          <m:sup>
            <m:r>
              <m:rPr>
                <m:sty m:val="bi"/>
              </m:rPr>
              <w:rPr>
                <w:rFonts w:ascii="Cambria Math" w:hAnsi="Cambria Math"/>
                <w:sz w:val="24"/>
              </w:rPr>
              <m:t>2</m:t>
            </m:r>
          </m:sup>
        </m:sSup>
      </m:oMath>
      <w:r w:rsidR="00B77694">
        <w:rPr>
          <w:rFonts w:eastAsiaTheme="minorEastAsia"/>
          <w:sz w:val="24"/>
        </w:rPr>
        <w:t xml:space="preserve"> relation at low-frequencies but also shows a linear d</w:t>
      </w:r>
      <w:proofErr w:type="spellStart"/>
      <w:r w:rsidR="00B77694">
        <w:rPr>
          <w:rFonts w:eastAsiaTheme="minorEastAsia"/>
          <w:sz w:val="24"/>
        </w:rPr>
        <w:t>ependence</w:t>
      </w:r>
      <w:proofErr w:type="spellEnd"/>
      <w:r w:rsidR="00B77694">
        <w:rPr>
          <w:rFonts w:eastAsiaTheme="minorEastAsia"/>
          <w:sz w:val="24"/>
        </w:rPr>
        <w:t xml:space="preserve"> at higher frequencies.</w:t>
      </w:r>
      <w:r>
        <w:fldChar w:fldCharType="end"/>
      </w:r>
    </w:p>
    <w:p w:rsidR="005139AE" w:rsidRDefault="005139AE" w:rsidP="005139AE">
      <w:pPr>
        <w:spacing w:line="480" w:lineRule="auto"/>
      </w:pPr>
      <w:r>
        <w:fldChar w:fldCharType="begin"/>
      </w:r>
      <w:r>
        <w:instrText xml:space="preserve"> REF _Ref464032128 \h </w:instrText>
      </w:r>
      <w:r>
        <w:fldChar w:fldCharType="separate"/>
      </w:r>
      <w:r w:rsidR="00B77694" w:rsidRPr="00D16F34">
        <w:rPr>
          <w:sz w:val="24"/>
        </w:rPr>
        <w:t xml:space="preserve">Figure </w:t>
      </w:r>
      <w:r w:rsidR="00B77694">
        <w:rPr>
          <w:noProof/>
          <w:sz w:val="24"/>
        </w:rPr>
        <w:t>7</w:t>
      </w:r>
      <w:r w:rsidR="00B77694" w:rsidRPr="00D16F34">
        <w:rPr>
          <w:sz w:val="24"/>
        </w:rPr>
        <w:t>: Coherence bet</w:t>
      </w:r>
      <w:r w:rsidR="00B77694">
        <w:rPr>
          <w:sz w:val="24"/>
        </w:rPr>
        <w:t xml:space="preserve">ween T240, </w:t>
      </w:r>
      <w:r w:rsidR="00B77694" w:rsidRPr="00D16F34">
        <w:rPr>
          <w:sz w:val="24"/>
        </w:rPr>
        <w:t>BRS</w:t>
      </w:r>
      <w:r w:rsidR="00B77694">
        <w:rPr>
          <w:sz w:val="24"/>
        </w:rPr>
        <w:t xml:space="preserve"> and acceleration residuals, and the expected and measured subtraction factors.</w:t>
      </w:r>
      <w:r>
        <w:fldChar w:fldCharType="end"/>
      </w:r>
    </w:p>
    <w:p w:rsidR="0043058F" w:rsidRDefault="0043058F" w:rsidP="005139AE">
      <w:pPr>
        <w:spacing w:line="480" w:lineRule="auto"/>
        <w:jc w:val="both"/>
      </w:pPr>
      <w:r>
        <w:fldChar w:fldCharType="begin"/>
      </w:r>
      <w:r>
        <w:instrText xml:space="preserve"> REF _Ref464033078 \h </w:instrText>
      </w:r>
      <w:r>
        <w:fldChar w:fldCharType="separate"/>
      </w:r>
      <w:r w:rsidR="00B77694" w:rsidRPr="00D16F34">
        <w:rPr>
          <w:sz w:val="24"/>
        </w:rPr>
        <w:t xml:space="preserve">Figure </w:t>
      </w:r>
      <w:r w:rsidR="00B77694">
        <w:rPr>
          <w:noProof/>
          <w:sz w:val="24"/>
        </w:rPr>
        <w:t>8</w:t>
      </w:r>
      <w:r w:rsidR="00B77694" w:rsidRPr="00D16F34">
        <w:rPr>
          <w:sz w:val="24"/>
        </w:rPr>
        <w:t>: ASD and coherence of data under windy conditions on October 11 2014.</w:t>
      </w:r>
      <w:r w:rsidR="00B77694">
        <w:rPr>
          <w:sz w:val="24"/>
        </w:rPr>
        <w:t xml:space="preserve"> The primary micro-seismic peak is visible after tilt-subtraction and is a consistent height over time.</w:t>
      </w:r>
      <w:r>
        <w:fldChar w:fldCharType="end"/>
      </w:r>
    </w:p>
    <w:p w:rsidR="00015CE3" w:rsidRPr="006844F6" w:rsidRDefault="00015CE3" w:rsidP="005139AE">
      <w:pPr>
        <w:spacing w:line="480" w:lineRule="auto"/>
        <w:jc w:val="both"/>
        <w:rPr>
          <w:sz w:val="24"/>
          <w:szCs w:val="24"/>
        </w:rPr>
      </w:pPr>
      <w:r w:rsidRPr="006844F6">
        <w:rPr>
          <w:sz w:val="24"/>
          <w:szCs w:val="24"/>
        </w:rPr>
        <w:fldChar w:fldCharType="begin"/>
      </w:r>
      <w:r w:rsidRPr="006844F6">
        <w:rPr>
          <w:sz w:val="24"/>
          <w:szCs w:val="24"/>
        </w:rPr>
        <w:instrText xml:space="preserve"> REF _Ref435971878 \h </w:instrText>
      </w:r>
      <w:r w:rsidR="006844F6">
        <w:rPr>
          <w:sz w:val="24"/>
          <w:szCs w:val="24"/>
        </w:rPr>
        <w:instrText xml:space="preserve"> \* MERGEFORMAT </w:instrText>
      </w:r>
      <w:r w:rsidRPr="006844F6">
        <w:rPr>
          <w:sz w:val="24"/>
          <w:szCs w:val="24"/>
        </w:rPr>
      </w:r>
      <w:r w:rsidRPr="006844F6">
        <w:rPr>
          <w:sz w:val="24"/>
          <w:szCs w:val="24"/>
        </w:rPr>
        <w:fldChar w:fldCharType="separate"/>
      </w:r>
      <w:r w:rsidR="00B77694" w:rsidRPr="00B77694">
        <w:rPr>
          <w:sz w:val="24"/>
          <w:szCs w:val="24"/>
        </w:rPr>
        <w:t xml:space="preserve">Figure </w:t>
      </w:r>
      <w:r w:rsidR="00B77694" w:rsidRPr="00B77694">
        <w:rPr>
          <w:noProof/>
          <w:sz w:val="24"/>
          <w:szCs w:val="24"/>
        </w:rPr>
        <w:t>9</w:t>
      </w:r>
      <w:r w:rsidR="00B77694" w:rsidRPr="00B77694">
        <w:rPr>
          <w:sz w:val="24"/>
          <w:szCs w:val="24"/>
        </w:rPr>
        <w:t>: Wind speed data from October 11 2014.</w:t>
      </w:r>
      <w:r w:rsidRPr="006844F6">
        <w:rPr>
          <w:sz w:val="24"/>
          <w:szCs w:val="24"/>
        </w:rPr>
        <w:fldChar w:fldCharType="end"/>
      </w:r>
    </w:p>
    <w:p w:rsidR="00DD1805" w:rsidRPr="006844F6" w:rsidRDefault="00015CE3" w:rsidP="005139AE">
      <w:pPr>
        <w:spacing w:line="480" w:lineRule="auto"/>
        <w:jc w:val="both"/>
        <w:rPr>
          <w:sz w:val="24"/>
          <w:szCs w:val="24"/>
        </w:rPr>
      </w:pPr>
      <w:r w:rsidRPr="006844F6">
        <w:rPr>
          <w:sz w:val="24"/>
          <w:szCs w:val="24"/>
        </w:rPr>
        <w:fldChar w:fldCharType="begin"/>
      </w:r>
      <w:r w:rsidRPr="006844F6">
        <w:rPr>
          <w:sz w:val="24"/>
          <w:szCs w:val="24"/>
        </w:rPr>
        <w:instrText xml:space="preserve"> REF _Ref435971903 \h </w:instrText>
      </w:r>
      <w:r w:rsidR="006844F6">
        <w:rPr>
          <w:sz w:val="24"/>
          <w:szCs w:val="24"/>
        </w:rPr>
        <w:instrText xml:space="preserve"> \* MERGEFORMAT </w:instrText>
      </w:r>
      <w:r w:rsidRPr="006844F6">
        <w:rPr>
          <w:sz w:val="24"/>
          <w:szCs w:val="24"/>
        </w:rPr>
      </w:r>
      <w:r w:rsidRPr="006844F6">
        <w:rPr>
          <w:sz w:val="24"/>
          <w:szCs w:val="24"/>
        </w:rPr>
        <w:fldChar w:fldCharType="separate"/>
      </w:r>
      <w:r w:rsidR="00B77694" w:rsidRPr="00B77694">
        <w:rPr>
          <w:sz w:val="24"/>
          <w:szCs w:val="24"/>
        </w:rPr>
        <w:t xml:space="preserve">Figure </w:t>
      </w:r>
      <w:r w:rsidR="00B77694" w:rsidRPr="00B77694">
        <w:rPr>
          <w:noProof/>
          <w:sz w:val="24"/>
          <w:szCs w:val="24"/>
        </w:rPr>
        <w:t>10</w:t>
      </w:r>
      <w:r w:rsidR="00B77694" w:rsidRPr="00B77694">
        <w:rPr>
          <w:sz w:val="24"/>
          <w:szCs w:val="24"/>
        </w:rPr>
        <w:t>: ASD and coherence of data during low wind-speeds on May 14 2015.</w:t>
      </w:r>
      <w:r w:rsidRPr="006844F6">
        <w:rPr>
          <w:sz w:val="24"/>
          <w:szCs w:val="24"/>
        </w:rPr>
        <w:fldChar w:fldCharType="end"/>
      </w:r>
    </w:p>
    <w:p w:rsidR="00015CE3" w:rsidRPr="006844F6" w:rsidRDefault="00015CE3" w:rsidP="005139AE">
      <w:pPr>
        <w:spacing w:line="480" w:lineRule="auto"/>
        <w:jc w:val="both"/>
        <w:rPr>
          <w:sz w:val="24"/>
          <w:szCs w:val="24"/>
        </w:rPr>
      </w:pPr>
      <w:r w:rsidRPr="006844F6">
        <w:rPr>
          <w:sz w:val="24"/>
          <w:szCs w:val="24"/>
        </w:rPr>
        <w:fldChar w:fldCharType="begin"/>
      </w:r>
      <w:r w:rsidRPr="006844F6">
        <w:rPr>
          <w:sz w:val="24"/>
          <w:szCs w:val="24"/>
        </w:rPr>
        <w:instrText xml:space="preserve"> REF _Ref435971919 \h </w:instrText>
      </w:r>
      <w:r w:rsidR="006844F6">
        <w:rPr>
          <w:sz w:val="24"/>
          <w:szCs w:val="24"/>
        </w:rPr>
        <w:instrText xml:space="preserve"> \* MERGEFORMAT </w:instrText>
      </w:r>
      <w:r w:rsidRPr="006844F6">
        <w:rPr>
          <w:sz w:val="24"/>
          <w:szCs w:val="24"/>
        </w:rPr>
      </w:r>
      <w:r w:rsidRPr="006844F6">
        <w:rPr>
          <w:sz w:val="24"/>
          <w:szCs w:val="24"/>
        </w:rPr>
        <w:fldChar w:fldCharType="separate"/>
      </w:r>
      <w:r w:rsidR="00B77694" w:rsidRPr="00B77694">
        <w:rPr>
          <w:sz w:val="24"/>
          <w:szCs w:val="24"/>
        </w:rPr>
        <w:t xml:space="preserve">Figure </w:t>
      </w:r>
      <w:r w:rsidR="00B77694" w:rsidRPr="00B77694">
        <w:rPr>
          <w:noProof/>
          <w:sz w:val="24"/>
          <w:szCs w:val="24"/>
        </w:rPr>
        <w:t>11</w:t>
      </w:r>
      <w:r w:rsidR="00B77694" w:rsidRPr="00B77694">
        <w:rPr>
          <w:sz w:val="24"/>
          <w:szCs w:val="24"/>
        </w:rPr>
        <w:t>: Wind-speed data</w:t>
      </w:r>
      <w:r w:rsidR="00B77694" w:rsidRPr="00B77694">
        <w:rPr>
          <w:noProof/>
          <w:sz w:val="24"/>
          <w:szCs w:val="24"/>
        </w:rPr>
        <w:t xml:space="preserve"> from May 14 2015</w:t>
      </w:r>
      <w:r w:rsidRPr="006844F6">
        <w:rPr>
          <w:sz w:val="24"/>
          <w:szCs w:val="24"/>
        </w:rPr>
        <w:fldChar w:fldCharType="end"/>
      </w:r>
    </w:p>
    <w:proofErr w:type="gramStart"/>
    <w:p w:rsidR="00015CE3" w:rsidRPr="006844F6" w:rsidRDefault="00015CE3" w:rsidP="005139AE">
      <w:pPr>
        <w:spacing w:line="480" w:lineRule="auto"/>
        <w:jc w:val="both"/>
        <w:rPr>
          <w:sz w:val="24"/>
          <w:szCs w:val="24"/>
        </w:rPr>
      </w:pPr>
      <w:r w:rsidRPr="006844F6">
        <w:rPr>
          <w:sz w:val="24"/>
          <w:szCs w:val="24"/>
        </w:rPr>
        <w:fldChar w:fldCharType="begin"/>
      </w:r>
      <w:r w:rsidRPr="006844F6">
        <w:rPr>
          <w:sz w:val="24"/>
          <w:szCs w:val="24"/>
        </w:rPr>
        <w:instrText xml:space="preserve"> REF _Ref435971927 \h </w:instrText>
      </w:r>
      <w:r w:rsidR="006844F6">
        <w:rPr>
          <w:sz w:val="24"/>
          <w:szCs w:val="24"/>
        </w:rPr>
        <w:instrText xml:space="preserve"> \* MERGEFORMAT </w:instrText>
      </w:r>
      <w:r w:rsidRPr="006844F6">
        <w:rPr>
          <w:sz w:val="24"/>
          <w:szCs w:val="24"/>
        </w:rPr>
      </w:r>
      <w:r w:rsidRPr="006844F6">
        <w:rPr>
          <w:sz w:val="24"/>
          <w:szCs w:val="24"/>
        </w:rPr>
        <w:fldChar w:fldCharType="separate"/>
      </w:r>
      <w:r w:rsidR="00B77694" w:rsidRPr="00B77694">
        <w:rPr>
          <w:sz w:val="24"/>
          <w:szCs w:val="24"/>
        </w:rPr>
        <w:t xml:space="preserve">Figure </w:t>
      </w:r>
      <w:r w:rsidR="00B77694" w:rsidRPr="00B77694">
        <w:rPr>
          <w:noProof/>
          <w:sz w:val="24"/>
          <w:szCs w:val="24"/>
        </w:rPr>
        <w:t>12</w:t>
      </w:r>
      <w:r w:rsidR="00B77694" w:rsidRPr="00B77694">
        <w:rPr>
          <w:sz w:val="24"/>
          <w:szCs w:val="24"/>
        </w:rPr>
        <w:t xml:space="preserve">: BRS readout noise contribution compared to the Lantz et. al. (2009) requirement. Also shown are the tilt-subtracted residual accelerations during low-wind and high-wind periods, converted to tilt units by dividing by </w:t>
      </w:r>
      <w:r w:rsidR="00B77694" w:rsidRPr="00B77694">
        <w:rPr>
          <w:i/>
          <w:sz w:val="24"/>
          <w:szCs w:val="24"/>
        </w:rPr>
        <w:t>g</w:t>
      </w:r>
      <w:r w:rsidR="00B77694" w:rsidRPr="00B77694">
        <w:rPr>
          <w:sz w:val="24"/>
          <w:szCs w:val="24"/>
        </w:rPr>
        <w:t>.</w:t>
      </w:r>
      <w:r w:rsidRPr="006844F6">
        <w:rPr>
          <w:sz w:val="24"/>
          <w:szCs w:val="24"/>
        </w:rPr>
        <w:fldChar w:fldCharType="end"/>
      </w:r>
      <w:proofErr w:type="gramEnd"/>
    </w:p>
    <w:p w:rsidR="00D16F34" w:rsidRDefault="005E2EEA" w:rsidP="00CA760F">
      <w:pPr>
        <w:spacing w:line="480" w:lineRule="auto"/>
        <w:jc w:val="both"/>
        <w:rPr>
          <w:sz w:val="36"/>
        </w:rPr>
      </w:pPr>
      <w:r w:rsidRPr="005E2EEA">
        <w:rPr>
          <w:sz w:val="36"/>
        </w:rPr>
        <w:t>Figures</w:t>
      </w:r>
    </w:p>
    <w:p w:rsidR="005E2EEA" w:rsidRDefault="005E2EEA" w:rsidP="00CA760F">
      <w:pPr>
        <w:keepNext/>
        <w:spacing w:line="480" w:lineRule="auto"/>
        <w:jc w:val="center"/>
      </w:pPr>
      <w:r>
        <w:rPr>
          <w:noProof/>
        </w:rPr>
        <w:lastRenderedPageBreak/>
        <w:drawing>
          <wp:inline distT="0" distB="0" distL="0" distR="0" wp14:anchorId="017D5773" wp14:editId="4090933F">
            <wp:extent cx="4829175" cy="591963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4010" cy="5937816"/>
                    </a:xfrm>
                    <a:prstGeom prst="rect">
                      <a:avLst/>
                    </a:prstGeom>
                    <a:noFill/>
                    <a:ln>
                      <a:noFill/>
                    </a:ln>
                  </pic:spPr>
                </pic:pic>
              </a:graphicData>
            </a:graphic>
          </wp:inline>
        </w:drawing>
      </w:r>
    </w:p>
    <w:p w:rsidR="005E2EEA" w:rsidRPr="00CA760F" w:rsidRDefault="005E2EEA" w:rsidP="00CA760F">
      <w:pPr>
        <w:pStyle w:val="Caption"/>
        <w:spacing w:line="480" w:lineRule="auto"/>
        <w:jc w:val="center"/>
        <w:rPr>
          <w:rFonts w:cstheme="minorHAnsi"/>
          <w:sz w:val="24"/>
          <w:szCs w:val="22"/>
        </w:rPr>
      </w:pPr>
      <w:bookmarkStart w:id="0" w:name="_Ref463449399"/>
      <w:bookmarkStart w:id="1" w:name="_Ref460587934"/>
      <w:r w:rsidRPr="00D16F34">
        <w:rPr>
          <w:rFonts w:cstheme="minorHAnsi"/>
          <w:sz w:val="24"/>
          <w:szCs w:val="22"/>
        </w:rPr>
        <w:t xml:space="preserve">Figure </w:t>
      </w:r>
      <w:bookmarkStart w:id="2" w:name="Schematic"/>
      <w:r w:rsidRPr="00D16F34">
        <w:rPr>
          <w:rFonts w:cstheme="minorHAnsi"/>
          <w:sz w:val="24"/>
          <w:szCs w:val="22"/>
        </w:rPr>
        <w:fldChar w:fldCharType="begin"/>
      </w:r>
      <w:r w:rsidRPr="00D16F34">
        <w:rPr>
          <w:rFonts w:cstheme="minorHAnsi"/>
          <w:sz w:val="24"/>
          <w:szCs w:val="22"/>
        </w:rPr>
        <w:instrText xml:space="preserve"> SEQ Figure \* ARABIC </w:instrText>
      </w:r>
      <w:r w:rsidRPr="00D16F34">
        <w:rPr>
          <w:rFonts w:cstheme="minorHAnsi"/>
          <w:sz w:val="24"/>
          <w:szCs w:val="22"/>
        </w:rPr>
        <w:fldChar w:fldCharType="separate"/>
      </w:r>
      <w:r w:rsidR="00B77694">
        <w:rPr>
          <w:rFonts w:cstheme="minorHAnsi"/>
          <w:noProof/>
          <w:sz w:val="24"/>
          <w:szCs w:val="22"/>
        </w:rPr>
        <w:t>1</w:t>
      </w:r>
      <w:r w:rsidRPr="00D16F34">
        <w:rPr>
          <w:rFonts w:cstheme="minorHAnsi"/>
          <w:noProof/>
          <w:sz w:val="24"/>
          <w:szCs w:val="22"/>
        </w:rPr>
        <w:fldChar w:fldCharType="end"/>
      </w:r>
      <w:bookmarkEnd w:id="0"/>
      <w:bookmarkEnd w:id="2"/>
      <w:r w:rsidRPr="00D16F34">
        <w:rPr>
          <w:rFonts w:cstheme="minorHAnsi"/>
          <w:sz w:val="24"/>
          <w:szCs w:val="22"/>
        </w:rPr>
        <w:t xml:space="preserve">: Schematic of the beam-balance. </w:t>
      </w:r>
      <m:oMath>
        <m:sSub>
          <m:sSubPr>
            <m:ctrlPr>
              <w:rPr>
                <w:rFonts w:ascii="Cambria Math" w:hAnsi="Cambria Math" w:cstheme="minorHAnsi"/>
                <w:i/>
                <w:sz w:val="24"/>
                <w:szCs w:val="22"/>
              </w:rPr>
            </m:ctrlPr>
          </m:sSubPr>
          <m:e>
            <m:r>
              <m:rPr>
                <m:sty m:val="bi"/>
              </m:rPr>
              <w:rPr>
                <w:rFonts w:ascii="Cambria Math" w:hAnsi="Cambria Math" w:cstheme="minorHAnsi"/>
                <w:sz w:val="24"/>
                <w:szCs w:val="22"/>
              </w:rPr>
              <m:t>θ</m:t>
            </m:r>
          </m:e>
          <m:sub>
            <m:r>
              <m:rPr>
                <m:sty m:val="bi"/>
              </m:rPr>
              <w:rPr>
                <w:rFonts w:ascii="Cambria Math" w:hAnsi="Cambria Math" w:cstheme="minorHAnsi"/>
                <w:sz w:val="24"/>
                <w:szCs w:val="22"/>
              </w:rPr>
              <m:t>p</m:t>
            </m:r>
          </m:sub>
        </m:sSub>
      </m:oMath>
      <w:r w:rsidRPr="00D16F34">
        <w:rPr>
          <w:rFonts w:eastAsiaTheme="minorEastAsia" w:cstheme="minorHAnsi"/>
          <w:sz w:val="24"/>
          <w:szCs w:val="22"/>
        </w:rPr>
        <w:t xml:space="preserve"> </w:t>
      </w:r>
      <w:proofErr w:type="gramStart"/>
      <w:r w:rsidRPr="00D16F34">
        <w:rPr>
          <w:rFonts w:eastAsiaTheme="minorEastAsia" w:cstheme="minorHAnsi"/>
          <w:sz w:val="24"/>
          <w:szCs w:val="22"/>
        </w:rPr>
        <w:t>is</w:t>
      </w:r>
      <w:proofErr w:type="gramEnd"/>
      <w:r w:rsidRPr="00D16F34">
        <w:rPr>
          <w:rFonts w:eastAsiaTheme="minorEastAsia" w:cstheme="minorHAnsi"/>
          <w:sz w:val="24"/>
          <w:szCs w:val="22"/>
        </w:rPr>
        <w:t xml:space="preserve"> the angle of the ground w.r.t. a local inertial frame, </w:t>
      </w:r>
      <m:oMath>
        <m:sSub>
          <m:sSubPr>
            <m:ctrlPr>
              <w:rPr>
                <w:rFonts w:ascii="Cambria Math" w:hAnsi="Cambria Math" w:cstheme="minorHAnsi"/>
                <w:i/>
                <w:sz w:val="24"/>
                <w:szCs w:val="22"/>
              </w:rPr>
            </m:ctrlPr>
          </m:sSubPr>
          <m:e>
            <m:r>
              <m:rPr>
                <m:sty m:val="bi"/>
              </m:rPr>
              <w:rPr>
                <w:rFonts w:ascii="Cambria Math" w:hAnsi="Cambria Math" w:cstheme="minorHAnsi"/>
                <w:sz w:val="24"/>
                <w:szCs w:val="22"/>
              </w:rPr>
              <m:t>θ</m:t>
            </m:r>
          </m:e>
          <m:sub>
            <m:r>
              <m:rPr>
                <m:sty m:val="bi"/>
              </m:rPr>
              <w:rPr>
                <w:rFonts w:ascii="Cambria Math" w:hAnsi="Cambria Math" w:cstheme="minorHAnsi"/>
                <w:sz w:val="24"/>
                <w:szCs w:val="22"/>
              </w:rPr>
              <m:t>i</m:t>
            </m:r>
          </m:sub>
        </m:sSub>
      </m:oMath>
      <w:r w:rsidRPr="00D16F34">
        <w:rPr>
          <w:rFonts w:eastAsiaTheme="minorEastAsia" w:cstheme="minorHAnsi"/>
          <w:sz w:val="24"/>
          <w:szCs w:val="22"/>
        </w:rPr>
        <w:t xml:space="preserve"> is the angle of the beam-balance w.r.t. the inertial frame and </w:t>
      </w:r>
      <m:oMath>
        <m:sSub>
          <m:sSubPr>
            <m:ctrlPr>
              <w:rPr>
                <w:rFonts w:ascii="Cambria Math" w:hAnsi="Cambria Math" w:cstheme="minorHAnsi"/>
                <w:i/>
                <w:sz w:val="24"/>
                <w:szCs w:val="22"/>
              </w:rPr>
            </m:ctrlPr>
          </m:sSubPr>
          <m:e>
            <m:r>
              <m:rPr>
                <m:sty m:val="bi"/>
              </m:rPr>
              <w:rPr>
                <w:rFonts w:ascii="Cambria Math" w:hAnsi="Cambria Math" w:cstheme="minorHAnsi"/>
                <w:sz w:val="24"/>
                <w:szCs w:val="22"/>
              </w:rPr>
              <m:t>θ</m:t>
            </m:r>
          </m:e>
          <m:sub>
            <m:r>
              <m:rPr>
                <m:sty m:val="bi"/>
              </m:rPr>
              <w:rPr>
                <w:rFonts w:ascii="Cambria Math" w:hAnsi="Cambria Math" w:cstheme="minorHAnsi"/>
                <w:sz w:val="24"/>
                <w:szCs w:val="22"/>
              </w:rPr>
              <m:t>a</m:t>
            </m:r>
          </m:sub>
        </m:sSub>
        <m:r>
          <m:rPr>
            <m:sty m:val="bi"/>
          </m:rPr>
          <w:rPr>
            <w:rFonts w:ascii="Cambria Math" w:hAnsi="Cambria Math" w:cstheme="minorHAnsi"/>
            <w:sz w:val="24"/>
            <w:szCs w:val="22"/>
          </w:rPr>
          <m:t>=</m:t>
        </m:r>
        <m:sSub>
          <m:sSubPr>
            <m:ctrlPr>
              <w:rPr>
                <w:rFonts w:ascii="Cambria Math" w:hAnsi="Cambria Math" w:cstheme="minorHAnsi"/>
                <w:i/>
                <w:sz w:val="24"/>
                <w:szCs w:val="22"/>
              </w:rPr>
            </m:ctrlPr>
          </m:sSubPr>
          <m:e>
            <m:r>
              <m:rPr>
                <m:sty m:val="bi"/>
              </m:rPr>
              <w:rPr>
                <w:rFonts w:ascii="Cambria Math" w:hAnsi="Cambria Math" w:cstheme="minorHAnsi"/>
                <w:sz w:val="24"/>
                <w:szCs w:val="22"/>
              </w:rPr>
              <m:t>θ</m:t>
            </m:r>
          </m:e>
          <m:sub>
            <m:r>
              <m:rPr>
                <m:sty m:val="bi"/>
              </m:rPr>
              <w:rPr>
                <w:rFonts w:ascii="Cambria Math" w:hAnsi="Cambria Math" w:cstheme="minorHAnsi"/>
                <w:sz w:val="24"/>
                <w:szCs w:val="22"/>
              </w:rPr>
              <m:t>i</m:t>
            </m:r>
          </m:sub>
        </m:sSub>
        <m:r>
          <m:rPr>
            <m:sty m:val="bi"/>
          </m:rPr>
          <w:rPr>
            <w:rFonts w:ascii="Cambria Math" w:hAnsi="Cambria Math" w:cstheme="minorHAnsi"/>
            <w:sz w:val="24"/>
            <w:szCs w:val="22"/>
          </w:rPr>
          <m:t>-</m:t>
        </m:r>
        <m:sSub>
          <m:sSubPr>
            <m:ctrlPr>
              <w:rPr>
                <w:rFonts w:ascii="Cambria Math" w:hAnsi="Cambria Math" w:cstheme="minorHAnsi"/>
                <w:i/>
                <w:sz w:val="24"/>
                <w:szCs w:val="22"/>
              </w:rPr>
            </m:ctrlPr>
          </m:sSubPr>
          <m:e>
            <m:r>
              <m:rPr>
                <m:sty m:val="bi"/>
              </m:rPr>
              <w:rPr>
                <w:rFonts w:ascii="Cambria Math" w:hAnsi="Cambria Math" w:cstheme="minorHAnsi"/>
                <w:sz w:val="24"/>
                <w:szCs w:val="22"/>
              </w:rPr>
              <m:t>θ</m:t>
            </m:r>
          </m:e>
          <m:sub>
            <m:r>
              <m:rPr>
                <m:sty m:val="bi"/>
              </m:rPr>
              <w:rPr>
                <w:rFonts w:ascii="Cambria Math" w:hAnsi="Cambria Math" w:cstheme="minorHAnsi"/>
                <w:sz w:val="24"/>
                <w:szCs w:val="22"/>
              </w:rPr>
              <m:t>p</m:t>
            </m:r>
          </m:sub>
        </m:sSub>
      </m:oMath>
      <w:r w:rsidRPr="00D16F34">
        <w:rPr>
          <w:rFonts w:eastAsiaTheme="minorEastAsia" w:cstheme="minorHAnsi"/>
          <w:sz w:val="24"/>
          <w:szCs w:val="22"/>
        </w:rPr>
        <w:t xml:space="preserve">   is the angle measured by the autocollimator.</w:t>
      </w:r>
      <w:bookmarkEnd w:id="1"/>
    </w:p>
    <w:p w:rsidR="005E2EEA" w:rsidRDefault="005E2EEA" w:rsidP="00CA760F">
      <w:pPr>
        <w:keepNext/>
        <w:spacing w:after="0" w:line="480" w:lineRule="auto"/>
        <w:jc w:val="center"/>
      </w:pPr>
      <w:r>
        <w:rPr>
          <w:noProof/>
        </w:rPr>
        <w:lastRenderedPageBreak/>
        <w:drawing>
          <wp:inline distT="0" distB="0" distL="0" distR="0" wp14:anchorId="056DA1C5" wp14:editId="59E3C540">
            <wp:extent cx="6119813" cy="4895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489" t="3942" r="5910" b="3319"/>
                    <a:stretch/>
                  </pic:blipFill>
                  <pic:spPr bwMode="auto">
                    <a:xfrm>
                      <a:off x="0" y="0"/>
                      <a:ext cx="6122257" cy="4897805"/>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D16F34" w:rsidRDefault="005E2EEA" w:rsidP="00CA760F">
      <w:pPr>
        <w:pStyle w:val="Caption"/>
        <w:spacing w:line="480" w:lineRule="auto"/>
        <w:jc w:val="center"/>
        <w:rPr>
          <w:sz w:val="24"/>
          <w:szCs w:val="22"/>
        </w:rPr>
      </w:pPr>
      <w:bookmarkStart w:id="3" w:name="_Ref463449379"/>
      <w:bookmarkStart w:id="4" w:name="_Ref435971796"/>
      <w:bookmarkStart w:id="5" w:name="_Ref464032085"/>
      <w:bookmarkStart w:id="6" w:name="_GoBack"/>
      <w:bookmarkEnd w:id="6"/>
      <w:r w:rsidRPr="00D16F34">
        <w:rPr>
          <w:sz w:val="24"/>
          <w:szCs w:val="22"/>
        </w:rPr>
        <w:t xml:space="preserve">Figure </w:t>
      </w:r>
      <w:r w:rsidRPr="00D16F34">
        <w:rPr>
          <w:sz w:val="24"/>
          <w:szCs w:val="22"/>
        </w:rPr>
        <w:fldChar w:fldCharType="begin"/>
      </w:r>
      <w:r w:rsidRPr="00D16F34">
        <w:rPr>
          <w:sz w:val="24"/>
          <w:szCs w:val="22"/>
        </w:rPr>
        <w:instrText xml:space="preserve"> SEQ Figure \* ARABIC </w:instrText>
      </w:r>
      <w:r w:rsidRPr="00D16F34">
        <w:rPr>
          <w:sz w:val="24"/>
          <w:szCs w:val="22"/>
        </w:rPr>
        <w:fldChar w:fldCharType="separate"/>
      </w:r>
      <w:r w:rsidR="00B77694">
        <w:rPr>
          <w:noProof/>
          <w:sz w:val="24"/>
          <w:szCs w:val="22"/>
        </w:rPr>
        <w:t>2</w:t>
      </w:r>
      <w:r w:rsidRPr="00D16F34">
        <w:rPr>
          <w:noProof/>
          <w:sz w:val="24"/>
          <w:szCs w:val="22"/>
        </w:rPr>
        <w:fldChar w:fldCharType="end"/>
      </w:r>
      <w:bookmarkEnd w:id="3"/>
      <w:r w:rsidRPr="00D16F34">
        <w:rPr>
          <w:sz w:val="24"/>
          <w:szCs w:val="22"/>
        </w:rPr>
        <w:t>: BRS raw angle measurement during high-winds.</w:t>
      </w:r>
      <w:bookmarkEnd w:id="4"/>
      <w:r w:rsidRPr="00D16F34">
        <w:rPr>
          <w:sz w:val="24"/>
          <w:szCs w:val="22"/>
        </w:rPr>
        <w:t xml:space="preserve"> The </w:t>
      </w:r>
      <w:r w:rsidR="00B03562">
        <w:rPr>
          <w:sz w:val="24"/>
          <w:szCs w:val="22"/>
        </w:rPr>
        <w:t>solid curve</w:t>
      </w:r>
      <w:r w:rsidRPr="00D16F34">
        <w:rPr>
          <w:sz w:val="24"/>
          <w:szCs w:val="22"/>
        </w:rPr>
        <w:t xml:space="preserve"> is the angle of the beam-balance as measured by the autocollimator. The </w:t>
      </w:r>
      <w:r w:rsidR="00B03562">
        <w:rPr>
          <w:sz w:val="24"/>
          <w:szCs w:val="22"/>
        </w:rPr>
        <w:t>dashed</w:t>
      </w:r>
      <w:r w:rsidRPr="00D16F34">
        <w:rPr>
          <w:sz w:val="24"/>
          <w:szCs w:val="22"/>
        </w:rPr>
        <w:t xml:space="preserve"> curve is a measure of the autocollimator self-noise.</w:t>
      </w:r>
      <w:bookmarkEnd w:id="5"/>
    </w:p>
    <w:p w:rsidR="005E2EEA" w:rsidRDefault="005E2EEA" w:rsidP="00CA760F">
      <w:pPr>
        <w:keepNext/>
        <w:spacing w:after="0" w:line="480" w:lineRule="auto"/>
        <w:jc w:val="center"/>
      </w:pPr>
      <w:r>
        <w:rPr>
          <w:noProof/>
        </w:rPr>
        <w:lastRenderedPageBreak/>
        <w:drawing>
          <wp:inline distT="0" distB="0" distL="0" distR="0" wp14:anchorId="12131B6B" wp14:editId="020F9252">
            <wp:extent cx="4876800" cy="405149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411" t="3530" r="6250" b="2405"/>
                    <a:stretch/>
                  </pic:blipFill>
                  <pic:spPr bwMode="auto">
                    <a:xfrm>
                      <a:off x="0" y="0"/>
                      <a:ext cx="4900689" cy="4071345"/>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D16F34" w:rsidRDefault="005E2EEA" w:rsidP="00CA760F">
      <w:pPr>
        <w:pStyle w:val="Caption"/>
        <w:spacing w:line="480" w:lineRule="auto"/>
        <w:jc w:val="center"/>
        <w:rPr>
          <w:sz w:val="24"/>
        </w:rPr>
      </w:pPr>
      <w:bookmarkStart w:id="7" w:name="_Ref463449466"/>
      <w:bookmarkStart w:id="8" w:name="_Ref435971816"/>
      <w:r w:rsidRPr="00D16F34">
        <w:rPr>
          <w:sz w:val="24"/>
        </w:rPr>
        <w:t xml:space="preserve">Figure </w:t>
      </w:r>
      <w:bookmarkStart w:id="9" w:name="HighWindSpeed1"/>
      <w:r w:rsidRPr="00D16F34">
        <w:rPr>
          <w:sz w:val="24"/>
        </w:rPr>
        <w:fldChar w:fldCharType="begin"/>
      </w:r>
      <w:r w:rsidRPr="00D16F34">
        <w:rPr>
          <w:sz w:val="24"/>
        </w:rPr>
        <w:instrText xml:space="preserve"> SEQ Figure \* ARABIC </w:instrText>
      </w:r>
      <w:r w:rsidRPr="00D16F34">
        <w:rPr>
          <w:sz w:val="24"/>
        </w:rPr>
        <w:fldChar w:fldCharType="separate"/>
      </w:r>
      <w:r w:rsidR="00B77694">
        <w:rPr>
          <w:noProof/>
          <w:sz w:val="24"/>
        </w:rPr>
        <w:t>3</w:t>
      </w:r>
      <w:r w:rsidRPr="00D16F34">
        <w:rPr>
          <w:noProof/>
          <w:sz w:val="24"/>
        </w:rPr>
        <w:fldChar w:fldCharType="end"/>
      </w:r>
      <w:bookmarkEnd w:id="7"/>
      <w:bookmarkEnd w:id="9"/>
      <w:r w:rsidRPr="00D16F34">
        <w:rPr>
          <w:sz w:val="24"/>
        </w:rPr>
        <w:t>: Wind-speed data from May 16 2015.</w:t>
      </w:r>
      <w:bookmarkEnd w:id="8"/>
    </w:p>
    <w:p w:rsidR="005E2EEA" w:rsidRDefault="005E2EEA" w:rsidP="00CA760F">
      <w:pPr>
        <w:keepNext/>
        <w:spacing w:after="0" w:line="480" w:lineRule="auto"/>
        <w:jc w:val="center"/>
      </w:pPr>
      <w:r>
        <w:rPr>
          <w:noProof/>
        </w:rPr>
        <w:lastRenderedPageBreak/>
        <w:drawing>
          <wp:inline distT="0" distB="0" distL="0" distR="0" wp14:anchorId="2A6CFAFA" wp14:editId="31E52297">
            <wp:extent cx="5934075" cy="47837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08" t="6017" r="7353" b="1660"/>
                    <a:stretch/>
                  </pic:blipFill>
                  <pic:spPr bwMode="auto">
                    <a:xfrm>
                      <a:off x="0" y="0"/>
                      <a:ext cx="5949155" cy="4795934"/>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D16F34" w:rsidRDefault="005E2EEA" w:rsidP="00CA760F">
      <w:pPr>
        <w:pStyle w:val="Caption"/>
        <w:spacing w:line="480" w:lineRule="auto"/>
        <w:jc w:val="center"/>
        <w:rPr>
          <w:rFonts w:eastAsiaTheme="minorEastAsia"/>
          <w:sz w:val="24"/>
        </w:rPr>
      </w:pPr>
      <w:bookmarkStart w:id="10" w:name="_Ref463449497"/>
      <w:bookmarkStart w:id="11" w:name="_Ref435971833"/>
      <w:bookmarkStart w:id="12" w:name="_Ref464033054"/>
      <w:r w:rsidRPr="00D16F34">
        <w:rPr>
          <w:sz w:val="24"/>
        </w:rPr>
        <w:t xml:space="preserve">Figure </w:t>
      </w:r>
      <w:r w:rsidRPr="00D16F34">
        <w:rPr>
          <w:sz w:val="24"/>
        </w:rPr>
        <w:fldChar w:fldCharType="begin"/>
      </w:r>
      <w:r w:rsidRPr="00D16F34">
        <w:rPr>
          <w:sz w:val="24"/>
        </w:rPr>
        <w:instrText xml:space="preserve"> SEQ Figure \* ARABIC </w:instrText>
      </w:r>
      <w:r w:rsidRPr="00D16F34">
        <w:rPr>
          <w:sz w:val="24"/>
        </w:rPr>
        <w:fldChar w:fldCharType="separate"/>
      </w:r>
      <w:r w:rsidR="00B77694">
        <w:rPr>
          <w:noProof/>
          <w:sz w:val="24"/>
        </w:rPr>
        <w:t>4</w:t>
      </w:r>
      <w:r w:rsidRPr="00D16F34">
        <w:rPr>
          <w:noProof/>
          <w:sz w:val="24"/>
        </w:rPr>
        <w:fldChar w:fldCharType="end"/>
      </w:r>
      <w:bookmarkEnd w:id="10"/>
      <w:r w:rsidRPr="00D16F34">
        <w:rPr>
          <w:sz w:val="24"/>
        </w:rPr>
        <w:t>: Ground tilt computation using BRS and T240.</w:t>
      </w:r>
      <w:bookmarkEnd w:id="11"/>
      <w:r w:rsidRPr="00D16F34">
        <w:rPr>
          <w:sz w:val="24"/>
        </w:rPr>
        <w:t xml:space="preserve"> The ground tilt measured with BRS (</w:t>
      </w:r>
      <w:r w:rsidR="00B03562">
        <w:rPr>
          <w:sz w:val="24"/>
        </w:rPr>
        <w:t>solid</w:t>
      </w:r>
      <w:r w:rsidRPr="00D16F34">
        <w:rPr>
          <w:sz w:val="24"/>
        </w:rPr>
        <w:t>) is corrected for finite acceler</w:t>
      </w:r>
      <w:r w:rsidR="00B03562">
        <w:rPr>
          <w:sz w:val="24"/>
        </w:rPr>
        <w:t>ation coupling using the T240 (</w:t>
      </w:r>
      <w:r w:rsidRPr="00D16F34">
        <w:rPr>
          <w:sz w:val="24"/>
        </w:rPr>
        <w:t>d</w:t>
      </w:r>
      <w:r w:rsidR="00B03562">
        <w:rPr>
          <w:sz w:val="24"/>
        </w:rPr>
        <w:t>ashed</w:t>
      </w:r>
      <w:r w:rsidRPr="00D16F34">
        <w:rPr>
          <w:sz w:val="24"/>
        </w:rPr>
        <w:t xml:space="preserve">) yielding the </w:t>
      </w:r>
      <w:r w:rsidR="00B03562">
        <w:rPr>
          <w:sz w:val="24"/>
        </w:rPr>
        <w:t>dotted</w:t>
      </w:r>
      <w:r w:rsidRPr="00D16F34">
        <w:rPr>
          <w:sz w:val="24"/>
        </w:rPr>
        <w:t xml:space="preserve"> curve. Also shown is the autocollimator noise contribution</w:t>
      </w:r>
      <w:r w:rsidR="00B03562">
        <w:rPr>
          <w:sz w:val="24"/>
        </w:rPr>
        <w:t xml:space="preserve"> (dash-dot)</w:t>
      </w:r>
      <w:r w:rsidRPr="00D16F34">
        <w:rPr>
          <w:sz w:val="24"/>
        </w:rPr>
        <w:t>.</w:t>
      </w:r>
      <w:bookmarkEnd w:id="12"/>
    </w:p>
    <w:p w:rsidR="005E2EEA" w:rsidRDefault="005E2EEA" w:rsidP="00CA760F">
      <w:pPr>
        <w:keepNext/>
        <w:spacing w:after="0" w:line="480" w:lineRule="auto"/>
        <w:jc w:val="center"/>
      </w:pPr>
      <w:r>
        <w:rPr>
          <w:noProof/>
        </w:rPr>
        <w:lastRenderedPageBreak/>
        <w:drawing>
          <wp:inline distT="0" distB="0" distL="0" distR="0" wp14:anchorId="3E6CB633" wp14:editId="6B9696F8">
            <wp:extent cx="5886450" cy="496273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732" t="3942" r="8315" b="3319"/>
                    <a:stretch/>
                  </pic:blipFill>
                  <pic:spPr bwMode="auto">
                    <a:xfrm>
                      <a:off x="0" y="0"/>
                      <a:ext cx="5886450" cy="4962733"/>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3519D0" w:rsidRDefault="005E2EEA" w:rsidP="00CA760F">
      <w:pPr>
        <w:pStyle w:val="Caption"/>
        <w:spacing w:line="480" w:lineRule="auto"/>
        <w:jc w:val="center"/>
        <w:rPr>
          <w:sz w:val="22"/>
        </w:rPr>
      </w:pPr>
      <w:bookmarkStart w:id="13" w:name="_Ref435956474"/>
      <w:bookmarkStart w:id="14" w:name="_Ref435971846"/>
      <w:bookmarkStart w:id="15" w:name="_Ref464032103"/>
      <w:r w:rsidRPr="003519D0">
        <w:rPr>
          <w:sz w:val="22"/>
        </w:rPr>
        <w:t xml:space="preserve">Figure </w:t>
      </w:r>
      <w:bookmarkStart w:id="16" w:name="HighWindASD1"/>
      <w:r w:rsidRPr="003519D0">
        <w:rPr>
          <w:sz w:val="22"/>
        </w:rPr>
        <w:fldChar w:fldCharType="begin"/>
      </w:r>
      <w:r w:rsidRPr="003519D0">
        <w:rPr>
          <w:sz w:val="22"/>
        </w:rPr>
        <w:instrText xml:space="preserve"> SEQ Figure \* ARABIC </w:instrText>
      </w:r>
      <w:r w:rsidRPr="003519D0">
        <w:rPr>
          <w:sz w:val="22"/>
        </w:rPr>
        <w:fldChar w:fldCharType="separate"/>
      </w:r>
      <w:r w:rsidR="00B77694">
        <w:rPr>
          <w:noProof/>
          <w:sz w:val="22"/>
        </w:rPr>
        <w:t>5</w:t>
      </w:r>
      <w:r w:rsidRPr="003519D0">
        <w:rPr>
          <w:noProof/>
          <w:sz w:val="22"/>
        </w:rPr>
        <w:fldChar w:fldCharType="end"/>
      </w:r>
      <w:bookmarkEnd w:id="13"/>
      <w:bookmarkEnd w:id="16"/>
      <w:r w:rsidRPr="003519D0">
        <w:rPr>
          <w:sz w:val="22"/>
        </w:rPr>
        <w:t>: Tilt-subtraction in T240 acceleration data taken under windy conditions on May 16 2015.</w:t>
      </w:r>
      <w:bookmarkEnd w:id="14"/>
      <w:r w:rsidR="00B03562">
        <w:rPr>
          <w:sz w:val="22"/>
        </w:rPr>
        <w:t xml:space="preserve"> The tilt-subtracted residual acceleration is significantly smaller than the measured acceleration between 10-100 </w:t>
      </w:r>
      <w:proofErr w:type="gramStart"/>
      <w:r w:rsidR="00B03562">
        <w:rPr>
          <w:sz w:val="22"/>
        </w:rPr>
        <w:t>mHz</w:t>
      </w:r>
      <w:proofErr w:type="gramEnd"/>
      <w:r w:rsidR="00B03562">
        <w:rPr>
          <w:sz w:val="22"/>
        </w:rPr>
        <w:t>.</w:t>
      </w:r>
      <w:bookmarkEnd w:id="15"/>
      <w:r w:rsidR="00B03562">
        <w:rPr>
          <w:sz w:val="22"/>
        </w:rPr>
        <w:t xml:space="preserve"> </w:t>
      </w:r>
    </w:p>
    <w:p w:rsidR="005E2EEA" w:rsidRDefault="005E2EEA" w:rsidP="00CA760F">
      <w:pPr>
        <w:keepNext/>
        <w:spacing w:line="480" w:lineRule="auto"/>
        <w:jc w:val="center"/>
      </w:pPr>
      <w:r>
        <w:rPr>
          <w:noProof/>
        </w:rPr>
        <w:lastRenderedPageBreak/>
        <w:drawing>
          <wp:inline distT="0" distB="0" distL="0" distR="0" wp14:anchorId="0B2A9D23" wp14:editId="7CDAF0B2">
            <wp:extent cx="5486400" cy="45748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450" t="4564" r="8154" b="2282"/>
                    <a:stretch/>
                  </pic:blipFill>
                  <pic:spPr bwMode="auto">
                    <a:xfrm>
                      <a:off x="0" y="0"/>
                      <a:ext cx="5493154" cy="4580445"/>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CA760F" w:rsidRDefault="005E2EEA" w:rsidP="00CA760F">
      <w:pPr>
        <w:pStyle w:val="Caption"/>
        <w:spacing w:line="480" w:lineRule="auto"/>
        <w:jc w:val="center"/>
        <w:rPr>
          <w:sz w:val="24"/>
        </w:rPr>
      </w:pPr>
      <w:bookmarkStart w:id="17" w:name="_Ref437786165"/>
      <w:bookmarkStart w:id="18" w:name="_Ref435971889"/>
      <w:bookmarkStart w:id="19" w:name="_Ref464032112"/>
      <w:r w:rsidRPr="00D16F34">
        <w:rPr>
          <w:sz w:val="24"/>
        </w:rPr>
        <w:t xml:space="preserve">Figure </w:t>
      </w:r>
      <w:r w:rsidRPr="00D16F34">
        <w:rPr>
          <w:sz w:val="24"/>
        </w:rPr>
        <w:fldChar w:fldCharType="begin"/>
      </w:r>
      <w:r w:rsidRPr="00D16F34">
        <w:rPr>
          <w:sz w:val="24"/>
        </w:rPr>
        <w:instrText xml:space="preserve"> SEQ Figure \* ARABIC </w:instrText>
      </w:r>
      <w:r w:rsidRPr="00D16F34">
        <w:rPr>
          <w:sz w:val="24"/>
        </w:rPr>
        <w:fldChar w:fldCharType="separate"/>
      </w:r>
      <w:r w:rsidR="00B77694">
        <w:rPr>
          <w:noProof/>
          <w:sz w:val="24"/>
        </w:rPr>
        <w:t>6</w:t>
      </w:r>
      <w:r w:rsidRPr="00D16F34">
        <w:rPr>
          <w:noProof/>
          <w:sz w:val="24"/>
        </w:rPr>
        <w:fldChar w:fldCharType="end"/>
      </w:r>
      <w:bookmarkEnd w:id="17"/>
      <w:r w:rsidRPr="00D16F34">
        <w:rPr>
          <w:sz w:val="24"/>
        </w:rPr>
        <w:t>: Tilt to Translation transfer function.</w:t>
      </w:r>
      <w:bookmarkEnd w:id="18"/>
      <w:r w:rsidR="00B03562">
        <w:rPr>
          <w:sz w:val="24"/>
        </w:rPr>
        <w:t xml:space="preserve"> This plot shows the relation between the translation measured by the seismometer and the tilt measured by BRS. It has the expected </w:t>
      </w:r>
      <m:oMath>
        <m:r>
          <m:rPr>
            <m:sty m:val="bi"/>
          </m:rPr>
          <w:rPr>
            <w:rFonts w:ascii="Cambria Math" w:hAnsi="Cambria Math"/>
            <w:sz w:val="24"/>
          </w:rPr>
          <m:t>g/</m:t>
        </m:r>
        <m:sSup>
          <m:sSupPr>
            <m:ctrlPr>
              <w:rPr>
                <w:rFonts w:ascii="Cambria Math" w:hAnsi="Cambria Math"/>
                <w:i/>
                <w:sz w:val="24"/>
              </w:rPr>
            </m:ctrlPr>
          </m:sSupPr>
          <m:e>
            <m:r>
              <m:rPr>
                <m:sty m:val="bi"/>
              </m:rPr>
              <w:rPr>
                <w:rFonts w:ascii="Cambria Math" w:hAnsi="Cambria Math"/>
                <w:sz w:val="24"/>
              </w:rPr>
              <m:t>ω</m:t>
            </m:r>
          </m:e>
          <m:sup>
            <m:r>
              <m:rPr>
                <m:sty m:val="bi"/>
              </m:rPr>
              <w:rPr>
                <w:rFonts w:ascii="Cambria Math" w:hAnsi="Cambria Math"/>
                <w:sz w:val="24"/>
              </w:rPr>
              <m:t>2</m:t>
            </m:r>
          </m:sup>
        </m:sSup>
      </m:oMath>
      <w:r w:rsidR="00B03562">
        <w:rPr>
          <w:rFonts w:eastAsiaTheme="minorEastAsia"/>
          <w:sz w:val="24"/>
        </w:rPr>
        <w:t xml:space="preserve"> relation at low-frequencies but also shows a linear d</w:t>
      </w:r>
      <w:r w:rsidR="005F59E2">
        <w:rPr>
          <w:rFonts w:eastAsiaTheme="minorEastAsia"/>
          <w:sz w:val="24"/>
        </w:rPr>
        <w:t>ependence at higher frequencies.</w:t>
      </w:r>
      <w:bookmarkEnd w:id="19"/>
    </w:p>
    <w:p w:rsidR="005E2EEA" w:rsidRDefault="005E2EEA" w:rsidP="00CA760F">
      <w:pPr>
        <w:keepNext/>
        <w:spacing w:after="0" w:line="480" w:lineRule="auto"/>
        <w:jc w:val="center"/>
      </w:pPr>
      <w:r>
        <w:rPr>
          <w:noProof/>
        </w:rPr>
        <w:lastRenderedPageBreak/>
        <w:drawing>
          <wp:inline distT="0" distB="0" distL="0" distR="0" wp14:anchorId="7650EA93" wp14:editId="19440ACE">
            <wp:extent cx="6038850" cy="49611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931" t="4564" r="7995" b="3942"/>
                    <a:stretch/>
                  </pic:blipFill>
                  <pic:spPr bwMode="auto">
                    <a:xfrm>
                      <a:off x="0" y="0"/>
                      <a:ext cx="6050377" cy="4970617"/>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CA760F" w:rsidRDefault="005E2EEA" w:rsidP="00CA760F">
      <w:pPr>
        <w:pStyle w:val="Caption"/>
        <w:spacing w:line="480" w:lineRule="auto"/>
        <w:jc w:val="center"/>
        <w:rPr>
          <w:sz w:val="24"/>
        </w:rPr>
      </w:pPr>
      <w:bookmarkStart w:id="20" w:name="_Ref462752946"/>
      <w:bookmarkStart w:id="21" w:name="_Ref437786995"/>
      <w:bookmarkStart w:id="22" w:name="_Ref464032128"/>
      <w:r w:rsidRPr="00D16F34">
        <w:rPr>
          <w:sz w:val="24"/>
        </w:rPr>
        <w:t xml:space="preserve">Figure </w:t>
      </w:r>
      <w:r w:rsidRPr="00D16F34">
        <w:rPr>
          <w:sz w:val="24"/>
        </w:rPr>
        <w:fldChar w:fldCharType="begin"/>
      </w:r>
      <w:r w:rsidRPr="00D16F34">
        <w:rPr>
          <w:sz w:val="24"/>
        </w:rPr>
        <w:instrText xml:space="preserve"> SEQ Figure \* ARABIC </w:instrText>
      </w:r>
      <w:r w:rsidRPr="00D16F34">
        <w:rPr>
          <w:sz w:val="24"/>
        </w:rPr>
        <w:fldChar w:fldCharType="separate"/>
      </w:r>
      <w:r w:rsidR="00B77694">
        <w:rPr>
          <w:noProof/>
          <w:sz w:val="24"/>
        </w:rPr>
        <w:t>7</w:t>
      </w:r>
      <w:r w:rsidRPr="00D16F34">
        <w:rPr>
          <w:sz w:val="24"/>
        </w:rPr>
        <w:fldChar w:fldCharType="end"/>
      </w:r>
      <w:bookmarkEnd w:id="20"/>
      <w:r w:rsidRPr="00D16F34">
        <w:rPr>
          <w:sz w:val="24"/>
        </w:rPr>
        <w:t>: Coherence bet</w:t>
      </w:r>
      <w:r w:rsidR="005F59E2">
        <w:rPr>
          <w:sz w:val="24"/>
        </w:rPr>
        <w:t xml:space="preserve">ween T240, </w:t>
      </w:r>
      <w:r w:rsidRPr="00D16F34">
        <w:rPr>
          <w:sz w:val="24"/>
        </w:rPr>
        <w:t>BRS</w:t>
      </w:r>
      <w:bookmarkEnd w:id="21"/>
      <w:r w:rsidR="005F59E2">
        <w:rPr>
          <w:sz w:val="24"/>
        </w:rPr>
        <w:t xml:space="preserve"> and acceleration residuals, and the expected and measured subtraction factors.</w:t>
      </w:r>
      <w:bookmarkEnd w:id="22"/>
    </w:p>
    <w:p w:rsidR="005E2EEA" w:rsidRDefault="005E2EEA" w:rsidP="00CA760F">
      <w:pPr>
        <w:keepNext/>
        <w:spacing w:line="480" w:lineRule="auto"/>
        <w:jc w:val="center"/>
      </w:pPr>
      <w:r>
        <w:rPr>
          <w:noProof/>
        </w:rPr>
        <w:lastRenderedPageBreak/>
        <w:drawing>
          <wp:inline distT="0" distB="0" distL="0" distR="0" wp14:anchorId="625F4EFC" wp14:editId="7D6604B1">
            <wp:extent cx="6072188" cy="485775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931" t="5601" r="6712" b="3942"/>
                    <a:stretch/>
                  </pic:blipFill>
                  <pic:spPr bwMode="auto">
                    <a:xfrm>
                      <a:off x="0" y="0"/>
                      <a:ext cx="6078119" cy="4862495"/>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D16F34" w:rsidRDefault="005E2EEA" w:rsidP="00CA760F">
      <w:pPr>
        <w:pStyle w:val="Caption"/>
        <w:spacing w:line="480" w:lineRule="auto"/>
        <w:jc w:val="center"/>
        <w:rPr>
          <w:sz w:val="24"/>
        </w:rPr>
      </w:pPr>
      <w:bookmarkStart w:id="23" w:name="_Ref437711689"/>
      <w:bookmarkStart w:id="24" w:name="_Ref435971858"/>
      <w:bookmarkStart w:id="25" w:name="_Ref464033078"/>
      <w:r w:rsidRPr="00D16F34">
        <w:rPr>
          <w:sz w:val="24"/>
        </w:rPr>
        <w:t xml:space="preserve">Figure </w:t>
      </w:r>
      <w:bookmarkStart w:id="26" w:name="HighWindASD2"/>
      <w:r w:rsidRPr="00D16F34">
        <w:rPr>
          <w:sz w:val="24"/>
        </w:rPr>
        <w:fldChar w:fldCharType="begin"/>
      </w:r>
      <w:r w:rsidRPr="00D16F34">
        <w:rPr>
          <w:sz w:val="24"/>
        </w:rPr>
        <w:instrText xml:space="preserve"> SEQ Figure \* ARABIC </w:instrText>
      </w:r>
      <w:r w:rsidRPr="00D16F34">
        <w:rPr>
          <w:sz w:val="24"/>
        </w:rPr>
        <w:fldChar w:fldCharType="separate"/>
      </w:r>
      <w:r w:rsidR="00B77694">
        <w:rPr>
          <w:noProof/>
          <w:sz w:val="24"/>
        </w:rPr>
        <w:t>8</w:t>
      </w:r>
      <w:r w:rsidRPr="00D16F34">
        <w:rPr>
          <w:noProof/>
          <w:sz w:val="24"/>
        </w:rPr>
        <w:fldChar w:fldCharType="end"/>
      </w:r>
      <w:bookmarkEnd w:id="23"/>
      <w:bookmarkEnd w:id="26"/>
      <w:r w:rsidRPr="00D16F34">
        <w:rPr>
          <w:sz w:val="24"/>
        </w:rPr>
        <w:t>: ASD and coherence of data under windy conditions on October 11 2014.</w:t>
      </w:r>
      <w:bookmarkEnd w:id="24"/>
      <w:r w:rsidR="005F59E2">
        <w:rPr>
          <w:sz w:val="24"/>
        </w:rPr>
        <w:t xml:space="preserve"> The primary micro-seismic peak is visible after tilt-subtraction and is a consistent height over time.</w:t>
      </w:r>
      <w:bookmarkEnd w:id="25"/>
    </w:p>
    <w:p w:rsidR="005E2EEA" w:rsidRDefault="005E2EEA" w:rsidP="00CA760F">
      <w:pPr>
        <w:keepNext/>
        <w:spacing w:line="480" w:lineRule="auto"/>
        <w:jc w:val="center"/>
      </w:pPr>
      <w:r>
        <w:rPr>
          <w:noProof/>
        </w:rPr>
        <w:lastRenderedPageBreak/>
        <w:drawing>
          <wp:inline distT="0" distB="0" distL="0" distR="0" wp14:anchorId="4EDCC20D" wp14:editId="060D5BB2">
            <wp:extent cx="4429125" cy="36659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250" t="3530" r="5930" b="2405"/>
                    <a:stretch/>
                  </pic:blipFill>
                  <pic:spPr bwMode="auto">
                    <a:xfrm>
                      <a:off x="0" y="0"/>
                      <a:ext cx="4436811" cy="3672315"/>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BB572F" w:rsidRDefault="005E2EEA" w:rsidP="00CA760F">
      <w:pPr>
        <w:pStyle w:val="Caption"/>
        <w:spacing w:line="480" w:lineRule="auto"/>
        <w:jc w:val="center"/>
        <w:rPr>
          <w:sz w:val="22"/>
        </w:rPr>
      </w:pPr>
      <w:bookmarkStart w:id="27" w:name="_Ref462752904"/>
      <w:bookmarkStart w:id="28" w:name="_Ref435971878"/>
      <w:r w:rsidRPr="00BB572F">
        <w:rPr>
          <w:sz w:val="22"/>
        </w:rPr>
        <w:t xml:space="preserve">Figure </w:t>
      </w:r>
      <w:bookmarkStart w:id="29" w:name="HighWindSpeed2"/>
      <w:r w:rsidRPr="00BB572F">
        <w:rPr>
          <w:sz w:val="22"/>
        </w:rPr>
        <w:fldChar w:fldCharType="begin"/>
      </w:r>
      <w:r w:rsidRPr="00BB572F">
        <w:rPr>
          <w:sz w:val="22"/>
        </w:rPr>
        <w:instrText xml:space="preserve"> SEQ Figure \* ARABIC </w:instrText>
      </w:r>
      <w:r w:rsidRPr="00BB572F">
        <w:rPr>
          <w:sz w:val="22"/>
        </w:rPr>
        <w:fldChar w:fldCharType="separate"/>
      </w:r>
      <w:r w:rsidR="00B77694">
        <w:rPr>
          <w:noProof/>
          <w:sz w:val="22"/>
        </w:rPr>
        <w:t>9</w:t>
      </w:r>
      <w:r w:rsidRPr="00BB572F">
        <w:rPr>
          <w:noProof/>
          <w:sz w:val="22"/>
        </w:rPr>
        <w:fldChar w:fldCharType="end"/>
      </w:r>
      <w:bookmarkEnd w:id="27"/>
      <w:bookmarkEnd w:id="29"/>
      <w:r w:rsidRPr="00BB572F">
        <w:rPr>
          <w:sz w:val="22"/>
        </w:rPr>
        <w:t>: Wind speed data from October 11 2014.</w:t>
      </w:r>
      <w:bookmarkEnd w:id="28"/>
    </w:p>
    <w:p w:rsidR="005E2EEA" w:rsidRDefault="005E2EEA" w:rsidP="00CA760F">
      <w:pPr>
        <w:keepNext/>
        <w:spacing w:after="0" w:line="480" w:lineRule="auto"/>
        <w:jc w:val="center"/>
      </w:pPr>
      <w:r>
        <w:rPr>
          <w:noProof/>
        </w:rPr>
        <w:lastRenderedPageBreak/>
        <w:drawing>
          <wp:inline distT="0" distB="0" distL="0" distR="0" wp14:anchorId="49836F84" wp14:editId="5259E91A">
            <wp:extent cx="5172075" cy="426497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411" t="4357" r="7192" b="3319"/>
                    <a:stretch/>
                  </pic:blipFill>
                  <pic:spPr bwMode="auto">
                    <a:xfrm>
                      <a:off x="0" y="0"/>
                      <a:ext cx="5178008" cy="4269866"/>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7B739B" w:rsidRDefault="005E2EEA" w:rsidP="00CA760F">
      <w:pPr>
        <w:pStyle w:val="Caption"/>
        <w:spacing w:line="480" w:lineRule="auto"/>
        <w:jc w:val="center"/>
        <w:rPr>
          <w:sz w:val="22"/>
        </w:rPr>
      </w:pPr>
      <w:bookmarkStart w:id="30" w:name="_Ref435956511"/>
      <w:bookmarkStart w:id="31" w:name="_Ref435971903"/>
      <w:r w:rsidRPr="007B739B">
        <w:rPr>
          <w:sz w:val="22"/>
        </w:rPr>
        <w:t xml:space="preserve">Figure </w:t>
      </w:r>
      <w:bookmarkStart w:id="32" w:name="LowWindASD"/>
      <w:r w:rsidRPr="007B739B">
        <w:rPr>
          <w:sz w:val="22"/>
        </w:rPr>
        <w:fldChar w:fldCharType="begin"/>
      </w:r>
      <w:r w:rsidRPr="007B739B">
        <w:rPr>
          <w:sz w:val="22"/>
        </w:rPr>
        <w:instrText xml:space="preserve"> SEQ Figure \* ARABIC </w:instrText>
      </w:r>
      <w:r w:rsidRPr="007B739B">
        <w:rPr>
          <w:sz w:val="22"/>
        </w:rPr>
        <w:fldChar w:fldCharType="separate"/>
      </w:r>
      <w:r w:rsidR="00B77694">
        <w:rPr>
          <w:noProof/>
          <w:sz w:val="22"/>
        </w:rPr>
        <w:t>10</w:t>
      </w:r>
      <w:r w:rsidRPr="007B739B">
        <w:rPr>
          <w:noProof/>
          <w:sz w:val="22"/>
        </w:rPr>
        <w:fldChar w:fldCharType="end"/>
      </w:r>
      <w:bookmarkEnd w:id="30"/>
      <w:bookmarkEnd w:id="32"/>
      <w:r w:rsidRPr="007B739B">
        <w:rPr>
          <w:sz w:val="22"/>
        </w:rPr>
        <w:t>: ASD and coherence of data during low wind-speeds on May 14 2015.</w:t>
      </w:r>
      <w:bookmarkEnd w:id="31"/>
    </w:p>
    <w:p w:rsidR="005E2EEA" w:rsidRDefault="005E2EEA" w:rsidP="00CA760F">
      <w:pPr>
        <w:keepNext/>
        <w:spacing w:after="0" w:line="480" w:lineRule="auto"/>
        <w:jc w:val="center"/>
      </w:pPr>
      <w:r>
        <w:rPr>
          <w:noProof/>
        </w:rPr>
        <w:drawing>
          <wp:inline distT="0" distB="0" distL="0" distR="0" wp14:anchorId="5E507597" wp14:editId="4FBC1851">
            <wp:extent cx="3475386" cy="287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089" t="3946" r="6891" b="2819"/>
                    <a:stretch/>
                  </pic:blipFill>
                  <pic:spPr bwMode="auto">
                    <a:xfrm>
                      <a:off x="0" y="0"/>
                      <a:ext cx="3478619" cy="2879226"/>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7B739B" w:rsidRDefault="005E2EEA" w:rsidP="00CA760F">
      <w:pPr>
        <w:pStyle w:val="Caption"/>
        <w:spacing w:line="480" w:lineRule="auto"/>
        <w:jc w:val="center"/>
        <w:rPr>
          <w:sz w:val="22"/>
        </w:rPr>
      </w:pPr>
      <w:bookmarkStart w:id="33" w:name="_Ref437786442"/>
      <w:bookmarkStart w:id="34" w:name="_Ref435971919"/>
      <w:r w:rsidRPr="007B739B">
        <w:rPr>
          <w:sz w:val="22"/>
        </w:rPr>
        <w:t xml:space="preserve">Figure </w:t>
      </w:r>
      <w:bookmarkStart w:id="35" w:name="LowWindSpeed"/>
      <w:r w:rsidRPr="007B739B">
        <w:rPr>
          <w:sz w:val="22"/>
        </w:rPr>
        <w:fldChar w:fldCharType="begin"/>
      </w:r>
      <w:r w:rsidRPr="007B739B">
        <w:rPr>
          <w:sz w:val="22"/>
        </w:rPr>
        <w:instrText xml:space="preserve"> SEQ Figure \* ARABIC </w:instrText>
      </w:r>
      <w:r w:rsidRPr="007B739B">
        <w:rPr>
          <w:sz w:val="22"/>
        </w:rPr>
        <w:fldChar w:fldCharType="separate"/>
      </w:r>
      <w:r w:rsidR="00B77694">
        <w:rPr>
          <w:noProof/>
          <w:sz w:val="22"/>
        </w:rPr>
        <w:t>11</w:t>
      </w:r>
      <w:r w:rsidRPr="007B739B">
        <w:rPr>
          <w:noProof/>
          <w:sz w:val="22"/>
        </w:rPr>
        <w:fldChar w:fldCharType="end"/>
      </w:r>
      <w:bookmarkEnd w:id="33"/>
      <w:bookmarkEnd w:id="35"/>
      <w:r w:rsidRPr="007B739B">
        <w:rPr>
          <w:sz w:val="22"/>
        </w:rPr>
        <w:t>: Wind-speed data</w:t>
      </w:r>
      <w:r w:rsidRPr="007B739B">
        <w:rPr>
          <w:noProof/>
          <w:sz w:val="22"/>
        </w:rPr>
        <w:t xml:space="preserve"> from May 14 2015</w:t>
      </w:r>
      <w:bookmarkEnd w:id="34"/>
      <w:r w:rsidRPr="007B739B">
        <w:rPr>
          <w:noProof/>
          <w:sz w:val="22"/>
        </w:rPr>
        <w:t>.</w:t>
      </w:r>
    </w:p>
    <w:p w:rsidR="005E2EEA" w:rsidRDefault="005E2EEA" w:rsidP="00CA760F">
      <w:pPr>
        <w:keepNext/>
        <w:spacing w:after="0" w:line="480" w:lineRule="auto"/>
        <w:jc w:val="center"/>
      </w:pPr>
      <w:r>
        <w:rPr>
          <w:noProof/>
        </w:rPr>
        <w:lastRenderedPageBreak/>
        <w:drawing>
          <wp:inline distT="0" distB="0" distL="0" distR="0" wp14:anchorId="7DFDBBEE" wp14:editId="0A1F97DE">
            <wp:extent cx="5819775" cy="478116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206" t="3527" r="6071"/>
                    <a:stretch/>
                  </pic:blipFill>
                  <pic:spPr bwMode="auto">
                    <a:xfrm>
                      <a:off x="0" y="0"/>
                      <a:ext cx="5827050" cy="4787146"/>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7B739B" w:rsidRDefault="005E2EEA" w:rsidP="00CA760F">
      <w:pPr>
        <w:pStyle w:val="Caption"/>
        <w:spacing w:line="480" w:lineRule="auto"/>
        <w:jc w:val="center"/>
        <w:rPr>
          <w:sz w:val="22"/>
        </w:rPr>
      </w:pPr>
      <w:bookmarkStart w:id="36" w:name="_Ref462752789"/>
      <w:bookmarkStart w:id="37" w:name="_Ref435971927"/>
      <w:r w:rsidRPr="007B739B">
        <w:rPr>
          <w:sz w:val="22"/>
        </w:rPr>
        <w:t xml:space="preserve">Figure </w:t>
      </w:r>
      <w:r w:rsidRPr="007B739B">
        <w:rPr>
          <w:sz w:val="22"/>
        </w:rPr>
        <w:fldChar w:fldCharType="begin"/>
      </w:r>
      <w:r w:rsidRPr="007B739B">
        <w:rPr>
          <w:sz w:val="22"/>
        </w:rPr>
        <w:instrText xml:space="preserve"> SEQ Figure \* ARABIC </w:instrText>
      </w:r>
      <w:r w:rsidRPr="007B739B">
        <w:rPr>
          <w:sz w:val="22"/>
        </w:rPr>
        <w:fldChar w:fldCharType="separate"/>
      </w:r>
      <w:r w:rsidR="00B77694">
        <w:rPr>
          <w:noProof/>
          <w:sz w:val="22"/>
        </w:rPr>
        <w:t>12</w:t>
      </w:r>
      <w:r w:rsidRPr="007B739B">
        <w:rPr>
          <w:noProof/>
          <w:sz w:val="22"/>
        </w:rPr>
        <w:fldChar w:fldCharType="end"/>
      </w:r>
      <w:bookmarkEnd w:id="36"/>
      <w:r w:rsidRPr="007B739B">
        <w:rPr>
          <w:sz w:val="22"/>
        </w:rPr>
        <w:t xml:space="preserve">: BRS readout noise contribution compared to the Lantz </w:t>
      </w:r>
      <w:proofErr w:type="gramStart"/>
      <w:r w:rsidRPr="007B739B">
        <w:rPr>
          <w:sz w:val="22"/>
        </w:rPr>
        <w:t>et</w:t>
      </w:r>
      <w:proofErr w:type="gramEnd"/>
      <w:r w:rsidRPr="007B739B">
        <w:rPr>
          <w:sz w:val="22"/>
        </w:rPr>
        <w:t xml:space="preserve">. </w:t>
      </w:r>
      <w:proofErr w:type="gramStart"/>
      <w:r w:rsidRPr="007B739B">
        <w:rPr>
          <w:sz w:val="22"/>
        </w:rPr>
        <w:t>al. (2009) requirement.</w:t>
      </w:r>
      <w:proofErr w:type="gramEnd"/>
      <w:r w:rsidRPr="007B739B">
        <w:rPr>
          <w:sz w:val="22"/>
        </w:rPr>
        <w:t xml:space="preserve"> Also shown are the tilt-subtracted residual accelerations during low-wind and high-wind periods, converted to tilt units by dividing by </w:t>
      </w:r>
      <w:r w:rsidRPr="007B739B">
        <w:rPr>
          <w:i/>
          <w:sz w:val="22"/>
        </w:rPr>
        <w:t>g</w:t>
      </w:r>
      <w:r w:rsidRPr="007B739B">
        <w:rPr>
          <w:sz w:val="22"/>
        </w:rPr>
        <w:t>.</w:t>
      </w:r>
      <w:bookmarkEnd w:id="37"/>
    </w:p>
    <w:p w:rsidR="005E2EEA" w:rsidRPr="005E2EEA" w:rsidRDefault="005E2EEA" w:rsidP="00CA760F">
      <w:pPr>
        <w:spacing w:line="480" w:lineRule="auto"/>
        <w:jc w:val="both"/>
        <w:rPr>
          <w:sz w:val="36"/>
        </w:rPr>
      </w:pPr>
    </w:p>
    <w:p w:rsidR="00D16F34" w:rsidRPr="00E8009E" w:rsidRDefault="00D16F34" w:rsidP="00D16F34">
      <w:pPr>
        <w:spacing w:after="0" w:line="480" w:lineRule="auto"/>
        <w:jc w:val="both"/>
        <w:rPr>
          <w:color w:val="365F91" w:themeColor="accent1" w:themeShade="BF"/>
          <w:sz w:val="36"/>
        </w:rPr>
      </w:pPr>
      <w:r w:rsidRPr="00E8009E">
        <w:rPr>
          <w:color w:val="365F91" w:themeColor="accent1" w:themeShade="BF"/>
          <w:sz w:val="36"/>
        </w:rPr>
        <w:t>Appendix A</w:t>
      </w:r>
      <w:r>
        <w:rPr>
          <w:color w:val="365F91" w:themeColor="accent1" w:themeShade="BF"/>
          <w:sz w:val="36"/>
        </w:rPr>
        <w:t>: Equations of m</w:t>
      </w:r>
      <w:r w:rsidRPr="00E8009E">
        <w:rPr>
          <w:color w:val="365F91" w:themeColor="accent1" w:themeShade="BF"/>
          <w:sz w:val="36"/>
        </w:rPr>
        <w:t>otion and tilt-subtraction</w:t>
      </w:r>
    </w:p>
    <w:p w:rsidR="00D16F34" w:rsidRPr="0080307C" w:rsidRDefault="00D16F34" w:rsidP="00D16F34">
      <w:pPr>
        <w:spacing w:line="480" w:lineRule="auto"/>
        <w:jc w:val="both"/>
        <w:rPr>
          <w:sz w:val="24"/>
          <w:szCs w:val="24"/>
        </w:rPr>
      </w:pPr>
      <w:r w:rsidRPr="0080307C">
        <w:rPr>
          <w:sz w:val="24"/>
          <w:szCs w:val="24"/>
        </w:rPr>
        <w:t>The torque on the beam-balance, as measured in the lab-frame can be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D16F34" w:rsidRPr="0080307C" w:rsidTr="00A37C7C">
        <w:tc>
          <w:tcPr>
            <w:tcW w:w="828" w:type="dxa"/>
          </w:tcPr>
          <w:p w:rsidR="00D16F34" w:rsidRPr="0080307C" w:rsidRDefault="00D16F34" w:rsidP="00A37C7C">
            <w:pPr>
              <w:spacing w:line="480" w:lineRule="auto"/>
              <w:jc w:val="both"/>
              <w:rPr>
                <w:rFonts w:eastAsiaTheme="minorEastAsia"/>
                <w:sz w:val="24"/>
                <w:szCs w:val="24"/>
              </w:rPr>
            </w:pPr>
          </w:p>
        </w:tc>
        <w:tc>
          <w:tcPr>
            <w:tcW w:w="7920" w:type="dxa"/>
            <w:vAlign w:val="center"/>
          </w:tcPr>
          <w:p w:rsidR="00D16F34" w:rsidRPr="0080307C" w:rsidRDefault="00D16F34" w:rsidP="00A37C7C">
            <w:pPr>
              <w:spacing w:line="480" w:lineRule="auto"/>
              <w:jc w:val="both"/>
              <w:rPr>
                <w:rFonts w:eastAsiaTheme="minorEastAsia"/>
                <w:sz w:val="24"/>
                <w:szCs w:val="24"/>
              </w:rPr>
            </w:pPr>
            <m:oMathPara>
              <m:oMath>
                <m:r>
                  <w:rPr>
                    <w:rFonts w:ascii="Cambria Math" w:hAnsi="Cambria Math"/>
                    <w:sz w:val="24"/>
                    <w:szCs w:val="24"/>
                  </w:rPr>
                  <m:t>τ=I</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θ</m:t>
                        </m:r>
                      </m:e>
                    </m:acc>
                  </m:e>
                  <m:sub>
                    <m:r>
                      <w:rPr>
                        <w:rFonts w:ascii="Cambria Math" w:hAnsi="Cambria Math"/>
                        <w:sz w:val="24"/>
                        <w:szCs w:val="24"/>
                      </w:rPr>
                      <m:t>a</m:t>
                    </m:r>
                  </m:sub>
                </m:sSub>
                <m:r>
                  <w:rPr>
                    <w:rFonts w:ascii="Cambria Math" w:hAnsi="Cambria Math"/>
                    <w:sz w:val="24"/>
                    <w:szCs w:val="24"/>
                  </w:rPr>
                  <m:t>+κ(1+iφ)</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a</m:t>
                    </m:r>
                  </m:sub>
                </m:sSub>
              </m:oMath>
            </m:oMathPara>
          </w:p>
        </w:tc>
        <w:tc>
          <w:tcPr>
            <w:tcW w:w="828" w:type="dxa"/>
            <w:vAlign w:val="center"/>
          </w:tcPr>
          <w:p w:rsidR="00D16F34" w:rsidRPr="0080307C" w:rsidRDefault="00D16F34" w:rsidP="0098322B">
            <w:pPr>
              <w:spacing w:line="480" w:lineRule="auto"/>
              <w:jc w:val="both"/>
              <w:rPr>
                <w:rFonts w:eastAsiaTheme="minorEastAsia"/>
                <w:sz w:val="24"/>
                <w:szCs w:val="24"/>
              </w:rPr>
            </w:pPr>
            <w:r w:rsidRPr="0080307C">
              <w:rPr>
                <w:rFonts w:eastAsiaTheme="minorEastAsia"/>
                <w:sz w:val="24"/>
                <w:szCs w:val="24"/>
              </w:rPr>
              <w:t>(</w:t>
            </w:r>
            <w:r w:rsidR="0098322B">
              <w:rPr>
                <w:rFonts w:eastAsiaTheme="minorEastAsia"/>
                <w:sz w:val="24"/>
                <w:szCs w:val="24"/>
              </w:rPr>
              <w:t>A1</w:t>
            </w:r>
            <w:r w:rsidRPr="0080307C">
              <w:rPr>
                <w:rFonts w:eastAsiaTheme="minorEastAsia"/>
                <w:sz w:val="24"/>
                <w:szCs w:val="24"/>
              </w:rPr>
              <w:t>)</w:t>
            </w:r>
          </w:p>
        </w:tc>
      </w:tr>
    </w:tbl>
    <w:p w:rsidR="00D16F34" w:rsidRPr="0080307C" w:rsidRDefault="00D16F34" w:rsidP="00D16F34">
      <w:pPr>
        <w:spacing w:line="480" w:lineRule="auto"/>
        <w:jc w:val="both"/>
        <w:rPr>
          <w:rFonts w:eastAsiaTheme="minorEastAsia"/>
          <w:sz w:val="24"/>
          <w:szCs w:val="24"/>
        </w:rPr>
      </w:pPr>
      <w:proofErr w:type="gramStart"/>
      <w:r w:rsidRPr="0080307C">
        <w:rPr>
          <w:rFonts w:eastAsiaTheme="minorEastAsia"/>
          <w:sz w:val="24"/>
          <w:szCs w:val="24"/>
        </w:rPr>
        <w:lastRenderedPageBreak/>
        <w:t>where</w:t>
      </w:r>
      <w:proofErr w:type="gramEnd"/>
      <w:r w:rsidRPr="0080307C">
        <w:rPr>
          <w:rFonts w:eastAsiaTheme="minorEastAsia"/>
          <w:sz w:val="24"/>
          <w:szCs w:val="24"/>
        </w:rPr>
        <w:t xml:space="preserve"> I is the moment of inertia and </w:t>
      </w:r>
      <m:oMath>
        <m:r>
          <w:rPr>
            <w:rFonts w:ascii="Cambria Math" w:eastAsiaTheme="minorEastAsia" w:hAnsi="Cambria Math"/>
            <w:sz w:val="24"/>
            <w:szCs w:val="24"/>
          </w:rPr>
          <m:t>κ</m:t>
        </m:r>
      </m:oMath>
      <w:r w:rsidRPr="0080307C">
        <w:rPr>
          <w:rFonts w:eastAsiaTheme="minorEastAsia"/>
          <w:sz w:val="24"/>
          <w:szCs w:val="24"/>
        </w:rPr>
        <w:t xml:space="preserve"> is the flexure torsional stiffness and </w:t>
      </w:r>
      <m:oMath>
        <m:r>
          <w:rPr>
            <w:rFonts w:ascii="Cambria Math" w:eastAsiaTheme="minorEastAsia" w:hAnsi="Cambria Math"/>
            <w:sz w:val="24"/>
            <w:szCs w:val="24"/>
          </w:rPr>
          <m:t>φ</m:t>
        </m:r>
      </m:oMath>
      <w:r w:rsidRPr="0080307C">
        <w:rPr>
          <w:rFonts w:eastAsiaTheme="minorEastAsia"/>
          <w:sz w:val="24"/>
          <w:szCs w:val="24"/>
        </w:rPr>
        <w:t xml:space="preserve"> is the flexure’s intrinsic loss factor. It can be shown (</w:t>
      </w:r>
      <w:r w:rsidRPr="0080307C">
        <w:rPr>
          <w:rFonts w:eastAsiaTheme="minorEastAsia"/>
          <w:b/>
          <w:sz w:val="24"/>
          <w:szCs w:val="24"/>
        </w:rPr>
        <w:t xml:space="preserve">Venkateswara </w:t>
      </w:r>
      <w:r w:rsidRPr="0080307C">
        <w:rPr>
          <w:rFonts w:eastAsiaTheme="minorEastAsia"/>
          <w:b/>
          <w:i/>
          <w:sz w:val="24"/>
          <w:szCs w:val="24"/>
        </w:rPr>
        <w:t>et al</w:t>
      </w:r>
      <w:r w:rsidRPr="0080307C">
        <w:rPr>
          <w:rFonts w:eastAsiaTheme="minorEastAsia"/>
          <w:b/>
          <w:sz w:val="24"/>
          <w:szCs w:val="24"/>
        </w:rPr>
        <w:t>. (2014)</w:t>
      </w:r>
      <w:r w:rsidRPr="0080307C">
        <w:rPr>
          <w:rFonts w:eastAsiaTheme="minorEastAsia"/>
          <w:sz w:val="24"/>
          <w:szCs w:val="24"/>
        </w:rPr>
        <w:t>) that the measured torque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D16F34" w:rsidRPr="0080307C" w:rsidTr="00A37C7C">
        <w:tc>
          <w:tcPr>
            <w:tcW w:w="828" w:type="dxa"/>
          </w:tcPr>
          <w:p w:rsidR="00D16F34" w:rsidRPr="0080307C" w:rsidRDefault="00D16F34" w:rsidP="00A37C7C">
            <w:pPr>
              <w:spacing w:line="480" w:lineRule="auto"/>
              <w:jc w:val="both"/>
              <w:rPr>
                <w:rFonts w:eastAsiaTheme="minorEastAsia"/>
                <w:sz w:val="24"/>
                <w:szCs w:val="24"/>
              </w:rPr>
            </w:pPr>
          </w:p>
        </w:tc>
        <w:tc>
          <w:tcPr>
            <w:tcW w:w="7920" w:type="dxa"/>
            <w:vAlign w:val="center"/>
          </w:tcPr>
          <w:p w:rsidR="00D16F34" w:rsidRPr="0080307C" w:rsidRDefault="00D16F34" w:rsidP="00A37C7C">
            <w:pPr>
              <w:spacing w:line="480" w:lineRule="auto"/>
              <w:jc w:val="both"/>
              <w:rPr>
                <w:rFonts w:eastAsiaTheme="minorEastAsia"/>
                <w:sz w:val="24"/>
                <w:szCs w:val="24"/>
              </w:rPr>
            </w:pPr>
            <m:oMathPara>
              <m:oMath>
                <m:r>
                  <w:rPr>
                    <w:rFonts w:ascii="Cambria Math" w:hAnsi="Cambria Math"/>
                    <w:sz w:val="24"/>
                    <w:szCs w:val="24"/>
                  </w:rPr>
                  <m:t>τ=</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ext.</m:t>
                    </m:r>
                  </m:sub>
                </m:sSub>
                <m:r>
                  <w:rPr>
                    <w:rFonts w:ascii="Cambria Math" w:hAnsi="Cambria Math"/>
                    <w:sz w:val="24"/>
                    <w:szCs w:val="24"/>
                  </w:rPr>
                  <m:t>-I</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θ</m:t>
                        </m:r>
                      </m:e>
                    </m:acc>
                  </m:e>
                  <m:sub>
                    <m:r>
                      <w:rPr>
                        <w:rFonts w:ascii="Cambria Math" w:hAnsi="Cambria Math"/>
                        <w:sz w:val="24"/>
                        <w:szCs w:val="24"/>
                      </w:rPr>
                      <m:t>p</m:t>
                    </m:r>
                  </m:sub>
                </m:sSub>
                <m:r>
                  <w:rPr>
                    <w:rFonts w:ascii="Cambria Math" w:hAnsi="Cambria Math"/>
                    <w:sz w:val="24"/>
                    <w:szCs w:val="24"/>
                  </w:rPr>
                  <m:t>-Md</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x</m:t>
                    </m:r>
                  </m:sub>
                </m:sSub>
              </m:oMath>
            </m:oMathPara>
          </w:p>
        </w:tc>
        <w:tc>
          <w:tcPr>
            <w:tcW w:w="828" w:type="dxa"/>
            <w:vAlign w:val="center"/>
          </w:tcPr>
          <w:p w:rsidR="00D16F34" w:rsidRPr="0080307C" w:rsidRDefault="00D16F34" w:rsidP="0098322B">
            <w:pPr>
              <w:spacing w:line="480" w:lineRule="auto"/>
              <w:jc w:val="both"/>
              <w:rPr>
                <w:rFonts w:eastAsiaTheme="minorEastAsia"/>
                <w:sz w:val="24"/>
                <w:szCs w:val="24"/>
              </w:rPr>
            </w:pPr>
            <w:r w:rsidRPr="0080307C">
              <w:rPr>
                <w:rFonts w:eastAsiaTheme="minorEastAsia"/>
                <w:sz w:val="24"/>
                <w:szCs w:val="24"/>
              </w:rPr>
              <w:t>(</w:t>
            </w:r>
            <w:r w:rsidR="0098322B">
              <w:rPr>
                <w:rFonts w:eastAsiaTheme="minorEastAsia"/>
                <w:sz w:val="24"/>
                <w:szCs w:val="24"/>
              </w:rPr>
              <w:t>A2</w:t>
            </w:r>
            <w:r w:rsidRPr="0080307C">
              <w:rPr>
                <w:rFonts w:eastAsiaTheme="minorEastAsia"/>
                <w:sz w:val="24"/>
                <w:szCs w:val="24"/>
              </w:rPr>
              <w:t>)</w:t>
            </w:r>
          </w:p>
        </w:tc>
      </w:tr>
    </w:tbl>
    <w:p w:rsidR="00D16F34" w:rsidRPr="0080307C" w:rsidRDefault="00D16F34" w:rsidP="00D16F34">
      <w:pPr>
        <w:spacing w:line="480" w:lineRule="auto"/>
        <w:jc w:val="both"/>
        <w:rPr>
          <w:rFonts w:eastAsiaTheme="minorEastAsia"/>
          <w:sz w:val="24"/>
          <w:szCs w:val="24"/>
        </w:rPr>
      </w:pPr>
      <w:proofErr w:type="gramStart"/>
      <w:r w:rsidRPr="0080307C">
        <w:rPr>
          <w:sz w:val="24"/>
          <w:szCs w:val="24"/>
        </w:rPr>
        <w:t>where</w:t>
      </w:r>
      <w:proofErr w:type="gramEnd"/>
      <w:r w:rsidRPr="0080307C">
        <w:rPr>
          <w:sz w:val="24"/>
          <w:szCs w:val="24"/>
        </w:rPr>
        <w:t xml:space="preserve"> </w:t>
      </w:r>
      <w:r w:rsidRPr="0080307C">
        <w:rPr>
          <w:rFonts w:eastAsiaTheme="minorEastAsia"/>
          <w:sz w:val="24"/>
          <w:szCs w:val="24"/>
        </w:rPr>
        <w:t xml:space="preserve">M is the total mass of the balance, d is the separation between the center of mass (COM) and the suspension point/pivot (d&gt;0 if COM is below the pivot)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x</m:t>
            </m:r>
          </m:sub>
        </m:sSub>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+g</m:t>
        </m:r>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p</m:t>
            </m:r>
          </m:sub>
        </m:sSub>
      </m:oMath>
      <w:r w:rsidRPr="0080307C">
        <w:rPr>
          <w:rFonts w:eastAsiaTheme="minorEastAsia"/>
          <w:sz w:val="24"/>
          <w:szCs w:val="24"/>
        </w:rPr>
        <w:t xml:space="preserve"> is the horizontal acceleration at the pivot. Ignoring small corrections due to the location difference between the T240 and BRS, we assume that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x</m:t>
            </m:r>
          </m:sub>
        </m:sSub>
      </m:oMath>
      <w:r w:rsidRPr="0080307C">
        <w:rPr>
          <w:rFonts w:eastAsiaTheme="minorEastAsia"/>
          <w:sz w:val="24"/>
          <w:szCs w:val="24"/>
        </w:rPr>
        <w:t xml:space="preserve"> is equal to the acceleration measured by the T240.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τ</m:t>
            </m:r>
          </m:e>
          <m:sub>
            <m:r>
              <w:rPr>
                <w:rFonts w:ascii="Cambria Math" w:eastAsiaTheme="minorEastAsia" w:hAnsi="Cambria Math"/>
                <w:sz w:val="24"/>
                <w:szCs w:val="24"/>
              </w:rPr>
              <m:t>ext.</m:t>
            </m:r>
          </m:sub>
        </m:sSub>
      </m:oMath>
      <w:r w:rsidRPr="0080307C">
        <w:rPr>
          <w:rFonts w:eastAsiaTheme="minorEastAsia"/>
          <w:sz w:val="24"/>
          <w:szCs w:val="24"/>
        </w:rPr>
        <w:t xml:space="preserve"> </w:t>
      </w:r>
      <w:proofErr w:type="gramStart"/>
      <w:r w:rsidRPr="0080307C">
        <w:rPr>
          <w:rFonts w:eastAsiaTheme="minorEastAsia"/>
          <w:sz w:val="24"/>
          <w:szCs w:val="24"/>
        </w:rPr>
        <w:t>is</w:t>
      </w:r>
      <w:proofErr w:type="gramEnd"/>
      <w:r w:rsidRPr="0080307C">
        <w:rPr>
          <w:rFonts w:eastAsiaTheme="minorEastAsia"/>
          <w:sz w:val="24"/>
          <w:szCs w:val="24"/>
        </w:rPr>
        <w:t xml:space="preserve"> the sum of all external torques on the balance. This can include terms like Brownian-motion torques, torques from gravity gradients etc., which are usually quite small. The last two terms in the above equation can also be interpreted as the pseudo forces due to the non-inertial lab frame. This relation can be rewritten in frequency space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D16F34" w:rsidRPr="0080307C" w:rsidTr="00A37C7C">
        <w:tc>
          <w:tcPr>
            <w:tcW w:w="828" w:type="dxa"/>
          </w:tcPr>
          <w:p w:rsidR="00D16F34" w:rsidRPr="0080307C" w:rsidRDefault="00D16F34" w:rsidP="00A37C7C">
            <w:pPr>
              <w:spacing w:line="480" w:lineRule="auto"/>
              <w:jc w:val="both"/>
              <w:rPr>
                <w:rFonts w:eastAsiaTheme="minorEastAsia"/>
                <w:sz w:val="24"/>
                <w:szCs w:val="24"/>
              </w:rPr>
            </w:pPr>
          </w:p>
        </w:tc>
        <w:tc>
          <w:tcPr>
            <w:tcW w:w="7920" w:type="dxa"/>
            <w:vAlign w:val="center"/>
          </w:tcPr>
          <w:p w:rsidR="00D16F34" w:rsidRPr="0080307C" w:rsidRDefault="00D16F34" w:rsidP="00A37C7C">
            <w:pPr>
              <w:spacing w:line="480" w:lineRule="auto"/>
              <w:jc w:val="both"/>
              <w:rPr>
                <w:rFonts w:eastAsiaTheme="minorEastAsia"/>
                <w:sz w:val="24"/>
                <w:szCs w:val="24"/>
              </w:rPr>
            </w:pPr>
            <m:oMathPara>
              <m:oMath>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a</m:t>
                    </m:r>
                  </m:sub>
                </m:sSub>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a</m:t>
                    </m:r>
                  </m:sub>
                </m:sSub>
                <m:sSubSup>
                  <m:sSubSupPr>
                    <m:ctrlPr>
                      <w:rPr>
                        <w:rFonts w:ascii="Cambria Math" w:hAnsi="Cambria Math"/>
                        <w:i/>
                        <w:sz w:val="24"/>
                        <w:szCs w:val="24"/>
                      </w:rPr>
                    </m:ctrlPr>
                  </m:sSubSupPr>
                  <m:e>
                    <m:r>
                      <w:rPr>
                        <w:rFonts w:ascii="Cambria Math" w:hAnsi="Cambria Math"/>
                        <w:sz w:val="24"/>
                        <w:szCs w:val="24"/>
                      </w:rPr>
                      <m:t>ω</m:t>
                    </m:r>
                  </m:e>
                  <m:sub>
                    <m:r>
                      <w:rPr>
                        <w:rFonts w:ascii="Cambria Math" w:hAnsi="Cambria Math"/>
                        <w:sz w:val="24"/>
                        <w:szCs w:val="24"/>
                      </w:rPr>
                      <m:t>0</m:t>
                    </m:r>
                  </m:sub>
                  <m:sup>
                    <m:r>
                      <w:rPr>
                        <w:rFonts w:ascii="Cambria Math" w:hAnsi="Cambria Math"/>
                        <w:sz w:val="24"/>
                        <w:szCs w:val="24"/>
                      </w:rPr>
                      <m:t>2</m:t>
                    </m:r>
                  </m:sup>
                </m:sSubSup>
                <m:r>
                  <w:rPr>
                    <w:rFonts w:ascii="Cambria Math" w:eastAsiaTheme="minorEastAsia" w:hAnsi="Cambria Math"/>
                    <w:sz w:val="24"/>
                    <w:szCs w:val="24"/>
                  </w:rPr>
                  <m:t xml:space="preserve">(1+iφ)= </m:t>
                </m:r>
                <m:sSub>
                  <m:sSubPr>
                    <m:ctrlPr>
                      <w:rPr>
                        <w:rFonts w:ascii="Cambria Math" w:eastAsiaTheme="minorEastAsia" w:hAnsi="Cambria Math"/>
                        <w:i/>
                        <w:sz w:val="24"/>
                        <w:szCs w:val="24"/>
                      </w:rPr>
                    </m:ctrlPr>
                  </m:sSubPr>
                  <m:e>
                    <m:r>
                      <w:rPr>
                        <w:rFonts w:ascii="Cambria Math" w:eastAsiaTheme="minorEastAsia" w:hAnsi="Cambria Math"/>
                        <w:sz w:val="24"/>
                        <w:szCs w:val="24"/>
                      </w:rPr>
                      <m:t>τ</m:t>
                    </m:r>
                  </m:e>
                  <m:sub>
                    <m:r>
                      <w:rPr>
                        <w:rFonts w:ascii="Cambria Math" w:eastAsiaTheme="minorEastAsia" w:hAnsi="Cambria Math"/>
                        <w:sz w:val="24"/>
                        <w:szCs w:val="24"/>
                      </w:rPr>
                      <m:t>ext.</m:t>
                    </m:r>
                  </m:sub>
                </m:sSub>
                <m:r>
                  <w:rPr>
                    <w:rFonts w:ascii="Cambria Math" w:eastAsiaTheme="minorEastAsia" w:hAnsi="Cambria Math"/>
                    <w:sz w:val="24"/>
                    <w:szCs w:val="24"/>
                  </w:rPr>
                  <m:t>+I</m:t>
                </m:r>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p</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r>
                  <w:rPr>
                    <w:rFonts w:ascii="Cambria Math" w:eastAsiaTheme="minorEastAsia" w:hAnsi="Cambria Math"/>
                    <w:sz w:val="24"/>
                    <w:szCs w:val="24"/>
                  </w:rPr>
                  <m:t>+Md(g</m:t>
                </m:r>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p</m:t>
                    </m:r>
                  </m:sub>
                </m:sSub>
                <m:r>
                  <w:rPr>
                    <w:rFonts w:ascii="Cambria Math" w:eastAsiaTheme="minorEastAsia" w:hAnsi="Cambria Math"/>
                    <w:sz w:val="24"/>
                    <w:szCs w:val="24"/>
                  </w:rPr>
                  <m:t>-x</m:t>
                </m:r>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r>
                  <w:rPr>
                    <w:rFonts w:ascii="Cambria Math" w:eastAsiaTheme="minorEastAsia" w:hAnsi="Cambria Math"/>
                    <w:sz w:val="24"/>
                    <w:szCs w:val="24"/>
                  </w:rPr>
                  <m:t>)</m:t>
                </m:r>
              </m:oMath>
            </m:oMathPara>
          </w:p>
        </w:tc>
        <w:tc>
          <w:tcPr>
            <w:tcW w:w="828" w:type="dxa"/>
          </w:tcPr>
          <w:p w:rsidR="00D16F34" w:rsidRPr="0080307C" w:rsidRDefault="00D16F34" w:rsidP="0098322B">
            <w:pPr>
              <w:spacing w:line="480" w:lineRule="auto"/>
              <w:jc w:val="both"/>
              <w:rPr>
                <w:rFonts w:eastAsiaTheme="minorEastAsia"/>
                <w:sz w:val="24"/>
                <w:szCs w:val="24"/>
              </w:rPr>
            </w:pPr>
            <w:r w:rsidRPr="0080307C">
              <w:rPr>
                <w:rFonts w:eastAsiaTheme="minorEastAsia"/>
                <w:sz w:val="24"/>
                <w:szCs w:val="24"/>
              </w:rPr>
              <w:t>(</w:t>
            </w:r>
            <w:r w:rsidR="0098322B">
              <w:rPr>
                <w:rFonts w:eastAsiaTheme="minorEastAsia"/>
                <w:sz w:val="24"/>
                <w:szCs w:val="24"/>
              </w:rPr>
              <w:t>A3</w:t>
            </w:r>
            <w:r w:rsidRPr="0080307C">
              <w:rPr>
                <w:rFonts w:eastAsiaTheme="minorEastAsia"/>
                <w:sz w:val="24"/>
                <w:szCs w:val="24"/>
              </w:rPr>
              <w:t>)</w:t>
            </w:r>
          </w:p>
        </w:tc>
      </w:tr>
    </w:tbl>
    <w:p w:rsidR="00D16F34" w:rsidRPr="0080307C" w:rsidRDefault="00D16F34" w:rsidP="00D16F34">
      <w:pPr>
        <w:spacing w:line="480" w:lineRule="auto"/>
        <w:jc w:val="both"/>
        <w:rPr>
          <w:sz w:val="24"/>
          <w:szCs w:val="24"/>
        </w:rPr>
      </w:pPr>
      <w:proofErr w:type="gramStart"/>
      <w:r w:rsidRPr="0080307C">
        <w:rPr>
          <w:sz w:val="24"/>
          <w:szCs w:val="24"/>
        </w:rPr>
        <w:t>where</w:t>
      </w:r>
      <w:proofErr w:type="gramEnd"/>
      <w:r w:rsidRPr="0080307C">
        <w:rPr>
          <w:sz w:val="24"/>
          <w:szCs w:val="24"/>
        </w:rPr>
        <w:t xml:space="preserve">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0</m:t>
            </m:r>
          </m:sub>
        </m:sSub>
      </m:oMath>
      <w:r w:rsidRPr="0080307C">
        <w:rPr>
          <w:rFonts w:eastAsiaTheme="minorEastAsia"/>
          <w:sz w:val="24"/>
          <w:szCs w:val="24"/>
        </w:rPr>
        <w:t xml:space="preserve"> is the resonance frequency of the beam-balance</w:t>
      </w:r>
      <w:r w:rsidRPr="0080307C">
        <w:rPr>
          <w:sz w:val="24"/>
          <w:szCs w:val="24"/>
        </w:rPr>
        <w:t xml:space="preserve"> and we have retained the same symbols for the Fourier transforms of the original variables for convenience. Setting ground displacement to 0, the tilt-response of BRS in frequency-space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D16F34" w:rsidRPr="0080307C" w:rsidTr="00A37C7C">
        <w:tc>
          <w:tcPr>
            <w:tcW w:w="828" w:type="dxa"/>
          </w:tcPr>
          <w:p w:rsidR="00D16F34" w:rsidRPr="0080307C" w:rsidRDefault="00D16F34" w:rsidP="00A37C7C">
            <w:pPr>
              <w:spacing w:line="480" w:lineRule="auto"/>
              <w:jc w:val="both"/>
              <w:rPr>
                <w:rFonts w:eastAsiaTheme="minorEastAsia"/>
                <w:sz w:val="24"/>
                <w:szCs w:val="24"/>
              </w:rPr>
            </w:pPr>
          </w:p>
        </w:tc>
        <w:tc>
          <w:tcPr>
            <w:tcW w:w="7920" w:type="dxa"/>
            <w:vAlign w:val="center"/>
          </w:tcPr>
          <w:p w:rsidR="00D16F34" w:rsidRPr="0080307C" w:rsidRDefault="00983E45" w:rsidP="00A37C7C">
            <w:pPr>
              <w:spacing w:line="480" w:lineRule="auto"/>
              <w:jc w:val="both"/>
              <w:rPr>
                <w:sz w:val="24"/>
                <w:szCs w:val="24"/>
              </w:rPr>
            </w:pPr>
            <m:oMathPara>
              <m:oMath>
                <m:f>
                  <m:fPr>
                    <m:ctrlPr>
                      <w:rPr>
                        <w:rFonts w:ascii="Cambria Math" w:hAnsi="Cambria Math"/>
                        <w:i/>
                        <w:sz w:val="24"/>
                        <w:szCs w:val="24"/>
                      </w:rPr>
                    </m:ctrlPr>
                  </m:fPr>
                  <m:num>
                    <m:r>
                      <w:rPr>
                        <w:rFonts w:ascii="Cambria Math" w:hAnsi="Cambria Math"/>
                        <w:sz w:val="24"/>
                        <w:szCs w:val="24"/>
                      </w:rPr>
                      <m:t>Measured angle</m:t>
                    </m:r>
                  </m:num>
                  <m:den>
                    <m:r>
                      <w:rPr>
                        <w:rFonts w:ascii="Cambria Math" w:hAnsi="Cambria Math"/>
                        <w:sz w:val="24"/>
                        <w:szCs w:val="24"/>
                      </w:rPr>
                      <m:t>Input Angle</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a</m:t>
                        </m:r>
                      </m:sub>
                    </m:sSub>
                  </m:num>
                  <m:den>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p</m:t>
                        </m:r>
                      </m:sub>
                    </m:sSub>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ω</m:t>
                        </m:r>
                      </m:e>
                      <m:sub>
                        <m:r>
                          <w:rPr>
                            <w:rFonts w:ascii="Cambria Math" w:hAnsi="Cambria Math"/>
                            <w:sz w:val="24"/>
                            <w:szCs w:val="24"/>
                          </w:rPr>
                          <m:t>g</m:t>
                        </m:r>
                      </m:sub>
                      <m:sup>
                        <m:r>
                          <w:rPr>
                            <w:rFonts w:ascii="Cambria Math" w:hAns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ω</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(1+iφ)</m:t>
                    </m:r>
                  </m:den>
                </m:f>
              </m:oMath>
            </m:oMathPara>
          </w:p>
        </w:tc>
        <w:tc>
          <w:tcPr>
            <w:tcW w:w="828" w:type="dxa"/>
            <w:vAlign w:val="center"/>
          </w:tcPr>
          <w:p w:rsidR="00D16F34" w:rsidRPr="0080307C" w:rsidRDefault="00D16F34" w:rsidP="0098322B">
            <w:pPr>
              <w:spacing w:line="480" w:lineRule="auto"/>
              <w:jc w:val="both"/>
              <w:rPr>
                <w:rFonts w:eastAsiaTheme="minorEastAsia"/>
                <w:sz w:val="24"/>
                <w:szCs w:val="24"/>
              </w:rPr>
            </w:pPr>
            <w:r w:rsidRPr="0080307C">
              <w:rPr>
                <w:rFonts w:eastAsiaTheme="minorEastAsia"/>
                <w:sz w:val="24"/>
                <w:szCs w:val="24"/>
              </w:rPr>
              <w:t>(</w:t>
            </w:r>
            <w:r w:rsidR="0098322B">
              <w:rPr>
                <w:rFonts w:eastAsiaTheme="minorEastAsia"/>
                <w:sz w:val="24"/>
                <w:szCs w:val="24"/>
              </w:rPr>
              <w:t>A4</w:t>
            </w:r>
            <w:r w:rsidRPr="0080307C">
              <w:rPr>
                <w:rFonts w:eastAsiaTheme="minorEastAsia"/>
                <w:sz w:val="24"/>
                <w:szCs w:val="24"/>
              </w:rPr>
              <w:t>)</w:t>
            </w:r>
          </w:p>
        </w:tc>
      </w:tr>
    </w:tbl>
    <w:p w:rsidR="00D16F34" w:rsidRPr="0080307C" w:rsidRDefault="00D16F34" w:rsidP="00D16F34">
      <w:pPr>
        <w:spacing w:line="480" w:lineRule="auto"/>
        <w:jc w:val="both"/>
        <w:rPr>
          <w:rFonts w:eastAsiaTheme="minorEastAsia"/>
          <w:sz w:val="24"/>
          <w:szCs w:val="24"/>
        </w:rPr>
      </w:pPr>
      <w:proofErr w:type="gramStart"/>
      <w:r w:rsidRPr="0080307C">
        <w:rPr>
          <w:sz w:val="24"/>
          <w:szCs w:val="24"/>
        </w:rPr>
        <w:t>where</w:t>
      </w:r>
      <w:r w:rsidRPr="0080307C">
        <w:rPr>
          <w:rFonts w:eastAsiaTheme="minorEastAsia"/>
          <w:sz w:val="24"/>
          <w:szCs w:val="24"/>
        </w:rPr>
        <w:t xml:space="preserve"> </w:t>
      </w:r>
      <w:proofErr w:type="gramEnd"/>
      <m:oMath>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g</m:t>
            </m:r>
          </m:sub>
        </m:sSub>
        <m:r>
          <w:rPr>
            <w:rFonts w:ascii="Cambria Math" w:eastAsiaTheme="minorEastAsia" w:hAnsi="Cambria Math"/>
            <w:sz w:val="24"/>
            <w:szCs w:val="24"/>
          </w:rPr>
          <m:t>=</m:t>
        </m:r>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Mgd</m:t>
                </m:r>
              </m:num>
              <m:den>
                <m:r>
                  <w:rPr>
                    <w:rFonts w:ascii="Cambria Math" w:eastAsiaTheme="minorEastAsia" w:hAnsi="Cambria Math"/>
                    <w:sz w:val="24"/>
                    <w:szCs w:val="24"/>
                  </w:rPr>
                  <m:t>I</m:t>
                </m:r>
              </m:den>
            </m:f>
          </m:e>
        </m:rad>
      </m:oMath>
      <w:r w:rsidRPr="0080307C">
        <w:rPr>
          <w:rFonts w:eastAsiaTheme="minorEastAsia"/>
          <w:sz w:val="24"/>
          <w:szCs w:val="24"/>
        </w:rPr>
        <w:t xml:space="preserve">. The response is flat and unity at frequencies well above the </w:t>
      </w:r>
      <w:proofErr w:type="gramStart"/>
      <w:r w:rsidRPr="0080307C">
        <w:rPr>
          <w:rFonts w:eastAsiaTheme="minorEastAsia"/>
          <w:sz w:val="24"/>
          <w:szCs w:val="24"/>
        </w:rPr>
        <w:t>resonance,</w:t>
      </w:r>
      <w:proofErr w:type="gramEnd"/>
      <w:r w:rsidRPr="0080307C">
        <w:rPr>
          <w:rFonts w:eastAsiaTheme="minorEastAsia"/>
          <w:sz w:val="24"/>
          <w:szCs w:val="24"/>
        </w:rPr>
        <w:t xml:space="preserve"> goes to zero 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g</m:t>
            </m:r>
          </m:sub>
        </m:sSub>
      </m:oMath>
      <w:r w:rsidRPr="0080307C">
        <w:rPr>
          <w:rFonts w:eastAsiaTheme="minorEastAsia"/>
          <w:sz w:val="24"/>
          <w:szCs w:val="24"/>
        </w:rPr>
        <w:t xml:space="preserve"> and goes to a constant value at low frequencies. The high-frequency response (</w:t>
      </w:r>
      <m:oMath>
        <m:r>
          <w:rPr>
            <w:rFonts w:ascii="Cambria Math" w:eastAsiaTheme="minorEastAsia" w:hAnsi="Cambria Math"/>
            <w:sz w:val="24"/>
            <w:szCs w:val="24"/>
          </w:rPr>
          <m:t>ω≫</m:t>
        </m:r>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0</m:t>
            </m:r>
          </m:sub>
        </m:sSub>
      </m:oMath>
      <w:r w:rsidRPr="0080307C">
        <w:rPr>
          <w:rFonts w:eastAsiaTheme="minorEastAsia"/>
          <w:sz w:val="24"/>
          <w:szCs w:val="24"/>
        </w:rPr>
        <w:t>) is due to the inertia of the balance, while the response at low frequencies (</w:t>
      </w:r>
      <m:oMath>
        <m:r>
          <w:rPr>
            <w:rFonts w:ascii="Cambria Math" w:eastAsiaTheme="minorEastAsia" w:hAnsi="Cambria Math"/>
            <w:sz w:val="24"/>
            <w:szCs w:val="24"/>
          </w:rPr>
          <m:t>ω≪</m:t>
        </m:r>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0</m:t>
            </m:r>
          </m:sub>
        </m:sSub>
      </m:oMath>
      <w:r w:rsidRPr="0080307C">
        <w:rPr>
          <w:rFonts w:eastAsiaTheme="minorEastAsia"/>
          <w:sz w:val="24"/>
          <w:szCs w:val="24"/>
        </w:rPr>
        <w:t xml:space="preserve">) comes from its acceleration sensitivity </w:t>
      </w:r>
      <w:r w:rsidRPr="0080307C">
        <w:rPr>
          <w:sz w:val="24"/>
          <w:szCs w:val="24"/>
        </w:rPr>
        <w:t xml:space="preserve">(due to </w:t>
      </w:r>
      <w:proofErr w:type="gramStart"/>
      <w:r w:rsidRPr="0080307C">
        <w:rPr>
          <w:sz w:val="24"/>
          <w:szCs w:val="24"/>
        </w:rPr>
        <w:t>finite ‘d’</w:t>
      </w:r>
      <w:proofErr w:type="gramEnd"/>
      <w:r w:rsidRPr="0080307C">
        <w:rPr>
          <w:sz w:val="24"/>
          <w:szCs w:val="24"/>
        </w:rPr>
        <w:t>)</w:t>
      </w:r>
      <w:r w:rsidRPr="0080307C">
        <w:rPr>
          <w:rFonts w:eastAsiaTheme="minorEastAsia"/>
          <w:sz w:val="24"/>
          <w:szCs w:val="24"/>
        </w:rPr>
        <w:t>. The zero in the response</w:t>
      </w:r>
      <w:proofErr w:type="gramStart"/>
      <w:r w:rsidRPr="0080307C">
        <w:rPr>
          <w:rFonts w:eastAsiaTheme="minorEastAsia"/>
          <w:sz w:val="24"/>
          <w:szCs w:val="24"/>
        </w:rPr>
        <w:t xml:space="preserve">, </w:t>
      </w:r>
      <w:proofErr w:type="gramEnd"/>
      <m:oMath>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g</m:t>
            </m:r>
          </m:sub>
        </m:sSub>
      </m:oMath>
      <w:r w:rsidRPr="0080307C">
        <w:rPr>
          <w:rFonts w:eastAsiaTheme="minorEastAsia"/>
          <w:sz w:val="24"/>
          <w:szCs w:val="24"/>
        </w:rPr>
        <w:t>, is the frequency at which these two effects are equal and opposite.</w:t>
      </w:r>
    </w:p>
    <w:p w:rsidR="00D16F34" w:rsidRPr="0080307C" w:rsidRDefault="00D16F34" w:rsidP="00D16F34">
      <w:pPr>
        <w:spacing w:line="480" w:lineRule="auto"/>
        <w:jc w:val="both"/>
        <w:rPr>
          <w:rFonts w:eastAsiaTheme="minorEastAsia"/>
          <w:sz w:val="24"/>
          <w:szCs w:val="24"/>
        </w:rPr>
      </w:pPr>
      <w:r w:rsidRPr="0080307C">
        <w:rPr>
          <w:rFonts w:eastAsiaTheme="minorEastAsia"/>
          <w:sz w:val="24"/>
          <w:szCs w:val="24"/>
        </w:rPr>
        <w:lastRenderedPageBreak/>
        <w:t>The response to horizontal acceleration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D16F34" w:rsidRPr="0080307C" w:rsidTr="00A37C7C">
        <w:tc>
          <w:tcPr>
            <w:tcW w:w="828" w:type="dxa"/>
          </w:tcPr>
          <w:p w:rsidR="00D16F34" w:rsidRPr="0080307C" w:rsidRDefault="00D16F34" w:rsidP="00A37C7C">
            <w:pPr>
              <w:spacing w:line="480" w:lineRule="auto"/>
              <w:jc w:val="both"/>
              <w:rPr>
                <w:rFonts w:eastAsiaTheme="minorEastAsia"/>
                <w:sz w:val="24"/>
                <w:szCs w:val="24"/>
              </w:rPr>
            </w:pPr>
          </w:p>
        </w:tc>
        <w:tc>
          <w:tcPr>
            <w:tcW w:w="7920" w:type="dxa"/>
            <w:vAlign w:val="center"/>
          </w:tcPr>
          <w:p w:rsidR="00D16F34" w:rsidRPr="0080307C" w:rsidRDefault="00983E45" w:rsidP="00A37C7C">
            <w:pPr>
              <w:spacing w:line="480" w:lineRule="auto"/>
              <w:jc w:val="both"/>
              <w:rPr>
                <w:sz w:val="24"/>
                <w:szCs w:val="24"/>
              </w:rPr>
            </w:pPr>
            <m:oMathPara>
              <m:oMath>
                <m:f>
                  <m:fPr>
                    <m:ctrlPr>
                      <w:rPr>
                        <w:rFonts w:ascii="Cambria Math" w:hAnsi="Cambria Math"/>
                        <w:i/>
                        <w:sz w:val="24"/>
                        <w:szCs w:val="24"/>
                      </w:rPr>
                    </m:ctrlPr>
                  </m:fPr>
                  <m:num>
                    <m:r>
                      <w:rPr>
                        <w:rFonts w:ascii="Cambria Math" w:hAnsi="Cambria Math"/>
                        <w:sz w:val="24"/>
                        <w:szCs w:val="24"/>
                      </w:rPr>
                      <m:t>Measured Angle</m:t>
                    </m:r>
                  </m:num>
                  <m:den>
                    <m:r>
                      <w:rPr>
                        <w:rFonts w:ascii="Cambria Math" w:hAnsi="Cambria Math"/>
                        <w:sz w:val="24"/>
                        <w:szCs w:val="24"/>
                      </w:rPr>
                      <m:t>Input acceleration</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Md</m:t>
                    </m:r>
                  </m:num>
                  <m:den>
                    <m:r>
                      <w:rPr>
                        <w:rFonts w:ascii="Cambria Math" w:hAnsi="Cambria Math"/>
                        <w:sz w:val="24"/>
                        <w:szCs w:val="24"/>
                      </w:rPr>
                      <m:t>I</m:t>
                    </m:r>
                  </m:den>
                </m:f>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ω</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(1+iφ)</m:t>
                    </m:r>
                  </m:den>
                </m:f>
              </m:oMath>
            </m:oMathPara>
          </w:p>
        </w:tc>
        <w:tc>
          <w:tcPr>
            <w:tcW w:w="828" w:type="dxa"/>
            <w:vAlign w:val="center"/>
          </w:tcPr>
          <w:p w:rsidR="00D16F34" w:rsidRPr="0080307C" w:rsidRDefault="00D16F34" w:rsidP="0098322B">
            <w:pPr>
              <w:spacing w:line="480" w:lineRule="auto"/>
              <w:jc w:val="both"/>
              <w:rPr>
                <w:rFonts w:eastAsiaTheme="minorEastAsia"/>
                <w:sz w:val="24"/>
                <w:szCs w:val="24"/>
              </w:rPr>
            </w:pPr>
            <w:r w:rsidRPr="0080307C">
              <w:rPr>
                <w:rFonts w:eastAsiaTheme="minorEastAsia"/>
                <w:sz w:val="24"/>
                <w:szCs w:val="24"/>
              </w:rPr>
              <w:t>(</w:t>
            </w:r>
            <w:r w:rsidR="0098322B">
              <w:rPr>
                <w:rFonts w:eastAsiaTheme="minorEastAsia"/>
                <w:sz w:val="24"/>
                <w:szCs w:val="24"/>
              </w:rPr>
              <w:t>A5</w:t>
            </w:r>
            <w:r w:rsidRPr="0080307C">
              <w:rPr>
                <w:rFonts w:eastAsiaTheme="minorEastAsia"/>
                <w:sz w:val="24"/>
                <w:szCs w:val="24"/>
              </w:rPr>
              <w:t>)</w:t>
            </w:r>
          </w:p>
        </w:tc>
      </w:tr>
    </w:tbl>
    <w:p w:rsidR="00D16F34" w:rsidRPr="0080307C" w:rsidRDefault="00D16F34" w:rsidP="00D16F34">
      <w:pPr>
        <w:spacing w:line="480" w:lineRule="auto"/>
        <w:jc w:val="both"/>
        <w:rPr>
          <w:sz w:val="24"/>
          <w:szCs w:val="24"/>
        </w:rPr>
      </w:pPr>
      <w:r w:rsidRPr="0080307C">
        <w:rPr>
          <w:sz w:val="24"/>
          <w:szCs w:val="24"/>
        </w:rPr>
        <w:t xml:space="preserve">Based on the above, one would like to design the balance such </w:t>
      </w:r>
      <w:proofErr w:type="gramStart"/>
      <w:r w:rsidRPr="0080307C">
        <w:rPr>
          <w:sz w:val="24"/>
          <w:szCs w:val="24"/>
        </w:rPr>
        <w:t>that ‘</w:t>
      </w:r>
      <w:r w:rsidRPr="0080307C">
        <w:rPr>
          <w:i/>
          <w:sz w:val="24"/>
          <w:szCs w:val="24"/>
        </w:rPr>
        <w:t>d</w:t>
      </w:r>
      <w:r w:rsidRPr="0080307C">
        <w:rPr>
          <w:sz w:val="24"/>
          <w:szCs w:val="24"/>
        </w:rPr>
        <w:t>’</w:t>
      </w:r>
      <w:proofErr w:type="gramEnd"/>
      <w:r w:rsidRPr="0080307C">
        <w:rPr>
          <w:sz w:val="24"/>
          <w:szCs w:val="24"/>
        </w:rPr>
        <w:t xml:space="preserve"> is as small as possible in order to minimize acceleration coupling. In practice, it can be adjusted by measuring the driven-transfer function of the instrument and adding trim weights to the balance to make it small. For the BRS, d was about (33 +/- 5) micrometers.</w:t>
      </w:r>
    </w:p>
    <w:p w:rsidR="00D16F34" w:rsidRPr="0080307C" w:rsidRDefault="00D16F34" w:rsidP="00D16F34">
      <w:pPr>
        <w:spacing w:line="480" w:lineRule="auto"/>
        <w:jc w:val="both"/>
        <w:rPr>
          <w:sz w:val="24"/>
          <w:szCs w:val="24"/>
        </w:rPr>
      </w:pPr>
      <w:r w:rsidRPr="0080307C">
        <w:rPr>
          <w:sz w:val="24"/>
          <w:szCs w:val="24"/>
        </w:rPr>
        <w:t>To separate the horizontal acceleration measured by a seismometer into displacement and rotation components, we can use the fact that the seismometer measures the net horizontal acceleration</w:t>
      </w:r>
      <w:proofErr w:type="gramStart"/>
      <w:r w:rsidRPr="0080307C">
        <w:rPr>
          <w:sz w:val="24"/>
          <w:szCs w:val="24"/>
        </w:rPr>
        <w:t xml:space="preserve">, </w:t>
      </w:r>
      <w:proofErr w:type="gramEnd"/>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x</m:t>
            </m:r>
          </m:sub>
        </m:sSub>
      </m:oMath>
      <w:r w:rsidRPr="0080307C">
        <w:rPr>
          <w:rFonts w:eastAsiaTheme="minorEastAsia"/>
          <w:sz w:val="24"/>
          <w:szCs w:val="24"/>
        </w:rPr>
        <w:t>,</w:t>
      </w:r>
      <w:r w:rsidRPr="0080307C">
        <w:rPr>
          <w:sz w:val="24"/>
          <w:szCs w:val="24"/>
        </w:rPr>
        <w:t xml:space="preserve"> and express the ground rotation in terms of </w:t>
      </w:r>
      <w:r w:rsidRPr="0080307C">
        <w:rPr>
          <w:rFonts w:eastAsiaTheme="minorEastAsia"/>
          <w:sz w:val="24"/>
          <w:szCs w:val="24"/>
        </w:rPr>
        <w:t xml:space="preserve">the BRS measurement,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a</m:t>
            </m:r>
          </m:sub>
        </m:sSub>
      </m:oMath>
      <w:r w:rsidRPr="0080307C">
        <w:rPr>
          <w:rFonts w:eastAsiaTheme="minorEastAsia"/>
          <w:sz w:val="24"/>
          <w:szCs w:val="24"/>
        </w:rPr>
        <w:t xml:space="preserve">, and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x</m:t>
            </m:r>
          </m:sub>
        </m:sSub>
      </m:oMath>
      <w:r w:rsidRPr="0080307C">
        <w:rPr>
          <w:sz w:val="24"/>
          <w:szCs w:val="24"/>
        </w:rPr>
        <w:t xml:space="preserve">. </w:t>
      </w:r>
      <w:proofErr w:type="gramStart"/>
      <w:r w:rsidRPr="0080307C">
        <w:rPr>
          <w:sz w:val="24"/>
          <w:szCs w:val="24"/>
        </w:rPr>
        <w:t>Using eq. (</w:t>
      </w:r>
      <w:r w:rsidRPr="0080307C">
        <w:rPr>
          <w:sz w:val="24"/>
          <w:szCs w:val="24"/>
        </w:rPr>
        <w:fldChar w:fldCharType="begin"/>
      </w:r>
      <w:r w:rsidRPr="0080307C">
        <w:rPr>
          <w:sz w:val="24"/>
          <w:szCs w:val="24"/>
        </w:rPr>
        <w:instrText xml:space="preserve"> REF TorqueEq \h  \* MERGEFORMAT </w:instrText>
      </w:r>
      <w:r w:rsidRPr="0080307C">
        <w:rPr>
          <w:sz w:val="24"/>
          <w:szCs w:val="24"/>
        </w:rPr>
        <w:fldChar w:fldCharType="separate"/>
      </w:r>
      <w:r w:rsidR="00B77694">
        <w:rPr>
          <w:b/>
          <w:bCs/>
          <w:sz w:val="24"/>
          <w:szCs w:val="24"/>
        </w:rPr>
        <w:t>Error!</w:t>
      </w:r>
      <w:proofErr w:type="gramEnd"/>
      <w:r w:rsidR="00B77694">
        <w:rPr>
          <w:b/>
          <w:bCs/>
          <w:sz w:val="24"/>
          <w:szCs w:val="24"/>
        </w:rPr>
        <w:t xml:space="preserve"> Reference source not found.</w:t>
      </w:r>
      <w:r w:rsidRPr="0080307C">
        <w:rPr>
          <w:sz w:val="24"/>
          <w:szCs w:val="24"/>
        </w:rPr>
        <w:fldChar w:fldCharType="end"/>
      </w:r>
      <w:r w:rsidRPr="0080307C">
        <w:rPr>
          <w:sz w:val="24"/>
          <w:szCs w:val="24"/>
        </w:rPr>
        <w:t>), the ground rotation w.r.t. an inertial frame can be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D16F34" w:rsidRPr="0080307C" w:rsidTr="00A37C7C">
        <w:tc>
          <w:tcPr>
            <w:tcW w:w="828" w:type="dxa"/>
          </w:tcPr>
          <w:p w:rsidR="00D16F34" w:rsidRPr="0080307C" w:rsidRDefault="00D16F34" w:rsidP="00A37C7C">
            <w:pPr>
              <w:spacing w:line="480" w:lineRule="auto"/>
              <w:jc w:val="both"/>
              <w:rPr>
                <w:rFonts w:eastAsiaTheme="minorEastAsia"/>
                <w:sz w:val="24"/>
                <w:szCs w:val="24"/>
              </w:rPr>
            </w:pPr>
          </w:p>
        </w:tc>
        <w:tc>
          <w:tcPr>
            <w:tcW w:w="7920" w:type="dxa"/>
            <w:vAlign w:val="center"/>
          </w:tcPr>
          <w:p w:rsidR="00D16F34" w:rsidRPr="0080307C" w:rsidRDefault="00983E45" w:rsidP="00A37C7C">
            <w:pPr>
              <w:spacing w:line="480" w:lineRule="auto"/>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p</m:t>
                    </m:r>
                  </m:sub>
                </m:sSub>
                <m:r>
                  <w:rPr>
                    <w:rFonts w:ascii="Cambria Math" w:hAnsi="Cambria Math"/>
                    <w:sz w:val="24"/>
                    <w:szCs w:val="24"/>
                  </w:rPr>
                  <m:t>=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ω</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(1+iφ)</m:t>
                    </m:r>
                  </m:num>
                  <m:den>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Md</m:t>
                    </m:r>
                  </m:num>
                  <m:den>
                    <m:r>
                      <w:rPr>
                        <w:rFonts w:ascii="Cambria Math" w:hAnsi="Cambria Math"/>
                        <w:sz w:val="24"/>
                        <w:szCs w:val="24"/>
                      </w:rPr>
                      <m:t>I</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x</m:t>
                    </m:r>
                  </m:sub>
                </m:sSub>
              </m:oMath>
            </m:oMathPara>
          </w:p>
        </w:tc>
        <w:tc>
          <w:tcPr>
            <w:tcW w:w="828" w:type="dxa"/>
            <w:vAlign w:val="center"/>
          </w:tcPr>
          <w:p w:rsidR="00D16F34" w:rsidRPr="0080307C" w:rsidRDefault="00D16F34" w:rsidP="0098322B">
            <w:pPr>
              <w:spacing w:line="480" w:lineRule="auto"/>
              <w:jc w:val="both"/>
              <w:rPr>
                <w:rFonts w:eastAsiaTheme="minorEastAsia"/>
                <w:sz w:val="24"/>
                <w:szCs w:val="24"/>
              </w:rPr>
            </w:pPr>
            <w:r w:rsidRPr="0080307C">
              <w:rPr>
                <w:rFonts w:eastAsiaTheme="minorEastAsia"/>
                <w:sz w:val="24"/>
                <w:szCs w:val="24"/>
              </w:rPr>
              <w:t>(</w:t>
            </w:r>
            <w:r w:rsidR="0098322B">
              <w:rPr>
                <w:rFonts w:eastAsiaTheme="minorEastAsia"/>
                <w:sz w:val="24"/>
                <w:szCs w:val="24"/>
              </w:rPr>
              <w:t>A6</w:t>
            </w:r>
            <w:r w:rsidRPr="0080307C">
              <w:rPr>
                <w:rFonts w:eastAsiaTheme="minorEastAsia"/>
                <w:sz w:val="24"/>
                <w:szCs w:val="24"/>
              </w:rPr>
              <w:t>)</w:t>
            </w:r>
          </w:p>
        </w:tc>
      </w:tr>
    </w:tbl>
    <w:p w:rsidR="00D16F34" w:rsidRPr="0080307C" w:rsidRDefault="00D16F34" w:rsidP="00D16F34">
      <w:pPr>
        <w:spacing w:line="480" w:lineRule="auto"/>
        <w:jc w:val="both"/>
        <w:rPr>
          <w:sz w:val="24"/>
          <w:szCs w:val="24"/>
        </w:rPr>
      </w:pPr>
      <w:r w:rsidRPr="0080307C">
        <w:rPr>
          <w:sz w:val="24"/>
          <w:szCs w:val="24"/>
        </w:rPr>
        <w:t>This ‘inertial’-ground rotation (times g) can then be subtracted from a seismometer’s acceleration, thus separating displacement and rotation.</w:t>
      </w:r>
    </w:p>
    <w:p w:rsidR="00D16F34" w:rsidRPr="0080307C" w:rsidRDefault="00D16F34" w:rsidP="00D16F34">
      <w:pPr>
        <w:spacing w:line="480" w:lineRule="auto"/>
        <w:jc w:val="both"/>
        <w:rPr>
          <w:color w:val="365F91" w:themeColor="accent1" w:themeShade="BF"/>
          <w:sz w:val="36"/>
          <w:szCs w:val="24"/>
        </w:rPr>
      </w:pPr>
      <w:r w:rsidRPr="0080307C">
        <w:rPr>
          <w:color w:val="365F91" w:themeColor="accent1" w:themeShade="BF"/>
          <w:sz w:val="36"/>
          <w:szCs w:val="24"/>
        </w:rPr>
        <w:t xml:space="preserve">Appendix B: Influence of earth’s rotation </w:t>
      </w:r>
    </w:p>
    <w:p w:rsidR="00D16F34" w:rsidRPr="0080307C" w:rsidRDefault="00D16F34" w:rsidP="00D16F34">
      <w:pPr>
        <w:pStyle w:val="Default"/>
        <w:spacing w:after="200" w:line="480" w:lineRule="auto"/>
        <w:rPr>
          <w:rFonts w:eastAsiaTheme="minorEastAsia"/>
        </w:rPr>
      </w:pPr>
      <w:r w:rsidRPr="0080307C">
        <w:t xml:space="preserve">In estimating the magnitude of the effect of earth’s rotation on the balance, it is useful to compare the torques on the balance produced by these effects to that produced by tilt. </w:t>
      </w:r>
      <w:r w:rsidRPr="0080307C">
        <w:rPr>
          <w:rFonts w:eastAsiaTheme="minorEastAsia"/>
        </w:rPr>
        <w:t xml:space="preserve">The torque from a ground rotation of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m:t>
            </m:r>
          </m:sub>
        </m:sSub>
        <m:r>
          <w:rPr>
            <w:rFonts w:ascii="Cambria Math" w:eastAsiaTheme="minorEastAsia" w:hAnsi="Cambria Math"/>
          </w:rPr>
          <m:t>~10</m:t>
        </m:r>
      </m:oMath>
      <w:r w:rsidRPr="0080307C">
        <w:rPr>
          <w:rFonts w:eastAsiaTheme="minorEastAsia"/>
        </w:rPr>
        <w:t xml:space="preserve"> </w:t>
      </w:r>
      <w:r w:rsidRPr="0080307C">
        <w:t>nrad/</w:t>
      </w:r>
      <m:oMath>
        <m:rad>
          <m:radPr>
            <m:degHide m:val="1"/>
            <m:ctrlPr>
              <w:rPr>
                <w:rFonts w:ascii="Cambria Math" w:hAnsi="Cambria Math"/>
                <w:i/>
              </w:rPr>
            </m:ctrlPr>
          </m:radPr>
          <m:deg/>
          <m:e>
            <m:r>
              <w:rPr>
                <w:rFonts w:ascii="Cambria Math" w:hAnsi="Cambria Math"/>
              </w:rPr>
              <m:t>(</m:t>
            </m:r>
            <m:r>
              <m:rPr>
                <m:sty m:val="p"/>
              </m:rPr>
              <w:rPr>
                <w:rFonts w:ascii="Cambria Math" w:hAnsi="Cambria Math"/>
              </w:rPr>
              <m:t>Hz</m:t>
            </m:r>
            <m:r>
              <w:rPr>
                <w:rFonts w:ascii="Cambria Math" w:hAnsi="Cambria Math"/>
              </w:rPr>
              <m:t>)</m:t>
            </m:r>
          </m:e>
        </m:rad>
      </m:oMath>
      <w:r w:rsidRPr="0080307C">
        <w:rPr>
          <w:rFonts w:eastAsiaTheme="minorEastAsia"/>
        </w:rPr>
        <w:t xml:space="preserve"> is</w:t>
      </w:r>
      <w:r w:rsidRPr="0080307C">
        <w:rPr>
          <w:rFonts w:eastAsiaTheme="minorEastAsia"/>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D16F34" w:rsidRPr="0080307C" w:rsidTr="00A37C7C">
        <w:tc>
          <w:tcPr>
            <w:tcW w:w="828" w:type="dxa"/>
          </w:tcPr>
          <w:p w:rsidR="00D16F34" w:rsidRPr="0080307C" w:rsidRDefault="00D16F34" w:rsidP="00A37C7C">
            <w:pPr>
              <w:spacing w:line="480" w:lineRule="auto"/>
              <w:jc w:val="both"/>
              <w:rPr>
                <w:rFonts w:eastAsiaTheme="minorEastAsia"/>
                <w:sz w:val="24"/>
                <w:szCs w:val="24"/>
              </w:rPr>
            </w:pPr>
          </w:p>
        </w:tc>
        <w:tc>
          <w:tcPr>
            <w:tcW w:w="7920" w:type="dxa"/>
            <w:vAlign w:val="center"/>
          </w:tcPr>
          <w:p w:rsidR="00D16F34" w:rsidRPr="0080307C" w:rsidRDefault="00983E45" w:rsidP="00A37C7C">
            <w:pPr>
              <w:spacing w:line="480" w:lineRule="auto"/>
              <w:jc w:val="cente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s</m:t>
                    </m:r>
                  </m:sub>
                </m:sSub>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s</m:t>
                    </m:r>
                  </m:sub>
                </m:sSub>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oMath>
            </m:oMathPara>
          </w:p>
        </w:tc>
        <w:tc>
          <w:tcPr>
            <w:tcW w:w="828" w:type="dxa"/>
            <w:vAlign w:val="center"/>
          </w:tcPr>
          <w:p w:rsidR="00D16F34" w:rsidRPr="0080307C" w:rsidRDefault="00D16F34" w:rsidP="00B03562">
            <w:pPr>
              <w:spacing w:line="480" w:lineRule="auto"/>
              <w:jc w:val="right"/>
              <w:rPr>
                <w:rFonts w:eastAsiaTheme="minorEastAsia"/>
                <w:sz w:val="24"/>
                <w:szCs w:val="24"/>
              </w:rPr>
            </w:pPr>
            <w:r w:rsidRPr="0080307C">
              <w:rPr>
                <w:rFonts w:eastAsiaTheme="minorEastAsia"/>
                <w:sz w:val="24"/>
                <w:szCs w:val="24"/>
              </w:rPr>
              <w:t>(</w:t>
            </w:r>
            <w:r w:rsidR="00B03562">
              <w:rPr>
                <w:sz w:val="24"/>
                <w:szCs w:val="24"/>
              </w:rPr>
              <w:t>B1</w:t>
            </w:r>
            <w:r w:rsidRPr="0080307C">
              <w:rPr>
                <w:rFonts w:eastAsiaTheme="minorEastAsia"/>
                <w:sz w:val="24"/>
                <w:szCs w:val="24"/>
              </w:rPr>
              <w:t>)</w:t>
            </w:r>
          </w:p>
        </w:tc>
      </w:tr>
    </w:tbl>
    <w:p w:rsidR="00D16F34" w:rsidRPr="0080307C" w:rsidRDefault="00D16F34" w:rsidP="00D16F34">
      <w:pPr>
        <w:pStyle w:val="Default"/>
        <w:spacing w:after="200" w:line="480" w:lineRule="auto"/>
        <w:rPr>
          <w:rFonts w:eastAsiaTheme="minorEastAsia"/>
        </w:rPr>
      </w:pPr>
      <w:proofErr w:type="gramStart"/>
      <w:r w:rsidRPr="0080307C">
        <w:rPr>
          <w:rFonts w:eastAsiaTheme="minorEastAsia"/>
        </w:rPr>
        <w:lastRenderedPageBreak/>
        <w:t>where</w:t>
      </w:r>
      <w:proofErr w:type="gramEnd"/>
      <w:r w:rsidRPr="0080307C">
        <w:rPr>
          <w:rFonts w:eastAsiaTheme="minorEastAsia"/>
        </w:rPr>
        <w:t xml:space="preserve"> </w:t>
      </w:r>
      <w:r w:rsidRPr="0080307C">
        <w:rPr>
          <w:rFonts w:eastAsiaTheme="minorEastAsia"/>
          <w:i/>
        </w:rPr>
        <w:sym w:font="Symbol" w:char="F077"/>
      </w:r>
      <w:r w:rsidRPr="0080307C">
        <w:rPr>
          <w:rFonts w:eastAsiaTheme="minorEastAsia"/>
        </w:rPr>
        <w:t xml:space="preserve"> is the frequency of the signal and </w:t>
      </w:r>
      <w:r w:rsidRPr="0080307C">
        <w:rPr>
          <w:rFonts w:eastAsiaTheme="minorEastAsia"/>
          <w:i/>
        </w:rPr>
        <w:t>I</w:t>
      </w:r>
      <w:r w:rsidRPr="0080307C">
        <w:rPr>
          <w:rFonts w:eastAsiaTheme="minorEastAsia"/>
        </w:rPr>
        <w:t xml:space="preserve"> is the moment of inertia of BRS. </w:t>
      </w:r>
      <w:r w:rsidRPr="0080307C">
        <w:t xml:space="preserve">Since the angular effects of torque are inversely proportional to frequency squared, we will examine them at 10 </w:t>
      </w:r>
      <w:proofErr w:type="gramStart"/>
      <w:r w:rsidRPr="0080307C">
        <w:t>mHz</w:t>
      </w:r>
      <w:proofErr w:type="gramEnd"/>
      <w:r w:rsidRPr="0080307C">
        <w:t xml:space="preserve"> where they will have the largest effect. </w:t>
      </w:r>
      <w:r w:rsidRPr="0080307C">
        <w:rPr>
          <w:rFonts w:eastAsiaTheme="minorEastAsia"/>
        </w:rPr>
        <w:t xml:space="preserve">At 10 </w:t>
      </w:r>
      <w:proofErr w:type="gramStart"/>
      <w:r w:rsidRPr="0080307C">
        <w:rPr>
          <w:rFonts w:eastAsiaTheme="minorEastAsia"/>
        </w:rPr>
        <w:t>mHz</w:t>
      </w:r>
      <w:proofErr w:type="gramEnd"/>
      <w:r w:rsidRPr="0080307C">
        <w:rPr>
          <w:rFonts w:eastAsiaTheme="minorEastAsia"/>
        </w:rPr>
        <w:t>, the torque from the ground rotation is ~ 10</w:t>
      </w:r>
      <w:r w:rsidRPr="0080307C">
        <w:rPr>
          <w:rFonts w:eastAsiaTheme="minorEastAsia"/>
          <w:vertAlign w:val="superscript"/>
        </w:rPr>
        <w:t>-11</w:t>
      </w:r>
      <w:r w:rsidRPr="0080307C">
        <w:rPr>
          <w:rFonts w:eastAsiaTheme="minorEastAsia"/>
        </w:rPr>
        <w:t xml:space="preserve"> N-m</w:t>
      </w:r>
      <w:r w:rsidRPr="0080307C">
        <w:t>/</w:t>
      </w:r>
      <m:oMath>
        <m:rad>
          <m:radPr>
            <m:degHide m:val="1"/>
            <m:ctrlPr>
              <w:rPr>
                <w:rFonts w:ascii="Cambria Math" w:hAnsi="Cambria Math"/>
                <w:i/>
              </w:rPr>
            </m:ctrlPr>
          </m:radPr>
          <m:deg/>
          <m:e>
            <m:r>
              <w:rPr>
                <w:rFonts w:ascii="Cambria Math" w:hAnsi="Cambria Math"/>
              </w:rPr>
              <m:t>(</m:t>
            </m:r>
            <m:r>
              <m:rPr>
                <m:sty m:val="p"/>
              </m:rPr>
              <w:rPr>
                <w:rFonts w:ascii="Cambria Math" w:hAnsi="Cambria Math"/>
              </w:rPr>
              <m:t>Hz</m:t>
            </m:r>
            <m:r>
              <w:rPr>
                <w:rFonts w:ascii="Cambria Math" w:hAnsi="Cambria Math"/>
              </w:rPr>
              <m:t>)</m:t>
            </m:r>
          </m:e>
        </m:rad>
      </m:oMath>
      <w:r w:rsidRPr="0080307C">
        <w:rPr>
          <w:rFonts w:eastAsiaTheme="minorEastAsia"/>
        </w:rPr>
        <w:t>.</w:t>
      </w:r>
    </w:p>
    <w:p w:rsidR="00D16F34" w:rsidRPr="0080307C" w:rsidRDefault="00D16F34" w:rsidP="00D16F34">
      <w:pPr>
        <w:pStyle w:val="Default"/>
        <w:spacing w:after="200" w:line="480" w:lineRule="auto"/>
      </w:pPr>
      <w:r w:rsidRPr="0080307C">
        <w:t xml:space="preserve">Torques due to earth’s rotation would arise if the balance moved in the horizontal plane relative to an inertial frame. Let’s call this angular motion as </w:t>
      </w:r>
      <w:r w:rsidRPr="0080307C">
        <w:rPr>
          <w:i/>
          <w:color w:val="auto"/>
        </w:rPr>
        <w:sym w:font="Symbol" w:char="F071"/>
      </w:r>
      <w:r w:rsidRPr="0080307C">
        <w:rPr>
          <w:i/>
          <w:color w:val="auto"/>
          <w:vertAlign w:val="subscript"/>
        </w:rPr>
        <w:t>h</w:t>
      </w:r>
      <w:r w:rsidRPr="0080307C">
        <w:rPr>
          <w:color w:val="auto"/>
        </w:rPr>
        <w:t xml:space="preserve">. In general, we expect </w:t>
      </w:r>
      <w:r w:rsidRPr="0080307C">
        <w:rPr>
          <w:i/>
          <w:color w:val="auto"/>
        </w:rPr>
        <w:sym w:font="Symbol" w:char="F071"/>
      </w:r>
      <w:r w:rsidRPr="0080307C">
        <w:rPr>
          <w:i/>
          <w:color w:val="auto"/>
          <w:vertAlign w:val="subscript"/>
        </w:rPr>
        <w:t>h</w:t>
      </w:r>
      <w:r w:rsidRPr="0080307C">
        <w:rPr>
          <w:color w:val="auto"/>
        </w:rPr>
        <w:t xml:space="preserve"> to be smaller than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m:t>
            </m:r>
          </m:sub>
        </m:sSub>
      </m:oMath>
      <w:r w:rsidRPr="0080307C">
        <w:rPr>
          <w:rFonts w:eastAsiaTheme="minorEastAsia"/>
        </w:rPr>
        <w:t xml:space="preserve"> as torsional motion of the ground is harder to produce than tilt</w:t>
      </w:r>
      <w:r w:rsidRPr="0080307C">
        <w:rPr>
          <w:color w:val="auto"/>
        </w:rPr>
        <w:t xml:space="preserve">. </w:t>
      </w:r>
      <w:r w:rsidRPr="0080307C">
        <w:t>Then the torque due to the centrifugal force from earth’s rotation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D16F34" w:rsidRPr="0080307C" w:rsidTr="00A37C7C">
        <w:tc>
          <w:tcPr>
            <w:tcW w:w="828" w:type="dxa"/>
          </w:tcPr>
          <w:p w:rsidR="00D16F34" w:rsidRPr="0080307C" w:rsidRDefault="00D16F34" w:rsidP="00A37C7C">
            <w:pPr>
              <w:spacing w:line="480" w:lineRule="auto"/>
              <w:jc w:val="both"/>
              <w:rPr>
                <w:rFonts w:eastAsiaTheme="minorEastAsia"/>
                <w:sz w:val="24"/>
                <w:szCs w:val="24"/>
              </w:rPr>
            </w:pPr>
          </w:p>
        </w:tc>
        <w:tc>
          <w:tcPr>
            <w:tcW w:w="7920" w:type="dxa"/>
            <w:vAlign w:val="center"/>
          </w:tcPr>
          <w:p w:rsidR="00D16F34" w:rsidRPr="0080307C" w:rsidRDefault="00983E45" w:rsidP="00A37C7C">
            <w:pPr>
              <w:spacing w:line="480" w:lineRule="auto"/>
              <w:jc w:val="cente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cen.</m:t>
                    </m:r>
                  </m:sub>
                </m:sSub>
                <m:r>
                  <w:rPr>
                    <w:rFonts w:ascii="Cambria Math" w:hAnsi="Cambria Math"/>
                    <w:sz w:val="24"/>
                    <w:szCs w:val="24"/>
                  </w:rPr>
                  <m:t>=I</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i/>
                                <w:sz w:val="24"/>
                                <w:szCs w:val="24"/>
                              </w:rPr>
                              <w:sym w:font="Symbol" w:char="F057"/>
                            </m:r>
                          </m:e>
                          <m:sub>
                            <m:r>
                              <w:rPr>
                                <w:rFonts w:ascii="Cambria Math" w:hAnsi="Cambria Math"/>
                                <w:sz w:val="24"/>
                                <w:szCs w:val="24"/>
                              </w:rPr>
                              <m:t>E</m:t>
                            </m:r>
                          </m:sub>
                        </m:sSub>
                      </m:e>
                    </m:d>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h</m:t>
                    </m:r>
                  </m:sub>
                </m:sSub>
                <m:r>
                  <m:rPr>
                    <m:sty m:val="p"/>
                  </m:rPr>
                  <w:rPr>
                    <w:rFonts w:ascii="Cambria Math" w:eastAsiaTheme="minorEastAsia" w:hAnsi="Cambria Math"/>
                    <w:sz w:val="24"/>
                    <w:szCs w:val="24"/>
                  </w:rPr>
                  <m:t>cos⁡</m:t>
                </m:r>
                <m:r>
                  <w:rPr>
                    <w:rFonts w:ascii="Cambria Math" w:eastAsiaTheme="minorEastAsia" w:hAnsi="Cambria Math"/>
                    <w:sz w:val="24"/>
                    <w:szCs w:val="24"/>
                  </w:rPr>
                  <m:t>(φ)</m:t>
                </m:r>
                <m:r>
                  <m:rPr>
                    <m:sty m:val="p"/>
                  </m:rPr>
                  <w:rPr>
                    <w:rFonts w:ascii="Cambria Math" w:eastAsiaTheme="minorEastAsia" w:hAnsi="Cambria Math"/>
                    <w:sz w:val="24"/>
                    <w:szCs w:val="24"/>
                  </w:rPr>
                  <m:t>sin⁡</m:t>
                </m:r>
                <m:r>
                  <w:rPr>
                    <w:rFonts w:ascii="Cambria Math" w:eastAsiaTheme="minorEastAsia" w:hAnsi="Cambria Math"/>
                    <w:sz w:val="24"/>
                    <w:szCs w:val="24"/>
                  </w:rPr>
                  <m:t>(φ)cos(α)</m:t>
                </m:r>
              </m:oMath>
            </m:oMathPara>
          </w:p>
        </w:tc>
        <w:tc>
          <w:tcPr>
            <w:tcW w:w="828" w:type="dxa"/>
            <w:vAlign w:val="center"/>
          </w:tcPr>
          <w:p w:rsidR="00D16F34" w:rsidRPr="0080307C" w:rsidRDefault="00D16F34" w:rsidP="00B03562">
            <w:pPr>
              <w:spacing w:line="480" w:lineRule="auto"/>
              <w:jc w:val="right"/>
              <w:rPr>
                <w:rFonts w:eastAsiaTheme="minorEastAsia"/>
                <w:sz w:val="24"/>
                <w:szCs w:val="24"/>
              </w:rPr>
            </w:pPr>
            <w:r w:rsidRPr="0080307C">
              <w:rPr>
                <w:rFonts w:eastAsiaTheme="minorEastAsia"/>
                <w:sz w:val="24"/>
                <w:szCs w:val="24"/>
              </w:rPr>
              <w:t>(</w:t>
            </w:r>
            <w:r w:rsidR="00B03562">
              <w:rPr>
                <w:sz w:val="24"/>
                <w:szCs w:val="24"/>
              </w:rPr>
              <w:t>B2</w:t>
            </w:r>
            <w:r w:rsidRPr="0080307C">
              <w:rPr>
                <w:rFonts w:eastAsiaTheme="minorEastAsia"/>
                <w:sz w:val="24"/>
                <w:szCs w:val="24"/>
              </w:rPr>
              <w:t>)</w:t>
            </w:r>
          </w:p>
        </w:tc>
      </w:tr>
    </w:tbl>
    <w:p w:rsidR="00D16F34" w:rsidRPr="0080307C" w:rsidRDefault="00D16F34" w:rsidP="00D16F34">
      <w:pPr>
        <w:pStyle w:val="Default"/>
        <w:spacing w:after="200" w:line="480" w:lineRule="auto"/>
        <w:rPr>
          <w:rFonts w:eastAsiaTheme="minorEastAsia"/>
        </w:rPr>
      </w:pPr>
      <w:proofErr w:type="gramStart"/>
      <w:r w:rsidRPr="0080307C">
        <w:rPr>
          <w:rFonts w:eastAsiaTheme="minorEastAsia"/>
        </w:rPr>
        <w:t>where</w:t>
      </w:r>
      <w:proofErr w:type="gramEnd"/>
      <w:r w:rsidRPr="0080307C">
        <w:rPr>
          <w:rFonts w:eastAsiaTheme="minorEastAsia"/>
        </w:rPr>
        <w:t xml:space="preserve"> </w:t>
      </w:r>
      <w:r w:rsidRPr="0080307C">
        <w:rPr>
          <w:rFonts w:eastAsiaTheme="minorEastAsia"/>
          <w:i/>
        </w:rPr>
        <w:sym w:font="Symbol" w:char="F057"/>
      </w:r>
      <w:r w:rsidRPr="0080307C">
        <w:rPr>
          <w:rFonts w:eastAsiaTheme="minorEastAsia"/>
          <w:i/>
          <w:vertAlign w:val="subscript"/>
        </w:rPr>
        <w:t>E</w:t>
      </w:r>
      <w:r w:rsidRPr="0080307C">
        <w:rPr>
          <w:rFonts w:eastAsiaTheme="minorEastAsia"/>
        </w:rPr>
        <w:t xml:space="preserve"> is the angular frequency of earth’s rotation, </w:t>
      </w:r>
      <m:oMath>
        <m:r>
          <w:rPr>
            <w:rFonts w:ascii="Cambria Math" w:eastAsiaTheme="minorEastAsia" w:hAnsi="Cambria Math"/>
          </w:rPr>
          <m:t>φ</m:t>
        </m:r>
      </m:oMath>
      <w:r w:rsidRPr="0080307C">
        <w:rPr>
          <w:rFonts w:eastAsiaTheme="minorEastAsia"/>
        </w:rPr>
        <w:t xml:space="preserve"> is the latitude of the BRS location and </w:t>
      </w:r>
      <m:oMath>
        <m:r>
          <w:rPr>
            <w:rFonts w:ascii="Cambria Math" w:eastAsiaTheme="minorEastAsia" w:hAnsi="Cambria Math"/>
          </w:rPr>
          <m:t>α</m:t>
        </m:r>
      </m:oMath>
      <w:r w:rsidRPr="0080307C">
        <w:rPr>
          <w:rFonts w:eastAsiaTheme="minorEastAsia"/>
        </w:rPr>
        <w:t xml:space="preserve"> is the angle BRS makes with the East-West direction. Assuming worst-case orientation, this gives </w:t>
      </w:r>
      <m:oMath>
        <m:sSub>
          <m:sSubPr>
            <m:ctrlPr>
              <w:rPr>
                <w:rFonts w:ascii="Cambria Math" w:hAnsi="Cambria Math"/>
                <w:i/>
              </w:rPr>
            </m:ctrlPr>
          </m:sSubPr>
          <m:e>
            <m:r>
              <w:rPr>
                <w:rFonts w:ascii="Cambria Math" w:hAnsi="Cambria Math"/>
              </w:rPr>
              <m:t>τ</m:t>
            </m:r>
          </m:e>
          <m:sub>
            <m:r>
              <w:rPr>
                <w:rFonts w:ascii="Cambria Math" w:hAnsi="Cambria Math"/>
              </w:rPr>
              <m:t>cen.</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-17</m:t>
            </m:r>
          </m:sup>
        </m:sSup>
      </m:oMath>
      <w:r w:rsidRPr="0080307C">
        <w:rPr>
          <w:rFonts w:eastAsiaTheme="minorEastAsia"/>
        </w:rPr>
        <w:t xml:space="preserve"> N-m</w:t>
      </w:r>
      <w:r w:rsidRPr="0080307C">
        <w:t>/</w:t>
      </w:r>
      <m:oMath>
        <m:rad>
          <m:radPr>
            <m:degHide m:val="1"/>
            <m:ctrlPr>
              <w:rPr>
                <w:rFonts w:ascii="Cambria Math" w:hAnsi="Cambria Math"/>
                <w:i/>
              </w:rPr>
            </m:ctrlPr>
          </m:radPr>
          <m:deg/>
          <m:e>
            <m:r>
              <w:rPr>
                <w:rFonts w:ascii="Cambria Math" w:hAnsi="Cambria Math"/>
              </w:rPr>
              <m:t>(</m:t>
            </m:r>
            <m:r>
              <m:rPr>
                <m:sty m:val="p"/>
              </m:rPr>
              <w:rPr>
                <w:rFonts w:ascii="Cambria Math" w:hAnsi="Cambria Math"/>
              </w:rPr>
              <m:t>Hz</m:t>
            </m:r>
            <m:r>
              <w:rPr>
                <w:rFonts w:ascii="Cambria Math" w:hAnsi="Cambria Math"/>
              </w:rPr>
              <m:t>)</m:t>
            </m:r>
          </m:e>
        </m:rad>
      </m:oMath>
      <w:r w:rsidRPr="0080307C">
        <w:rPr>
          <w:rFonts w:eastAsiaTheme="minorEastAsia"/>
        </w:rPr>
        <w:t xml:space="preserve"> for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h</m:t>
            </m:r>
          </m:sub>
        </m:sSub>
        <m:r>
          <w:rPr>
            <w:rFonts w:ascii="Cambria Math" w:eastAsiaTheme="minorEastAsia" w:hAnsi="Cambria Math"/>
          </w:rPr>
          <m:t>~10</m:t>
        </m:r>
      </m:oMath>
      <w:r w:rsidRPr="0080307C">
        <w:rPr>
          <w:rFonts w:eastAsiaTheme="minorEastAsia"/>
        </w:rPr>
        <w:t xml:space="preserve"> nrad/</w:t>
      </w:r>
      <w:proofErr w:type="gramStart"/>
      <w:r w:rsidRPr="0080307C">
        <w:rPr>
          <w:rFonts w:eastAsiaTheme="minorEastAsia"/>
        </w:rPr>
        <w:t>rt(</w:t>
      </w:r>
      <w:proofErr w:type="gramEnd"/>
      <w:r w:rsidRPr="0080307C">
        <w:rPr>
          <w:rFonts w:eastAsiaTheme="minorEastAsia"/>
        </w:rPr>
        <w:t>Hz). This is negligibly small compared to the torque from ground rotation.</w:t>
      </w:r>
    </w:p>
    <w:p w:rsidR="00D16F34" w:rsidRPr="0080307C" w:rsidRDefault="00D16F34" w:rsidP="00D16F34">
      <w:pPr>
        <w:pStyle w:val="Default"/>
        <w:spacing w:after="200" w:line="480" w:lineRule="auto"/>
      </w:pPr>
      <w:r w:rsidRPr="0080307C">
        <w:t xml:space="preserve">The maximum torque due to the Coriolis force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D16F34" w:rsidRPr="0080307C" w:rsidTr="00A37C7C">
        <w:tc>
          <w:tcPr>
            <w:tcW w:w="828" w:type="dxa"/>
          </w:tcPr>
          <w:p w:rsidR="00D16F34" w:rsidRPr="0080307C" w:rsidRDefault="00D16F34" w:rsidP="00A37C7C">
            <w:pPr>
              <w:spacing w:line="480" w:lineRule="auto"/>
              <w:jc w:val="both"/>
              <w:rPr>
                <w:rFonts w:eastAsiaTheme="minorEastAsia"/>
                <w:sz w:val="24"/>
                <w:szCs w:val="24"/>
              </w:rPr>
            </w:pPr>
          </w:p>
        </w:tc>
        <w:tc>
          <w:tcPr>
            <w:tcW w:w="7920" w:type="dxa"/>
            <w:vAlign w:val="center"/>
          </w:tcPr>
          <w:p w:rsidR="00D16F34" w:rsidRPr="0080307C" w:rsidRDefault="00983E45" w:rsidP="00A37C7C">
            <w:pPr>
              <w:spacing w:line="480" w:lineRule="auto"/>
              <w:jc w:val="cente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cor.</m:t>
                    </m:r>
                  </m:sub>
                </m:sSub>
                <m:r>
                  <w:rPr>
                    <w:rFonts w:ascii="Cambria Math" w:hAnsi="Cambria Math"/>
                    <w:sz w:val="24"/>
                    <w:szCs w:val="24"/>
                  </w:rPr>
                  <m:t>=I</m:t>
                </m:r>
                <m:sSub>
                  <m:sSubPr>
                    <m:ctrlPr>
                      <w:rPr>
                        <w:rFonts w:ascii="Cambria Math" w:hAnsi="Cambria Math"/>
                        <w:i/>
                        <w:sz w:val="24"/>
                        <w:szCs w:val="24"/>
                      </w:rPr>
                    </m:ctrlPr>
                  </m:sSubPr>
                  <m:e>
                    <m:r>
                      <w:rPr>
                        <w:rFonts w:ascii="Cambria Math" w:hAnsi="Cambria Math"/>
                        <w:i/>
                        <w:sz w:val="24"/>
                        <w:szCs w:val="24"/>
                      </w:rPr>
                      <w:sym w:font="Symbol" w:char="F057"/>
                    </m:r>
                  </m:e>
                  <m:sub>
                    <m:r>
                      <w:rPr>
                        <w:rFonts w:ascii="Cambria Math" w:hAnsi="Cambria Math"/>
                        <w:sz w:val="24"/>
                        <w:szCs w:val="24"/>
                      </w:rPr>
                      <m:t>E</m:t>
                    </m:r>
                  </m:sub>
                </m:sSub>
                <m:r>
                  <w:rPr>
                    <w:rFonts w:ascii="Cambria Math" w:hAnsi="Cambria Math"/>
                    <w:sz w:val="24"/>
                    <w:szCs w:val="24"/>
                  </w:rPr>
                  <m:t>ω</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h</m:t>
                    </m:r>
                  </m:sub>
                </m:sSub>
                <m:r>
                  <m:rPr>
                    <m:sty m:val="p"/>
                  </m:rPr>
                  <w:rPr>
                    <w:rFonts w:ascii="Cambria Math" w:eastAsiaTheme="minorEastAsia" w:hAnsi="Cambria Math"/>
                    <w:sz w:val="24"/>
                    <w:szCs w:val="24"/>
                  </w:rPr>
                  <m:t>cos⁡</m:t>
                </m:r>
                <m:r>
                  <w:rPr>
                    <w:rFonts w:ascii="Cambria Math" w:eastAsiaTheme="minorEastAsia" w:hAnsi="Cambria Math"/>
                    <w:sz w:val="24"/>
                    <w:szCs w:val="24"/>
                  </w:rPr>
                  <m:t>(φ)sin(α)</m:t>
                </m:r>
              </m:oMath>
            </m:oMathPara>
          </w:p>
        </w:tc>
        <w:tc>
          <w:tcPr>
            <w:tcW w:w="828" w:type="dxa"/>
            <w:vAlign w:val="center"/>
          </w:tcPr>
          <w:p w:rsidR="00D16F34" w:rsidRPr="0080307C" w:rsidRDefault="00D16F34" w:rsidP="00B03562">
            <w:pPr>
              <w:spacing w:line="480" w:lineRule="auto"/>
              <w:jc w:val="right"/>
              <w:rPr>
                <w:rFonts w:eastAsiaTheme="minorEastAsia"/>
                <w:sz w:val="24"/>
                <w:szCs w:val="24"/>
              </w:rPr>
            </w:pPr>
            <w:r w:rsidRPr="0080307C">
              <w:rPr>
                <w:rFonts w:eastAsiaTheme="minorEastAsia"/>
                <w:sz w:val="24"/>
                <w:szCs w:val="24"/>
              </w:rPr>
              <w:t>(</w:t>
            </w:r>
            <w:r w:rsidR="00B03562">
              <w:rPr>
                <w:sz w:val="24"/>
                <w:szCs w:val="24"/>
              </w:rPr>
              <w:t>B3</w:t>
            </w:r>
            <w:r w:rsidRPr="0080307C">
              <w:rPr>
                <w:rFonts w:eastAsiaTheme="minorEastAsia"/>
                <w:sz w:val="24"/>
                <w:szCs w:val="24"/>
              </w:rPr>
              <w:t>)</w:t>
            </w:r>
          </w:p>
        </w:tc>
      </w:tr>
    </w:tbl>
    <w:p w:rsidR="00D16F34" w:rsidRPr="002F3BE8" w:rsidRDefault="00D16F34" w:rsidP="002F3BE8">
      <w:pPr>
        <w:pStyle w:val="Default"/>
        <w:spacing w:after="200" w:line="480" w:lineRule="auto"/>
        <w:rPr>
          <w:rFonts w:eastAsiaTheme="minorEastAsia"/>
        </w:rPr>
      </w:pPr>
      <w:r w:rsidRPr="0080307C">
        <w:rPr>
          <w:rFonts w:eastAsiaTheme="minorEastAsia"/>
        </w:rPr>
        <w:t xml:space="preserve">At 10 mHz, this gives </w:t>
      </w:r>
      <m:oMath>
        <m:sSub>
          <m:sSubPr>
            <m:ctrlPr>
              <w:rPr>
                <w:rFonts w:ascii="Cambria Math" w:hAnsi="Cambria Math"/>
                <w:i/>
              </w:rPr>
            </m:ctrlPr>
          </m:sSubPr>
          <m:e>
            <m:r>
              <w:rPr>
                <w:rFonts w:ascii="Cambria Math" w:hAnsi="Cambria Math"/>
              </w:rPr>
              <m:t>τ</m:t>
            </m:r>
          </m:e>
          <m:sub>
            <m:r>
              <w:rPr>
                <w:rFonts w:ascii="Cambria Math" w:hAnsi="Cambria Math"/>
              </w:rPr>
              <m:t>cor.</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-14</m:t>
            </m:r>
          </m:sup>
        </m:sSup>
      </m:oMath>
      <w:r w:rsidRPr="0080307C">
        <w:rPr>
          <w:rFonts w:eastAsiaTheme="minorEastAsia"/>
        </w:rPr>
        <w:t xml:space="preserve"> N-m</w:t>
      </w:r>
      <w:r w:rsidRPr="0080307C">
        <w:t>/</w:t>
      </w:r>
      <m:oMath>
        <m:rad>
          <m:radPr>
            <m:degHide m:val="1"/>
            <m:ctrlPr>
              <w:rPr>
                <w:rFonts w:ascii="Cambria Math" w:hAnsi="Cambria Math"/>
                <w:i/>
              </w:rPr>
            </m:ctrlPr>
          </m:radPr>
          <m:deg/>
          <m:e>
            <m:r>
              <w:rPr>
                <w:rFonts w:ascii="Cambria Math" w:hAnsi="Cambria Math"/>
              </w:rPr>
              <m:t>(</m:t>
            </m:r>
            <m:r>
              <m:rPr>
                <m:sty m:val="p"/>
              </m:rPr>
              <w:rPr>
                <w:rFonts w:ascii="Cambria Math" w:hAnsi="Cambria Math"/>
              </w:rPr>
              <m:t>Hz</m:t>
            </m:r>
            <m:r>
              <w:rPr>
                <w:rFonts w:ascii="Cambria Math" w:hAnsi="Cambria Math"/>
              </w:rPr>
              <m:t>)</m:t>
            </m:r>
          </m:e>
        </m:rad>
      </m:oMath>
      <w:r w:rsidRPr="0080307C">
        <w:rPr>
          <w:rFonts w:eastAsiaTheme="minorEastAsia"/>
        </w:rPr>
        <w:t xml:space="preserve"> for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h</m:t>
            </m:r>
          </m:sub>
        </m:sSub>
        <m:r>
          <w:rPr>
            <w:rFonts w:ascii="Cambria Math" w:eastAsiaTheme="minorEastAsia" w:hAnsi="Cambria Math"/>
          </w:rPr>
          <m:t>~10</m:t>
        </m:r>
      </m:oMath>
      <w:r w:rsidRPr="0080307C">
        <w:rPr>
          <w:rFonts w:eastAsiaTheme="minorEastAsia"/>
        </w:rPr>
        <w:t xml:space="preserve"> nrad/</w:t>
      </w:r>
      <w:proofErr w:type="gramStart"/>
      <w:r w:rsidRPr="0080307C">
        <w:rPr>
          <w:rFonts w:eastAsiaTheme="minorEastAsia"/>
        </w:rPr>
        <w:t>rt(</w:t>
      </w:r>
      <w:proofErr w:type="gramEnd"/>
      <w:r w:rsidRPr="0080307C">
        <w:rPr>
          <w:rFonts w:eastAsiaTheme="minorEastAsia"/>
        </w:rPr>
        <w:t xml:space="preserve">Hz). This is more significant, but still three orders of magnitude smaller than the signal torque of interest. In angle units, this would correspond to a tilt noise of   </w:t>
      </w:r>
      <m:oMath>
        <m:r>
          <w:rPr>
            <w:rFonts w:ascii="Cambria Math" w:eastAsiaTheme="minorEastAsia" w:hAnsi="Cambria Math"/>
          </w:rPr>
          <m:t>~</m:t>
        </m:r>
        <m:r>
          <w:rPr>
            <w:rFonts w:ascii="Cambria Math" w:hAnsi="Cambria Math"/>
          </w:rPr>
          <m:t>0.01</m:t>
        </m:r>
      </m:oMath>
      <w:r w:rsidRPr="0080307C">
        <w:rPr>
          <w:rFonts w:eastAsiaTheme="minorEastAsia"/>
        </w:rPr>
        <w:t xml:space="preserve"> nrad</w:t>
      </w:r>
      <w:r w:rsidRPr="0080307C">
        <w:t>/</w:t>
      </w:r>
      <m:oMath>
        <m:rad>
          <m:radPr>
            <m:degHide m:val="1"/>
            <m:ctrlPr>
              <w:rPr>
                <w:rFonts w:ascii="Cambria Math" w:hAnsi="Cambria Math"/>
                <w:i/>
              </w:rPr>
            </m:ctrlPr>
          </m:radPr>
          <m:deg/>
          <m:e>
            <m:r>
              <w:rPr>
                <w:rFonts w:ascii="Cambria Math" w:hAnsi="Cambria Math"/>
              </w:rPr>
              <m:t>(</m:t>
            </m:r>
            <m:r>
              <m:rPr>
                <m:sty m:val="p"/>
              </m:rPr>
              <w:rPr>
                <w:rFonts w:ascii="Cambria Math" w:hAnsi="Cambria Math"/>
              </w:rPr>
              <m:t>Hz</m:t>
            </m:r>
            <m:r>
              <w:rPr>
                <w:rFonts w:ascii="Cambria Math" w:hAnsi="Cambria Math"/>
              </w:rPr>
              <m:t>)</m:t>
            </m:r>
          </m:e>
        </m:rad>
      </m:oMath>
      <w:r w:rsidRPr="0080307C">
        <w:rPr>
          <w:rFonts w:eastAsiaTheme="minorEastAsia"/>
        </w:rPr>
        <w:t>, which is more than an order of magnitude below the requirement for the sensor.</w:t>
      </w:r>
    </w:p>
    <w:sectPr w:rsidR="00D16F34" w:rsidRPr="002F3BE8" w:rsidSect="00283835">
      <w:type w:val="continuous"/>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E45" w:rsidRDefault="00983E45" w:rsidP="000E2668">
      <w:pPr>
        <w:spacing w:after="0" w:line="240" w:lineRule="auto"/>
      </w:pPr>
      <w:r>
        <w:separator/>
      </w:r>
    </w:p>
  </w:endnote>
  <w:endnote w:type="continuationSeparator" w:id="0">
    <w:p w:rsidR="00983E45" w:rsidRDefault="00983E45" w:rsidP="000E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886868"/>
      <w:docPartObj>
        <w:docPartGallery w:val="Page Numbers (Bottom of Page)"/>
        <w:docPartUnique/>
      </w:docPartObj>
    </w:sdtPr>
    <w:sdtEndPr>
      <w:rPr>
        <w:noProof/>
      </w:rPr>
    </w:sdtEndPr>
    <w:sdtContent>
      <w:p w:rsidR="00703914" w:rsidRDefault="00703914">
        <w:pPr>
          <w:pStyle w:val="Footer"/>
          <w:jc w:val="right"/>
        </w:pPr>
        <w:r>
          <w:fldChar w:fldCharType="begin"/>
        </w:r>
        <w:r>
          <w:instrText xml:space="preserve"> PAGE   \* MERGEFORMAT </w:instrText>
        </w:r>
        <w:r>
          <w:fldChar w:fldCharType="separate"/>
        </w:r>
        <w:r w:rsidR="00B77694">
          <w:rPr>
            <w:noProof/>
          </w:rPr>
          <w:t>17</w:t>
        </w:r>
        <w:r>
          <w:rPr>
            <w:noProof/>
          </w:rPr>
          <w:fldChar w:fldCharType="end"/>
        </w:r>
      </w:p>
    </w:sdtContent>
  </w:sdt>
  <w:p w:rsidR="00703914" w:rsidRDefault="007039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E45" w:rsidRDefault="00983E45" w:rsidP="000E2668">
      <w:pPr>
        <w:spacing w:after="0" w:line="240" w:lineRule="auto"/>
      </w:pPr>
      <w:r>
        <w:separator/>
      </w:r>
    </w:p>
  </w:footnote>
  <w:footnote w:type="continuationSeparator" w:id="0">
    <w:p w:rsidR="00983E45" w:rsidRDefault="00983E45" w:rsidP="000E2668">
      <w:pPr>
        <w:spacing w:after="0" w:line="240" w:lineRule="auto"/>
      </w:pPr>
      <w:r>
        <w:continuationSeparator/>
      </w:r>
    </w:p>
  </w:footnote>
  <w:footnote w:id="1">
    <w:p w:rsidR="001D2FAF" w:rsidRDefault="001D2FAF">
      <w:pPr>
        <w:pStyle w:val="FootnoteText"/>
      </w:pPr>
      <w:r>
        <w:rPr>
          <w:rStyle w:val="FootnoteReference"/>
        </w:rPr>
        <w:footnoteRef/>
      </w:r>
      <w:r>
        <w:t xml:space="preserve"> </w:t>
      </w:r>
      <w:hyperlink r:id="rId1" w:history="1">
        <w:r w:rsidRPr="00FA0A06">
          <w:rPr>
            <w:rStyle w:val="Hyperlink"/>
          </w:rPr>
          <w:t>kvenk@uw.edu</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914" w:rsidRDefault="00703914">
    <w:pPr>
      <w:pStyle w:val="Header"/>
    </w:pPr>
    <w:r>
      <w:t>Pre-print for submission to the Bulletin of Seismological Society of America</w:t>
    </w:r>
  </w:p>
  <w:p w:rsidR="00703914" w:rsidRDefault="007039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6247C"/>
    <w:multiLevelType w:val="hybridMultilevel"/>
    <w:tmpl w:val="E60A9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34B"/>
    <w:rsid w:val="00000D2D"/>
    <w:rsid w:val="00010C24"/>
    <w:rsid w:val="00012527"/>
    <w:rsid w:val="00012E73"/>
    <w:rsid w:val="00015CE3"/>
    <w:rsid w:val="000171E6"/>
    <w:rsid w:val="0002179E"/>
    <w:rsid w:val="00023E55"/>
    <w:rsid w:val="000279EB"/>
    <w:rsid w:val="00030718"/>
    <w:rsid w:val="000416C7"/>
    <w:rsid w:val="0004218A"/>
    <w:rsid w:val="00042970"/>
    <w:rsid w:val="00061F1A"/>
    <w:rsid w:val="00062455"/>
    <w:rsid w:val="00065BA1"/>
    <w:rsid w:val="000723DB"/>
    <w:rsid w:val="000754E4"/>
    <w:rsid w:val="000768A9"/>
    <w:rsid w:val="000823D8"/>
    <w:rsid w:val="0008573E"/>
    <w:rsid w:val="00087FD0"/>
    <w:rsid w:val="00093058"/>
    <w:rsid w:val="00094EE3"/>
    <w:rsid w:val="0009698A"/>
    <w:rsid w:val="000A1803"/>
    <w:rsid w:val="000A252E"/>
    <w:rsid w:val="000B1ADC"/>
    <w:rsid w:val="000B5B06"/>
    <w:rsid w:val="000C6C0F"/>
    <w:rsid w:val="000D22E0"/>
    <w:rsid w:val="000E1EAA"/>
    <w:rsid w:val="000E2668"/>
    <w:rsid w:val="000E6CC4"/>
    <w:rsid w:val="000E6E25"/>
    <w:rsid w:val="000E6F44"/>
    <w:rsid w:val="000F226C"/>
    <w:rsid w:val="000F4173"/>
    <w:rsid w:val="000F699C"/>
    <w:rsid w:val="0010090B"/>
    <w:rsid w:val="00107A86"/>
    <w:rsid w:val="0011771D"/>
    <w:rsid w:val="0012093D"/>
    <w:rsid w:val="00125EC3"/>
    <w:rsid w:val="001314E1"/>
    <w:rsid w:val="00143194"/>
    <w:rsid w:val="0014691A"/>
    <w:rsid w:val="00156CEF"/>
    <w:rsid w:val="00162BCA"/>
    <w:rsid w:val="00171583"/>
    <w:rsid w:val="00176AE5"/>
    <w:rsid w:val="001778AD"/>
    <w:rsid w:val="00184A95"/>
    <w:rsid w:val="00184BB3"/>
    <w:rsid w:val="00186820"/>
    <w:rsid w:val="0019782F"/>
    <w:rsid w:val="001A1559"/>
    <w:rsid w:val="001A4924"/>
    <w:rsid w:val="001A585B"/>
    <w:rsid w:val="001B06F0"/>
    <w:rsid w:val="001B326D"/>
    <w:rsid w:val="001B4F7C"/>
    <w:rsid w:val="001B51F7"/>
    <w:rsid w:val="001B604C"/>
    <w:rsid w:val="001D2FAF"/>
    <w:rsid w:val="001D4E16"/>
    <w:rsid w:val="001E4038"/>
    <w:rsid w:val="001F09EA"/>
    <w:rsid w:val="001F56CD"/>
    <w:rsid w:val="001F7BF8"/>
    <w:rsid w:val="002020C2"/>
    <w:rsid w:val="00206F85"/>
    <w:rsid w:val="00213AA7"/>
    <w:rsid w:val="00221191"/>
    <w:rsid w:val="002218BA"/>
    <w:rsid w:val="00223A79"/>
    <w:rsid w:val="002254B8"/>
    <w:rsid w:val="00237502"/>
    <w:rsid w:val="00240E5B"/>
    <w:rsid w:val="00241255"/>
    <w:rsid w:val="00251141"/>
    <w:rsid w:val="0025300D"/>
    <w:rsid w:val="0026776F"/>
    <w:rsid w:val="0027147F"/>
    <w:rsid w:val="0027399D"/>
    <w:rsid w:val="00283835"/>
    <w:rsid w:val="0028794C"/>
    <w:rsid w:val="00290B38"/>
    <w:rsid w:val="00297047"/>
    <w:rsid w:val="002A77F7"/>
    <w:rsid w:val="002B35EE"/>
    <w:rsid w:val="002B486D"/>
    <w:rsid w:val="002C16B2"/>
    <w:rsid w:val="002D3508"/>
    <w:rsid w:val="002D6B57"/>
    <w:rsid w:val="002D783A"/>
    <w:rsid w:val="002E7469"/>
    <w:rsid w:val="002F0B39"/>
    <w:rsid w:val="002F3BE8"/>
    <w:rsid w:val="00303597"/>
    <w:rsid w:val="0030411A"/>
    <w:rsid w:val="003057C1"/>
    <w:rsid w:val="00314295"/>
    <w:rsid w:val="00315395"/>
    <w:rsid w:val="00315853"/>
    <w:rsid w:val="00316D1B"/>
    <w:rsid w:val="003208E8"/>
    <w:rsid w:val="003218F8"/>
    <w:rsid w:val="00323F6F"/>
    <w:rsid w:val="00326BE9"/>
    <w:rsid w:val="00334CE8"/>
    <w:rsid w:val="0033715A"/>
    <w:rsid w:val="00340C21"/>
    <w:rsid w:val="003439CB"/>
    <w:rsid w:val="00345A6A"/>
    <w:rsid w:val="00350260"/>
    <w:rsid w:val="003519D0"/>
    <w:rsid w:val="0035217E"/>
    <w:rsid w:val="003620CC"/>
    <w:rsid w:val="003670B7"/>
    <w:rsid w:val="0037075A"/>
    <w:rsid w:val="00371932"/>
    <w:rsid w:val="00377EC8"/>
    <w:rsid w:val="00384AD1"/>
    <w:rsid w:val="00393055"/>
    <w:rsid w:val="00395B37"/>
    <w:rsid w:val="00395F44"/>
    <w:rsid w:val="00397664"/>
    <w:rsid w:val="003A036C"/>
    <w:rsid w:val="003A4CE1"/>
    <w:rsid w:val="003B19C2"/>
    <w:rsid w:val="003B4F52"/>
    <w:rsid w:val="003C7758"/>
    <w:rsid w:val="003D6369"/>
    <w:rsid w:val="003E0347"/>
    <w:rsid w:val="003E155B"/>
    <w:rsid w:val="003E1754"/>
    <w:rsid w:val="003F30FC"/>
    <w:rsid w:val="004033BD"/>
    <w:rsid w:val="00403740"/>
    <w:rsid w:val="004248A0"/>
    <w:rsid w:val="0043058F"/>
    <w:rsid w:val="004339E3"/>
    <w:rsid w:val="00435133"/>
    <w:rsid w:val="00436400"/>
    <w:rsid w:val="004401B1"/>
    <w:rsid w:val="004435FF"/>
    <w:rsid w:val="00445593"/>
    <w:rsid w:val="00451E3D"/>
    <w:rsid w:val="00453C61"/>
    <w:rsid w:val="00454B1F"/>
    <w:rsid w:val="0045671E"/>
    <w:rsid w:val="0045698D"/>
    <w:rsid w:val="0046779D"/>
    <w:rsid w:val="00471444"/>
    <w:rsid w:val="00471DD6"/>
    <w:rsid w:val="00473827"/>
    <w:rsid w:val="00476482"/>
    <w:rsid w:val="00477042"/>
    <w:rsid w:val="0048523F"/>
    <w:rsid w:val="004915DA"/>
    <w:rsid w:val="00491B6A"/>
    <w:rsid w:val="00496CB1"/>
    <w:rsid w:val="004A29B4"/>
    <w:rsid w:val="004A530B"/>
    <w:rsid w:val="004A7DE3"/>
    <w:rsid w:val="004B1174"/>
    <w:rsid w:val="004C4B66"/>
    <w:rsid w:val="004D1C68"/>
    <w:rsid w:val="004D331B"/>
    <w:rsid w:val="004D58B6"/>
    <w:rsid w:val="004D7E96"/>
    <w:rsid w:val="004E1AFD"/>
    <w:rsid w:val="004E3623"/>
    <w:rsid w:val="004E7F9C"/>
    <w:rsid w:val="004F1C3B"/>
    <w:rsid w:val="004F3EC6"/>
    <w:rsid w:val="00500013"/>
    <w:rsid w:val="005139AE"/>
    <w:rsid w:val="00514B71"/>
    <w:rsid w:val="00514EBA"/>
    <w:rsid w:val="005174CA"/>
    <w:rsid w:val="00541997"/>
    <w:rsid w:val="00546141"/>
    <w:rsid w:val="00546A85"/>
    <w:rsid w:val="0055120B"/>
    <w:rsid w:val="00562AB6"/>
    <w:rsid w:val="00565E00"/>
    <w:rsid w:val="00566A12"/>
    <w:rsid w:val="00572BE1"/>
    <w:rsid w:val="00574071"/>
    <w:rsid w:val="005743B6"/>
    <w:rsid w:val="00581121"/>
    <w:rsid w:val="00584903"/>
    <w:rsid w:val="00587D31"/>
    <w:rsid w:val="005A7483"/>
    <w:rsid w:val="005B3A76"/>
    <w:rsid w:val="005B49EA"/>
    <w:rsid w:val="005B66D1"/>
    <w:rsid w:val="005D2D6B"/>
    <w:rsid w:val="005D2EB0"/>
    <w:rsid w:val="005D6349"/>
    <w:rsid w:val="005D7596"/>
    <w:rsid w:val="005D7F3C"/>
    <w:rsid w:val="005E1B45"/>
    <w:rsid w:val="005E2EEA"/>
    <w:rsid w:val="005E3256"/>
    <w:rsid w:val="005E4333"/>
    <w:rsid w:val="005E62BD"/>
    <w:rsid w:val="005F12ED"/>
    <w:rsid w:val="005F153D"/>
    <w:rsid w:val="005F56B5"/>
    <w:rsid w:val="005F59E2"/>
    <w:rsid w:val="0060467B"/>
    <w:rsid w:val="00605C90"/>
    <w:rsid w:val="006109CD"/>
    <w:rsid w:val="00615A06"/>
    <w:rsid w:val="006169B5"/>
    <w:rsid w:val="0061762B"/>
    <w:rsid w:val="00634C5B"/>
    <w:rsid w:val="00637F43"/>
    <w:rsid w:val="006418F9"/>
    <w:rsid w:val="00643A19"/>
    <w:rsid w:val="00646B65"/>
    <w:rsid w:val="006477F5"/>
    <w:rsid w:val="0065210D"/>
    <w:rsid w:val="006522FD"/>
    <w:rsid w:val="00652924"/>
    <w:rsid w:val="0065338B"/>
    <w:rsid w:val="0065723B"/>
    <w:rsid w:val="006660CF"/>
    <w:rsid w:val="006674E3"/>
    <w:rsid w:val="006746B7"/>
    <w:rsid w:val="006749DD"/>
    <w:rsid w:val="00684246"/>
    <w:rsid w:val="006844F6"/>
    <w:rsid w:val="006928C9"/>
    <w:rsid w:val="006A3EA3"/>
    <w:rsid w:val="006A7793"/>
    <w:rsid w:val="006B241F"/>
    <w:rsid w:val="006B3DB9"/>
    <w:rsid w:val="006C0793"/>
    <w:rsid w:val="006C0F1E"/>
    <w:rsid w:val="006C4D8C"/>
    <w:rsid w:val="006C7773"/>
    <w:rsid w:val="006D03F5"/>
    <w:rsid w:val="006D0E6B"/>
    <w:rsid w:val="006D1A61"/>
    <w:rsid w:val="006D7E85"/>
    <w:rsid w:val="006E0F94"/>
    <w:rsid w:val="006E2D20"/>
    <w:rsid w:val="006E3748"/>
    <w:rsid w:val="006E43E2"/>
    <w:rsid w:val="006E5077"/>
    <w:rsid w:val="006E57CB"/>
    <w:rsid w:val="006E5EFD"/>
    <w:rsid w:val="006F4523"/>
    <w:rsid w:val="00700F7C"/>
    <w:rsid w:val="00703914"/>
    <w:rsid w:val="00703BAB"/>
    <w:rsid w:val="007114A3"/>
    <w:rsid w:val="007149DB"/>
    <w:rsid w:val="00714D04"/>
    <w:rsid w:val="007156D4"/>
    <w:rsid w:val="00715BF3"/>
    <w:rsid w:val="00720103"/>
    <w:rsid w:val="0072181A"/>
    <w:rsid w:val="00721DC0"/>
    <w:rsid w:val="00722805"/>
    <w:rsid w:val="00726DC3"/>
    <w:rsid w:val="007322B7"/>
    <w:rsid w:val="007368C5"/>
    <w:rsid w:val="00742046"/>
    <w:rsid w:val="00754AA3"/>
    <w:rsid w:val="00762679"/>
    <w:rsid w:val="0077178A"/>
    <w:rsid w:val="0078019A"/>
    <w:rsid w:val="007811F5"/>
    <w:rsid w:val="007833EF"/>
    <w:rsid w:val="00787075"/>
    <w:rsid w:val="00793D2C"/>
    <w:rsid w:val="007A2797"/>
    <w:rsid w:val="007A78F9"/>
    <w:rsid w:val="007B382C"/>
    <w:rsid w:val="007B739B"/>
    <w:rsid w:val="007C1062"/>
    <w:rsid w:val="007C59AB"/>
    <w:rsid w:val="007D3F2B"/>
    <w:rsid w:val="007D785F"/>
    <w:rsid w:val="007E4D2B"/>
    <w:rsid w:val="007E5214"/>
    <w:rsid w:val="007F0336"/>
    <w:rsid w:val="007F48F3"/>
    <w:rsid w:val="007F58F0"/>
    <w:rsid w:val="007F7272"/>
    <w:rsid w:val="007F768D"/>
    <w:rsid w:val="00801C1D"/>
    <w:rsid w:val="0080307C"/>
    <w:rsid w:val="00805AAC"/>
    <w:rsid w:val="00812FBB"/>
    <w:rsid w:val="0081710F"/>
    <w:rsid w:val="0082036F"/>
    <w:rsid w:val="00827938"/>
    <w:rsid w:val="00827C65"/>
    <w:rsid w:val="008300FE"/>
    <w:rsid w:val="00836ECC"/>
    <w:rsid w:val="0086114A"/>
    <w:rsid w:val="008620B6"/>
    <w:rsid w:val="00862F98"/>
    <w:rsid w:val="00874CCA"/>
    <w:rsid w:val="00875A92"/>
    <w:rsid w:val="00876D39"/>
    <w:rsid w:val="00877667"/>
    <w:rsid w:val="0088395A"/>
    <w:rsid w:val="008916BC"/>
    <w:rsid w:val="00891BAE"/>
    <w:rsid w:val="008A0B0E"/>
    <w:rsid w:val="008A4803"/>
    <w:rsid w:val="008A4E47"/>
    <w:rsid w:val="008B0315"/>
    <w:rsid w:val="008C5D0A"/>
    <w:rsid w:val="008D1C26"/>
    <w:rsid w:val="008D3040"/>
    <w:rsid w:val="008E2F7C"/>
    <w:rsid w:val="008E3232"/>
    <w:rsid w:val="008F40E3"/>
    <w:rsid w:val="008F687A"/>
    <w:rsid w:val="008F75A6"/>
    <w:rsid w:val="00901ED3"/>
    <w:rsid w:val="00901FB8"/>
    <w:rsid w:val="00913FF5"/>
    <w:rsid w:val="00920F0A"/>
    <w:rsid w:val="00923FE1"/>
    <w:rsid w:val="00925C4E"/>
    <w:rsid w:val="009319F5"/>
    <w:rsid w:val="00943646"/>
    <w:rsid w:val="00956BD7"/>
    <w:rsid w:val="00956E28"/>
    <w:rsid w:val="00963EA5"/>
    <w:rsid w:val="00965759"/>
    <w:rsid w:val="009731DD"/>
    <w:rsid w:val="00973AD9"/>
    <w:rsid w:val="009746F5"/>
    <w:rsid w:val="00974B43"/>
    <w:rsid w:val="00977A00"/>
    <w:rsid w:val="00980688"/>
    <w:rsid w:val="009827B7"/>
    <w:rsid w:val="0098322B"/>
    <w:rsid w:val="00983E45"/>
    <w:rsid w:val="00987220"/>
    <w:rsid w:val="00987837"/>
    <w:rsid w:val="009947B2"/>
    <w:rsid w:val="009A1310"/>
    <w:rsid w:val="009A2D1D"/>
    <w:rsid w:val="009A4EE4"/>
    <w:rsid w:val="009B1EB9"/>
    <w:rsid w:val="009B39B5"/>
    <w:rsid w:val="009B427F"/>
    <w:rsid w:val="009B6466"/>
    <w:rsid w:val="009B6BCD"/>
    <w:rsid w:val="009B7E2D"/>
    <w:rsid w:val="009C0591"/>
    <w:rsid w:val="009C1F84"/>
    <w:rsid w:val="009C22FB"/>
    <w:rsid w:val="009C2C3A"/>
    <w:rsid w:val="009C2FCA"/>
    <w:rsid w:val="009D0C79"/>
    <w:rsid w:val="009D5D49"/>
    <w:rsid w:val="009E4AD4"/>
    <w:rsid w:val="00A00E5A"/>
    <w:rsid w:val="00A017C1"/>
    <w:rsid w:val="00A109AA"/>
    <w:rsid w:val="00A13523"/>
    <w:rsid w:val="00A1486D"/>
    <w:rsid w:val="00A17482"/>
    <w:rsid w:val="00A26F11"/>
    <w:rsid w:val="00A272C4"/>
    <w:rsid w:val="00A3275F"/>
    <w:rsid w:val="00A327FA"/>
    <w:rsid w:val="00A32A5A"/>
    <w:rsid w:val="00A3694A"/>
    <w:rsid w:val="00A3718C"/>
    <w:rsid w:val="00A37C7C"/>
    <w:rsid w:val="00A444A8"/>
    <w:rsid w:val="00A44DFF"/>
    <w:rsid w:val="00A47C53"/>
    <w:rsid w:val="00A572D5"/>
    <w:rsid w:val="00A612FB"/>
    <w:rsid w:val="00A6174F"/>
    <w:rsid w:val="00A62648"/>
    <w:rsid w:val="00A637E3"/>
    <w:rsid w:val="00A66CA6"/>
    <w:rsid w:val="00A75BA7"/>
    <w:rsid w:val="00A843FC"/>
    <w:rsid w:val="00A85AFF"/>
    <w:rsid w:val="00A905ED"/>
    <w:rsid w:val="00A91420"/>
    <w:rsid w:val="00A920D1"/>
    <w:rsid w:val="00A930F6"/>
    <w:rsid w:val="00A932D9"/>
    <w:rsid w:val="00AA0D0F"/>
    <w:rsid w:val="00AA6B4A"/>
    <w:rsid w:val="00AA79E3"/>
    <w:rsid w:val="00AB1B16"/>
    <w:rsid w:val="00AB3C21"/>
    <w:rsid w:val="00AB55AF"/>
    <w:rsid w:val="00AC1467"/>
    <w:rsid w:val="00AC2088"/>
    <w:rsid w:val="00AC4F63"/>
    <w:rsid w:val="00AC6791"/>
    <w:rsid w:val="00AC7ED7"/>
    <w:rsid w:val="00AD0317"/>
    <w:rsid w:val="00AD65A3"/>
    <w:rsid w:val="00AD6827"/>
    <w:rsid w:val="00AD72DB"/>
    <w:rsid w:val="00AE0094"/>
    <w:rsid w:val="00AE0E70"/>
    <w:rsid w:val="00AE5637"/>
    <w:rsid w:val="00AF00B7"/>
    <w:rsid w:val="00AF19F1"/>
    <w:rsid w:val="00AF2DD8"/>
    <w:rsid w:val="00B01805"/>
    <w:rsid w:val="00B02934"/>
    <w:rsid w:val="00B03562"/>
    <w:rsid w:val="00B038BA"/>
    <w:rsid w:val="00B04EE0"/>
    <w:rsid w:val="00B07D01"/>
    <w:rsid w:val="00B12810"/>
    <w:rsid w:val="00B15EA4"/>
    <w:rsid w:val="00B16CAD"/>
    <w:rsid w:val="00B22214"/>
    <w:rsid w:val="00B501AA"/>
    <w:rsid w:val="00B5037D"/>
    <w:rsid w:val="00B51FBC"/>
    <w:rsid w:val="00B640D4"/>
    <w:rsid w:val="00B65EB7"/>
    <w:rsid w:val="00B77694"/>
    <w:rsid w:val="00B9122B"/>
    <w:rsid w:val="00BA394F"/>
    <w:rsid w:val="00BB49DE"/>
    <w:rsid w:val="00BB572F"/>
    <w:rsid w:val="00BD0E7C"/>
    <w:rsid w:val="00BD23E0"/>
    <w:rsid w:val="00BD3566"/>
    <w:rsid w:val="00BD3C75"/>
    <w:rsid w:val="00BE3DFB"/>
    <w:rsid w:val="00BE468B"/>
    <w:rsid w:val="00BF4BE8"/>
    <w:rsid w:val="00BF6779"/>
    <w:rsid w:val="00C00F72"/>
    <w:rsid w:val="00C1404E"/>
    <w:rsid w:val="00C21488"/>
    <w:rsid w:val="00C23542"/>
    <w:rsid w:val="00C2618C"/>
    <w:rsid w:val="00C262AE"/>
    <w:rsid w:val="00C2735B"/>
    <w:rsid w:val="00C27D68"/>
    <w:rsid w:val="00C32110"/>
    <w:rsid w:val="00C4609E"/>
    <w:rsid w:val="00C47498"/>
    <w:rsid w:val="00C506FA"/>
    <w:rsid w:val="00C5342A"/>
    <w:rsid w:val="00C65119"/>
    <w:rsid w:val="00C65C51"/>
    <w:rsid w:val="00C67E33"/>
    <w:rsid w:val="00C766E3"/>
    <w:rsid w:val="00C81E0E"/>
    <w:rsid w:val="00C840EA"/>
    <w:rsid w:val="00C96EF2"/>
    <w:rsid w:val="00CA4027"/>
    <w:rsid w:val="00CA4B0C"/>
    <w:rsid w:val="00CA760F"/>
    <w:rsid w:val="00CB22D7"/>
    <w:rsid w:val="00CB3925"/>
    <w:rsid w:val="00CB3A3F"/>
    <w:rsid w:val="00CB3C21"/>
    <w:rsid w:val="00CB723E"/>
    <w:rsid w:val="00CC16C5"/>
    <w:rsid w:val="00CC3BA8"/>
    <w:rsid w:val="00CC3CD6"/>
    <w:rsid w:val="00CD3B94"/>
    <w:rsid w:val="00CD503C"/>
    <w:rsid w:val="00CD5044"/>
    <w:rsid w:val="00CE21A3"/>
    <w:rsid w:val="00CF016D"/>
    <w:rsid w:val="00D11FFA"/>
    <w:rsid w:val="00D135B5"/>
    <w:rsid w:val="00D15D09"/>
    <w:rsid w:val="00D16634"/>
    <w:rsid w:val="00D16DFA"/>
    <w:rsid w:val="00D16F34"/>
    <w:rsid w:val="00D21455"/>
    <w:rsid w:val="00D222CE"/>
    <w:rsid w:val="00D27356"/>
    <w:rsid w:val="00D35AB2"/>
    <w:rsid w:val="00D37D51"/>
    <w:rsid w:val="00D41113"/>
    <w:rsid w:val="00D51A59"/>
    <w:rsid w:val="00D55DF1"/>
    <w:rsid w:val="00D64A02"/>
    <w:rsid w:val="00D64F09"/>
    <w:rsid w:val="00D6532D"/>
    <w:rsid w:val="00D7015B"/>
    <w:rsid w:val="00D70BDB"/>
    <w:rsid w:val="00D81CA2"/>
    <w:rsid w:val="00D81E0A"/>
    <w:rsid w:val="00D90824"/>
    <w:rsid w:val="00D90E95"/>
    <w:rsid w:val="00D923FA"/>
    <w:rsid w:val="00D926EA"/>
    <w:rsid w:val="00D96975"/>
    <w:rsid w:val="00DA009D"/>
    <w:rsid w:val="00DA4512"/>
    <w:rsid w:val="00DB0265"/>
    <w:rsid w:val="00DB1833"/>
    <w:rsid w:val="00DB4F57"/>
    <w:rsid w:val="00DC2195"/>
    <w:rsid w:val="00DD1805"/>
    <w:rsid w:val="00DD3D8A"/>
    <w:rsid w:val="00DD4030"/>
    <w:rsid w:val="00DF02D2"/>
    <w:rsid w:val="00DF0DF2"/>
    <w:rsid w:val="00DF6AE9"/>
    <w:rsid w:val="00E00BEE"/>
    <w:rsid w:val="00E012E0"/>
    <w:rsid w:val="00E02CAE"/>
    <w:rsid w:val="00E02FBB"/>
    <w:rsid w:val="00E07C26"/>
    <w:rsid w:val="00E24C33"/>
    <w:rsid w:val="00E267A9"/>
    <w:rsid w:val="00E27179"/>
    <w:rsid w:val="00E30A16"/>
    <w:rsid w:val="00E34D8A"/>
    <w:rsid w:val="00E378D9"/>
    <w:rsid w:val="00E41EF8"/>
    <w:rsid w:val="00E45049"/>
    <w:rsid w:val="00E51176"/>
    <w:rsid w:val="00E53AFB"/>
    <w:rsid w:val="00E553B1"/>
    <w:rsid w:val="00E6034B"/>
    <w:rsid w:val="00E60E02"/>
    <w:rsid w:val="00E62DC3"/>
    <w:rsid w:val="00E67835"/>
    <w:rsid w:val="00E71D51"/>
    <w:rsid w:val="00E72C67"/>
    <w:rsid w:val="00E8009E"/>
    <w:rsid w:val="00E85233"/>
    <w:rsid w:val="00E9140F"/>
    <w:rsid w:val="00E92982"/>
    <w:rsid w:val="00E9516F"/>
    <w:rsid w:val="00E96204"/>
    <w:rsid w:val="00EA1172"/>
    <w:rsid w:val="00EB1ED7"/>
    <w:rsid w:val="00EB354E"/>
    <w:rsid w:val="00EB48F5"/>
    <w:rsid w:val="00EB5C9C"/>
    <w:rsid w:val="00EB5CAD"/>
    <w:rsid w:val="00EC0EF9"/>
    <w:rsid w:val="00EC5FED"/>
    <w:rsid w:val="00ED08AE"/>
    <w:rsid w:val="00ED269D"/>
    <w:rsid w:val="00EF09DA"/>
    <w:rsid w:val="00EF1EAC"/>
    <w:rsid w:val="00EF27CE"/>
    <w:rsid w:val="00EF573A"/>
    <w:rsid w:val="00F003B1"/>
    <w:rsid w:val="00F02804"/>
    <w:rsid w:val="00F0319C"/>
    <w:rsid w:val="00F10C8A"/>
    <w:rsid w:val="00F1261A"/>
    <w:rsid w:val="00F13873"/>
    <w:rsid w:val="00F14703"/>
    <w:rsid w:val="00F25F99"/>
    <w:rsid w:val="00F44F06"/>
    <w:rsid w:val="00F45726"/>
    <w:rsid w:val="00F46927"/>
    <w:rsid w:val="00F57CF1"/>
    <w:rsid w:val="00F679B4"/>
    <w:rsid w:val="00F752D5"/>
    <w:rsid w:val="00F76B57"/>
    <w:rsid w:val="00F81F73"/>
    <w:rsid w:val="00F824BA"/>
    <w:rsid w:val="00F86AB3"/>
    <w:rsid w:val="00F90679"/>
    <w:rsid w:val="00FA034C"/>
    <w:rsid w:val="00FC273F"/>
    <w:rsid w:val="00FC4537"/>
    <w:rsid w:val="00FC5567"/>
    <w:rsid w:val="00FC5DDE"/>
    <w:rsid w:val="00FE0863"/>
    <w:rsid w:val="00FE0E98"/>
    <w:rsid w:val="00FE23C2"/>
    <w:rsid w:val="00FE7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5567"/>
    <w:pPr>
      <w:keepNext/>
      <w:keepLines/>
      <w:spacing w:before="480"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6418F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C1467"/>
  </w:style>
  <w:style w:type="character" w:customStyle="1" w:styleId="Heading1Char">
    <w:name w:val="Heading 1 Char"/>
    <w:basedOn w:val="DefaultParagraphFont"/>
    <w:link w:val="Heading1"/>
    <w:uiPriority w:val="9"/>
    <w:rsid w:val="00FC5567"/>
    <w:rPr>
      <w:rFonts w:asciiTheme="majorHAnsi" w:eastAsiaTheme="majorEastAsia" w:hAnsiTheme="majorHAnsi" w:cstheme="majorBidi"/>
      <w:b/>
      <w:bCs/>
      <w:color w:val="365F91" w:themeColor="accent1" w:themeShade="BF"/>
      <w:sz w:val="36"/>
      <w:szCs w:val="28"/>
    </w:rPr>
  </w:style>
  <w:style w:type="paragraph" w:styleId="ListParagraph">
    <w:name w:val="List Paragraph"/>
    <w:basedOn w:val="Normal"/>
    <w:uiPriority w:val="34"/>
    <w:qFormat/>
    <w:rsid w:val="00471DD6"/>
    <w:pPr>
      <w:ind w:left="720"/>
      <w:contextualSpacing/>
    </w:pPr>
  </w:style>
  <w:style w:type="character" w:styleId="PlaceholderText">
    <w:name w:val="Placeholder Text"/>
    <w:basedOn w:val="DefaultParagraphFont"/>
    <w:uiPriority w:val="99"/>
    <w:semiHidden/>
    <w:rsid w:val="009E4AD4"/>
    <w:rPr>
      <w:color w:val="808080"/>
    </w:rPr>
  </w:style>
  <w:style w:type="paragraph" w:styleId="BalloonText">
    <w:name w:val="Balloon Text"/>
    <w:basedOn w:val="Normal"/>
    <w:link w:val="BalloonTextChar"/>
    <w:uiPriority w:val="99"/>
    <w:semiHidden/>
    <w:unhideWhenUsed/>
    <w:rsid w:val="009E4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AD4"/>
    <w:rPr>
      <w:rFonts w:ascii="Tahoma" w:hAnsi="Tahoma" w:cs="Tahoma"/>
      <w:sz w:val="16"/>
      <w:szCs w:val="16"/>
    </w:rPr>
  </w:style>
  <w:style w:type="paragraph" w:styleId="Caption">
    <w:name w:val="caption"/>
    <w:basedOn w:val="Normal"/>
    <w:next w:val="Normal"/>
    <w:uiPriority w:val="35"/>
    <w:unhideWhenUsed/>
    <w:qFormat/>
    <w:rsid w:val="00B038BA"/>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6418F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D5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2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668"/>
  </w:style>
  <w:style w:type="paragraph" w:styleId="Footer">
    <w:name w:val="footer"/>
    <w:basedOn w:val="Normal"/>
    <w:link w:val="FooterChar"/>
    <w:uiPriority w:val="99"/>
    <w:unhideWhenUsed/>
    <w:rsid w:val="000E2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668"/>
  </w:style>
  <w:style w:type="character" w:customStyle="1" w:styleId="reference-given-names">
    <w:name w:val="reference-given-names"/>
    <w:basedOn w:val="DefaultParagraphFont"/>
    <w:rsid w:val="00DB0265"/>
  </w:style>
  <w:style w:type="character" w:customStyle="1" w:styleId="reference-surname">
    <w:name w:val="reference-surname"/>
    <w:basedOn w:val="DefaultParagraphFont"/>
    <w:rsid w:val="00DB0265"/>
  </w:style>
  <w:style w:type="character" w:customStyle="1" w:styleId="reference-source">
    <w:name w:val="reference-source"/>
    <w:basedOn w:val="DefaultParagraphFont"/>
    <w:rsid w:val="00DB0265"/>
  </w:style>
  <w:style w:type="character" w:customStyle="1" w:styleId="reference-volume">
    <w:name w:val="reference-volume"/>
    <w:basedOn w:val="DefaultParagraphFont"/>
    <w:rsid w:val="00DB0265"/>
  </w:style>
  <w:style w:type="character" w:customStyle="1" w:styleId="reference-fpage">
    <w:name w:val="reference-fpage"/>
    <w:basedOn w:val="DefaultParagraphFont"/>
    <w:rsid w:val="00DB0265"/>
  </w:style>
  <w:style w:type="character" w:customStyle="1" w:styleId="reference-year">
    <w:name w:val="reference-year"/>
    <w:basedOn w:val="DefaultParagraphFont"/>
    <w:rsid w:val="00DB0265"/>
  </w:style>
  <w:style w:type="character" w:styleId="Hyperlink">
    <w:name w:val="Hyperlink"/>
    <w:basedOn w:val="DefaultParagraphFont"/>
    <w:uiPriority w:val="99"/>
    <w:unhideWhenUsed/>
    <w:rsid w:val="00862F98"/>
    <w:rPr>
      <w:color w:val="0000FF" w:themeColor="hyperlink"/>
      <w:u w:val="single"/>
    </w:rPr>
  </w:style>
  <w:style w:type="paragraph" w:customStyle="1" w:styleId="Default">
    <w:name w:val="Default"/>
    <w:rsid w:val="009D0C79"/>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37075A"/>
    <w:rPr>
      <w:i/>
      <w:iCs/>
    </w:rPr>
  </w:style>
  <w:style w:type="paragraph" w:styleId="FootnoteText">
    <w:name w:val="footnote text"/>
    <w:basedOn w:val="Normal"/>
    <w:link w:val="FootnoteTextChar"/>
    <w:uiPriority w:val="99"/>
    <w:semiHidden/>
    <w:unhideWhenUsed/>
    <w:rsid w:val="001D2F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2FAF"/>
    <w:rPr>
      <w:sz w:val="20"/>
      <w:szCs w:val="20"/>
    </w:rPr>
  </w:style>
  <w:style w:type="character" w:styleId="FootnoteReference">
    <w:name w:val="footnote reference"/>
    <w:basedOn w:val="DefaultParagraphFont"/>
    <w:uiPriority w:val="99"/>
    <w:semiHidden/>
    <w:unhideWhenUsed/>
    <w:rsid w:val="001D2FA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5567"/>
    <w:pPr>
      <w:keepNext/>
      <w:keepLines/>
      <w:spacing w:before="480"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6418F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C1467"/>
  </w:style>
  <w:style w:type="character" w:customStyle="1" w:styleId="Heading1Char">
    <w:name w:val="Heading 1 Char"/>
    <w:basedOn w:val="DefaultParagraphFont"/>
    <w:link w:val="Heading1"/>
    <w:uiPriority w:val="9"/>
    <w:rsid w:val="00FC5567"/>
    <w:rPr>
      <w:rFonts w:asciiTheme="majorHAnsi" w:eastAsiaTheme="majorEastAsia" w:hAnsiTheme="majorHAnsi" w:cstheme="majorBidi"/>
      <w:b/>
      <w:bCs/>
      <w:color w:val="365F91" w:themeColor="accent1" w:themeShade="BF"/>
      <w:sz w:val="36"/>
      <w:szCs w:val="28"/>
    </w:rPr>
  </w:style>
  <w:style w:type="paragraph" w:styleId="ListParagraph">
    <w:name w:val="List Paragraph"/>
    <w:basedOn w:val="Normal"/>
    <w:uiPriority w:val="34"/>
    <w:qFormat/>
    <w:rsid w:val="00471DD6"/>
    <w:pPr>
      <w:ind w:left="720"/>
      <w:contextualSpacing/>
    </w:pPr>
  </w:style>
  <w:style w:type="character" w:styleId="PlaceholderText">
    <w:name w:val="Placeholder Text"/>
    <w:basedOn w:val="DefaultParagraphFont"/>
    <w:uiPriority w:val="99"/>
    <w:semiHidden/>
    <w:rsid w:val="009E4AD4"/>
    <w:rPr>
      <w:color w:val="808080"/>
    </w:rPr>
  </w:style>
  <w:style w:type="paragraph" w:styleId="BalloonText">
    <w:name w:val="Balloon Text"/>
    <w:basedOn w:val="Normal"/>
    <w:link w:val="BalloonTextChar"/>
    <w:uiPriority w:val="99"/>
    <w:semiHidden/>
    <w:unhideWhenUsed/>
    <w:rsid w:val="009E4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AD4"/>
    <w:rPr>
      <w:rFonts w:ascii="Tahoma" w:hAnsi="Tahoma" w:cs="Tahoma"/>
      <w:sz w:val="16"/>
      <w:szCs w:val="16"/>
    </w:rPr>
  </w:style>
  <w:style w:type="paragraph" w:styleId="Caption">
    <w:name w:val="caption"/>
    <w:basedOn w:val="Normal"/>
    <w:next w:val="Normal"/>
    <w:uiPriority w:val="35"/>
    <w:unhideWhenUsed/>
    <w:qFormat/>
    <w:rsid w:val="00B038BA"/>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6418F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D5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2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668"/>
  </w:style>
  <w:style w:type="paragraph" w:styleId="Footer">
    <w:name w:val="footer"/>
    <w:basedOn w:val="Normal"/>
    <w:link w:val="FooterChar"/>
    <w:uiPriority w:val="99"/>
    <w:unhideWhenUsed/>
    <w:rsid w:val="000E2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668"/>
  </w:style>
  <w:style w:type="character" w:customStyle="1" w:styleId="reference-given-names">
    <w:name w:val="reference-given-names"/>
    <w:basedOn w:val="DefaultParagraphFont"/>
    <w:rsid w:val="00DB0265"/>
  </w:style>
  <w:style w:type="character" w:customStyle="1" w:styleId="reference-surname">
    <w:name w:val="reference-surname"/>
    <w:basedOn w:val="DefaultParagraphFont"/>
    <w:rsid w:val="00DB0265"/>
  </w:style>
  <w:style w:type="character" w:customStyle="1" w:styleId="reference-source">
    <w:name w:val="reference-source"/>
    <w:basedOn w:val="DefaultParagraphFont"/>
    <w:rsid w:val="00DB0265"/>
  </w:style>
  <w:style w:type="character" w:customStyle="1" w:styleId="reference-volume">
    <w:name w:val="reference-volume"/>
    <w:basedOn w:val="DefaultParagraphFont"/>
    <w:rsid w:val="00DB0265"/>
  </w:style>
  <w:style w:type="character" w:customStyle="1" w:styleId="reference-fpage">
    <w:name w:val="reference-fpage"/>
    <w:basedOn w:val="DefaultParagraphFont"/>
    <w:rsid w:val="00DB0265"/>
  </w:style>
  <w:style w:type="character" w:customStyle="1" w:styleId="reference-year">
    <w:name w:val="reference-year"/>
    <w:basedOn w:val="DefaultParagraphFont"/>
    <w:rsid w:val="00DB0265"/>
  </w:style>
  <w:style w:type="character" w:styleId="Hyperlink">
    <w:name w:val="Hyperlink"/>
    <w:basedOn w:val="DefaultParagraphFont"/>
    <w:uiPriority w:val="99"/>
    <w:unhideWhenUsed/>
    <w:rsid w:val="00862F98"/>
    <w:rPr>
      <w:color w:val="0000FF" w:themeColor="hyperlink"/>
      <w:u w:val="single"/>
    </w:rPr>
  </w:style>
  <w:style w:type="paragraph" w:customStyle="1" w:styleId="Default">
    <w:name w:val="Default"/>
    <w:rsid w:val="009D0C79"/>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37075A"/>
    <w:rPr>
      <w:i/>
      <w:iCs/>
    </w:rPr>
  </w:style>
  <w:style w:type="paragraph" w:styleId="FootnoteText">
    <w:name w:val="footnote text"/>
    <w:basedOn w:val="Normal"/>
    <w:link w:val="FootnoteTextChar"/>
    <w:uiPriority w:val="99"/>
    <w:semiHidden/>
    <w:unhideWhenUsed/>
    <w:rsid w:val="001D2F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2FAF"/>
    <w:rPr>
      <w:sz w:val="20"/>
      <w:szCs w:val="20"/>
    </w:rPr>
  </w:style>
  <w:style w:type="character" w:styleId="FootnoteReference">
    <w:name w:val="footnote reference"/>
    <w:basedOn w:val="DefaultParagraphFont"/>
    <w:uiPriority w:val="99"/>
    <w:semiHidden/>
    <w:unhideWhenUsed/>
    <w:rsid w:val="001D2F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713871">
      <w:bodyDiv w:val="1"/>
      <w:marLeft w:val="0"/>
      <w:marRight w:val="0"/>
      <w:marTop w:val="0"/>
      <w:marBottom w:val="0"/>
      <w:divBdr>
        <w:top w:val="none" w:sz="0" w:space="0" w:color="auto"/>
        <w:left w:val="none" w:sz="0" w:space="0" w:color="auto"/>
        <w:bottom w:val="none" w:sz="0" w:space="0" w:color="auto"/>
        <w:right w:val="none" w:sz="0" w:space="0" w:color="auto"/>
      </w:divBdr>
      <w:divsChild>
        <w:div w:id="290132350">
          <w:marLeft w:val="0"/>
          <w:marRight w:val="0"/>
          <w:marTop w:val="0"/>
          <w:marBottom w:val="0"/>
          <w:divBdr>
            <w:top w:val="none" w:sz="0" w:space="0" w:color="auto"/>
            <w:left w:val="none" w:sz="0" w:space="0" w:color="auto"/>
            <w:bottom w:val="none" w:sz="0" w:space="0" w:color="auto"/>
            <w:right w:val="none" w:sz="0" w:space="0" w:color="auto"/>
          </w:divBdr>
        </w:div>
        <w:div w:id="547449196">
          <w:marLeft w:val="0"/>
          <w:marRight w:val="0"/>
          <w:marTop w:val="0"/>
          <w:marBottom w:val="0"/>
          <w:divBdr>
            <w:top w:val="none" w:sz="0" w:space="0" w:color="auto"/>
            <w:left w:val="none" w:sz="0" w:space="0" w:color="auto"/>
            <w:bottom w:val="none" w:sz="0" w:space="0" w:color="auto"/>
            <w:right w:val="none" w:sz="0" w:space="0" w:color="auto"/>
          </w:divBdr>
        </w:div>
        <w:div w:id="1208949534">
          <w:marLeft w:val="0"/>
          <w:marRight w:val="0"/>
          <w:marTop w:val="0"/>
          <w:marBottom w:val="0"/>
          <w:divBdr>
            <w:top w:val="none" w:sz="0" w:space="0" w:color="auto"/>
            <w:left w:val="none" w:sz="0" w:space="0" w:color="auto"/>
            <w:bottom w:val="none" w:sz="0" w:space="0" w:color="auto"/>
            <w:right w:val="none" w:sz="0" w:space="0" w:color="auto"/>
          </w:divBdr>
        </w:div>
        <w:div w:id="1737513852">
          <w:marLeft w:val="0"/>
          <w:marRight w:val="0"/>
          <w:marTop w:val="0"/>
          <w:marBottom w:val="0"/>
          <w:divBdr>
            <w:top w:val="none" w:sz="0" w:space="0" w:color="auto"/>
            <w:left w:val="none" w:sz="0" w:space="0" w:color="auto"/>
            <w:bottom w:val="none" w:sz="0" w:space="0" w:color="auto"/>
            <w:right w:val="none" w:sz="0" w:space="0" w:color="auto"/>
          </w:divBdr>
        </w:div>
        <w:div w:id="1887523276">
          <w:marLeft w:val="0"/>
          <w:marRight w:val="0"/>
          <w:marTop w:val="0"/>
          <w:marBottom w:val="0"/>
          <w:divBdr>
            <w:top w:val="none" w:sz="0" w:space="0" w:color="auto"/>
            <w:left w:val="none" w:sz="0" w:space="0" w:color="auto"/>
            <w:bottom w:val="none" w:sz="0" w:space="0" w:color="auto"/>
            <w:right w:val="none" w:sz="0" w:space="0" w:color="auto"/>
          </w:divBdr>
        </w:div>
        <w:div w:id="2021464590">
          <w:marLeft w:val="0"/>
          <w:marRight w:val="0"/>
          <w:marTop w:val="0"/>
          <w:marBottom w:val="0"/>
          <w:divBdr>
            <w:top w:val="none" w:sz="0" w:space="0" w:color="auto"/>
            <w:left w:val="none" w:sz="0" w:space="0" w:color="auto"/>
            <w:bottom w:val="none" w:sz="0" w:space="0" w:color="auto"/>
            <w:right w:val="none" w:sz="0" w:space="0" w:color="auto"/>
          </w:divBdr>
        </w:div>
      </w:divsChild>
    </w:div>
    <w:div w:id="1231770051">
      <w:bodyDiv w:val="1"/>
      <w:marLeft w:val="0"/>
      <w:marRight w:val="0"/>
      <w:marTop w:val="0"/>
      <w:marBottom w:val="0"/>
      <w:divBdr>
        <w:top w:val="none" w:sz="0" w:space="0" w:color="auto"/>
        <w:left w:val="none" w:sz="0" w:space="0" w:color="auto"/>
        <w:bottom w:val="none" w:sz="0" w:space="0" w:color="auto"/>
        <w:right w:val="none" w:sz="0" w:space="0" w:color="auto"/>
      </w:divBdr>
      <w:divsChild>
        <w:div w:id="46344338">
          <w:marLeft w:val="0"/>
          <w:marRight w:val="0"/>
          <w:marTop w:val="0"/>
          <w:marBottom w:val="0"/>
          <w:divBdr>
            <w:top w:val="none" w:sz="0" w:space="0" w:color="auto"/>
            <w:left w:val="none" w:sz="0" w:space="0" w:color="auto"/>
            <w:bottom w:val="none" w:sz="0" w:space="0" w:color="auto"/>
            <w:right w:val="none" w:sz="0" w:space="0" w:color="auto"/>
          </w:divBdr>
        </w:div>
        <w:div w:id="308704614">
          <w:marLeft w:val="0"/>
          <w:marRight w:val="0"/>
          <w:marTop w:val="0"/>
          <w:marBottom w:val="0"/>
          <w:divBdr>
            <w:top w:val="none" w:sz="0" w:space="0" w:color="auto"/>
            <w:left w:val="none" w:sz="0" w:space="0" w:color="auto"/>
            <w:bottom w:val="none" w:sz="0" w:space="0" w:color="auto"/>
            <w:right w:val="none" w:sz="0" w:space="0" w:color="auto"/>
          </w:divBdr>
        </w:div>
        <w:div w:id="521550546">
          <w:marLeft w:val="0"/>
          <w:marRight w:val="0"/>
          <w:marTop w:val="0"/>
          <w:marBottom w:val="0"/>
          <w:divBdr>
            <w:top w:val="none" w:sz="0" w:space="0" w:color="auto"/>
            <w:left w:val="none" w:sz="0" w:space="0" w:color="auto"/>
            <w:bottom w:val="none" w:sz="0" w:space="0" w:color="auto"/>
            <w:right w:val="none" w:sz="0" w:space="0" w:color="auto"/>
          </w:divBdr>
        </w:div>
        <w:div w:id="681011784">
          <w:marLeft w:val="0"/>
          <w:marRight w:val="0"/>
          <w:marTop w:val="0"/>
          <w:marBottom w:val="0"/>
          <w:divBdr>
            <w:top w:val="none" w:sz="0" w:space="0" w:color="auto"/>
            <w:left w:val="none" w:sz="0" w:space="0" w:color="auto"/>
            <w:bottom w:val="none" w:sz="0" w:space="0" w:color="auto"/>
            <w:right w:val="none" w:sz="0" w:space="0" w:color="auto"/>
          </w:divBdr>
        </w:div>
        <w:div w:id="894657716">
          <w:marLeft w:val="0"/>
          <w:marRight w:val="0"/>
          <w:marTop w:val="0"/>
          <w:marBottom w:val="0"/>
          <w:divBdr>
            <w:top w:val="none" w:sz="0" w:space="0" w:color="auto"/>
            <w:left w:val="none" w:sz="0" w:space="0" w:color="auto"/>
            <w:bottom w:val="none" w:sz="0" w:space="0" w:color="auto"/>
            <w:right w:val="none" w:sz="0" w:space="0" w:color="auto"/>
          </w:divBdr>
        </w:div>
        <w:div w:id="981613354">
          <w:marLeft w:val="0"/>
          <w:marRight w:val="0"/>
          <w:marTop w:val="0"/>
          <w:marBottom w:val="0"/>
          <w:divBdr>
            <w:top w:val="none" w:sz="0" w:space="0" w:color="auto"/>
            <w:left w:val="none" w:sz="0" w:space="0" w:color="auto"/>
            <w:bottom w:val="none" w:sz="0" w:space="0" w:color="auto"/>
            <w:right w:val="none" w:sz="0" w:space="0" w:color="auto"/>
          </w:divBdr>
        </w:div>
        <w:div w:id="1331523684">
          <w:marLeft w:val="0"/>
          <w:marRight w:val="0"/>
          <w:marTop w:val="0"/>
          <w:marBottom w:val="0"/>
          <w:divBdr>
            <w:top w:val="none" w:sz="0" w:space="0" w:color="auto"/>
            <w:left w:val="none" w:sz="0" w:space="0" w:color="auto"/>
            <w:bottom w:val="none" w:sz="0" w:space="0" w:color="auto"/>
            <w:right w:val="none" w:sz="0" w:space="0" w:color="auto"/>
          </w:divBdr>
        </w:div>
        <w:div w:id="1681154812">
          <w:marLeft w:val="0"/>
          <w:marRight w:val="0"/>
          <w:marTop w:val="0"/>
          <w:marBottom w:val="0"/>
          <w:divBdr>
            <w:top w:val="none" w:sz="0" w:space="0" w:color="auto"/>
            <w:left w:val="none" w:sz="0" w:space="0" w:color="auto"/>
            <w:bottom w:val="none" w:sz="0" w:space="0" w:color="auto"/>
            <w:right w:val="none" w:sz="0" w:space="0" w:color="auto"/>
          </w:divBdr>
        </w:div>
        <w:div w:id="1713312175">
          <w:marLeft w:val="0"/>
          <w:marRight w:val="0"/>
          <w:marTop w:val="0"/>
          <w:marBottom w:val="0"/>
          <w:divBdr>
            <w:top w:val="none" w:sz="0" w:space="0" w:color="auto"/>
            <w:left w:val="none" w:sz="0" w:space="0" w:color="auto"/>
            <w:bottom w:val="none" w:sz="0" w:space="0" w:color="auto"/>
            <w:right w:val="none" w:sz="0" w:space="0" w:color="auto"/>
          </w:divBdr>
        </w:div>
        <w:div w:id="1879581323">
          <w:marLeft w:val="0"/>
          <w:marRight w:val="0"/>
          <w:marTop w:val="0"/>
          <w:marBottom w:val="0"/>
          <w:divBdr>
            <w:top w:val="none" w:sz="0" w:space="0" w:color="auto"/>
            <w:left w:val="none" w:sz="0" w:space="0" w:color="auto"/>
            <w:bottom w:val="none" w:sz="0" w:space="0" w:color="auto"/>
            <w:right w:val="none" w:sz="0" w:space="0" w:color="auto"/>
          </w:divBdr>
        </w:div>
        <w:div w:id="1989438406">
          <w:marLeft w:val="0"/>
          <w:marRight w:val="0"/>
          <w:marTop w:val="0"/>
          <w:marBottom w:val="0"/>
          <w:divBdr>
            <w:top w:val="none" w:sz="0" w:space="0" w:color="auto"/>
            <w:left w:val="none" w:sz="0" w:space="0" w:color="auto"/>
            <w:bottom w:val="none" w:sz="0" w:space="0" w:color="auto"/>
            <w:right w:val="none" w:sz="0" w:space="0" w:color="auto"/>
          </w:divBdr>
        </w:div>
        <w:div w:id="2105494956">
          <w:marLeft w:val="0"/>
          <w:marRight w:val="0"/>
          <w:marTop w:val="0"/>
          <w:marBottom w:val="0"/>
          <w:divBdr>
            <w:top w:val="none" w:sz="0" w:space="0" w:color="auto"/>
            <w:left w:val="none" w:sz="0" w:space="0" w:color="auto"/>
            <w:bottom w:val="none" w:sz="0" w:space="0" w:color="auto"/>
            <w:right w:val="none" w:sz="0" w:space="0" w:color="auto"/>
          </w:divBdr>
        </w:div>
        <w:div w:id="2140146827">
          <w:marLeft w:val="0"/>
          <w:marRight w:val="0"/>
          <w:marTop w:val="0"/>
          <w:marBottom w:val="0"/>
          <w:divBdr>
            <w:top w:val="none" w:sz="0" w:space="0" w:color="auto"/>
            <w:left w:val="none" w:sz="0" w:space="0" w:color="auto"/>
            <w:bottom w:val="none" w:sz="0" w:space="0" w:color="auto"/>
            <w:right w:val="none" w:sz="0" w:space="0" w:color="auto"/>
          </w:divBdr>
        </w:div>
      </w:divsChild>
    </w:div>
    <w:div w:id="1590389660">
      <w:bodyDiv w:val="1"/>
      <w:marLeft w:val="0"/>
      <w:marRight w:val="0"/>
      <w:marTop w:val="0"/>
      <w:marBottom w:val="0"/>
      <w:divBdr>
        <w:top w:val="none" w:sz="0" w:space="0" w:color="auto"/>
        <w:left w:val="none" w:sz="0" w:space="0" w:color="auto"/>
        <w:bottom w:val="none" w:sz="0" w:space="0" w:color="auto"/>
        <w:right w:val="none" w:sz="0" w:space="0" w:color="auto"/>
      </w:divBdr>
      <w:divsChild>
        <w:div w:id="68768398">
          <w:marLeft w:val="0"/>
          <w:marRight w:val="0"/>
          <w:marTop w:val="0"/>
          <w:marBottom w:val="0"/>
          <w:divBdr>
            <w:top w:val="none" w:sz="0" w:space="0" w:color="auto"/>
            <w:left w:val="none" w:sz="0" w:space="0" w:color="auto"/>
            <w:bottom w:val="none" w:sz="0" w:space="0" w:color="auto"/>
            <w:right w:val="none" w:sz="0" w:space="0" w:color="auto"/>
          </w:divBdr>
        </w:div>
        <w:div w:id="91047633">
          <w:marLeft w:val="0"/>
          <w:marRight w:val="0"/>
          <w:marTop w:val="0"/>
          <w:marBottom w:val="0"/>
          <w:divBdr>
            <w:top w:val="none" w:sz="0" w:space="0" w:color="auto"/>
            <w:left w:val="none" w:sz="0" w:space="0" w:color="auto"/>
            <w:bottom w:val="none" w:sz="0" w:space="0" w:color="auto"/>
            <w:right w:val="none" w:sz="0" w:space="0" w:color="auto"/>
          </w:divBdr>
        </w:div>
        <w:div w:id="107088373">
          <w:marLeft w:val="0"/>
          <w:marRight w:val="0"/>
          <w:marTop w:val="0"/>
          <w:marBottom w:val="0"/>
          <w:divBdr>
            <w:top w:val="none" w:sz="0" w:space="0" w:color="auto"/>
            <w:left w:val="none" w:sz="0" w:space="0" w:color="auto"/>
            <w:bottom w:val="none" w:sz="0" w:space="0" w:color="auto"/>
            <w:right w:val="none" w:sz="0" w:space="0" w:color="auto"/>
          </w:divBdr>
        </w:div>
        <w:div w:id="138885574">
          <w:marLeft w:val="0"/>
          <w:marRight w:val="0"/>
          <w:marTop w:val="0"/>
          <w:marBottom w:val="0"/>
          <w:divBdr>
            <w:top w:val="none" w:sz="0" w:space="0" w:color="auto"/>
            <w:left w:val="none" w:sz="0" w:space="0" w:color="auto"/>
            <w:bottom w:val="none" w:sz="0" w:space="0" w:color="auto"/>
            <w:right w:val="none" w:sz="0" w:space="0" w:color="auto"/>
          </w:divBdr>
        </w:div>
        <w:div w:id="180749618">
          <w:marLeft w:val="0"/>
          <w:marRight w:val="0"/>
          <w:marTop w:val="0"/>
          <w:marBottom w:val="0"/>
          <w:divBdr>
            <w:top w:val="none" w:sz="0" w:space="0" w:color="auto"/>
            <w:left w:val="none" w:sz="0" w:space="0" w:color="auto"/>
            <w:bottom w:val="none" w:sz="0" w:space="0" w:color="auto"/>
            <w:right w:val="none" w:sz="0" w:space="0" w:color="auto"/>
          </w:divBdr>
        </w:div>
        <w:div w:id="918370815">
          <w:marLeft w:val="0"/>
          <w:marRight w:val="0"/>
          <w:marTop w:val="0"/>
          <w:marBottom w:val="0"/>
          <w:divBdr>
            <w:top w:val="none" w:sz="0" w:space="0" w:color="auto"/>
            <w:left w:val="none" w:sz="0" w:space="0" w:color="auto"/>
            <w:bottom w:val="none" w:sz="0" w:space="0" w:color="auto"/>
            <w:right w:val="none" w:sz="0" w:space="0" w:color="auto"/>
          </w:divBdr>
        </w:div>
        <w:div w:id="1252465394">
          <w:marLeft w:val="0"/>
          <w:marRight w:val="0"/>
          <w:marTop w:val="0"/>
          <w:marBottom w:val="0"/>
          <w:divBdr>
            <w:top w:val="none" w:sz="0" w:space="0" w:color="auto"/>
            <w:left w:val="none" w:sz="0" w:space="0" w:color="auto"/>
            <w:bottom w:val="none" w:sz="0" w:space="0" w:color="auto"/>
            <w:right w:val="none" w:sz="0" w:space="0" w:color="auto"/>
          </w:divBdr>
        </w:div>
        <w:div w:id="1279340640">
          <w:marLeft w:val="0"/>
          <w:marRight w:val="0"/>
          <w:marTop w:val="0"/>
          <w:marBottom w:val="0"/>
          <w:divBdr>
            <w:top w:val="none" w:sz="0" w:space="0" w:color="auto"/>
            <w:left w:val="none" w:sz="0" w:space="0" w:color="auto"/>
            <w:bottom w:val="none" w:sz="0" w:space="0" w:color="auto"/>
            <w:right w:val="none" w:sz="0" w:space="0" w:color="auto"/>
          </w:divBdr>
        </w:div>
        <w:div w:id="1483348490">
          <w:marLeft w:val="0"/>
          <w:marRight w:val="0"/>
          <w:marTop w:val="0"/>
          <w:marBottom w:val="0"/>
          <w:divBdr>
            <w:top w:val="none" w:sz="0" w:space="0" w:color="auto"/>
            <w:left w:val="none" w:sz="0" w:space="0" w:color="auto"/>
            <w:bottom w:val="none" w:sz="0" w:space="0" w:color="auto"/>
            <w:right w:val="none" w:sz="0" w:space="0" w:color="auto"/>
          </w:divBdr>
        </w:div>
        <w:div w:id="1553881848">
          <w:marLeft w:val="0"/>
          <w:marRight w:val="0"/>
          <w:marTop w:val="0"/>
          <w:marBottom w:val="0"/>
          <w:divBdr>
            <w:top w:val="none" w:sz="0" w:space="0" w:color="auto"/>
            <w:left w:val="none" w:sz="0" w:space="0" w:color="auto"/>
            <w:bottom w:val="none" w:sz="0" w:space="0" w:color="auto"/>
            <w:right w:val="none" w:sz="0" w:space="0" w:color="auto"/>
          </w:divBdr>
        </w:div>
        <w:div w:id="1570119735">
          <w:marLeft w:val="0"/>
          <w:marRight w:val="0"/>
          <w:marTop w:val="0"/>
          <w:marBottom w:val="0"/>
          <w:divBdr>
            <w:top w:val="none" w:sz="0" w:space="0" w:color="auto"/>
            <w:left w:val="none" w:sz="0" w:space="0" w:color="auto"/>
            <w:bottom w:val="none" w:sz="0" w:space="0" w:color="auto"/>
            <w:right w:val="none" w:sz="0" w:space="0" w:color="auto"/>
          </w:divBdr>
        </w:div>
        <w:div w:id="1587955499">
          <w:marLeft w:val="0"/>
          <w:marRight w:val="0"/>
          <w:marTop w:val="0"/>
          <w:marBottom w:val="0"/>
          <w:divBdr>
            <w:top w:val="none" w:sz="0" w:space="0" w:color="auto"/>
            <w:left w:val="none" w:sz="0" w:space="0" w:color="auto"/>
            <w:bottom w:val="none" w:sz="0" w:space="0" w:color="auto"/>
            <w:right w:val="none" w:sz="0" w:space="0" w:color="auto"/>
          </w:divBdr>
        </w:div>
        <w:div w:id="1670281968">
          <w:marLeft w:val="0"/>
          <w:marRight w:val="0"/>
          <w:marTop w:val="0"/>
          <w:marBottom w:val="0"/>
          <w:divBdr>
            <w:top w:val="none" w:sz="0" w:space="0" w:color="auto"/>
            <w:left w:val="none" w:sz="0" w:space="0" w:color="auto"/>
            <w:bottom w:val="none" w:sz="0" w:space="0" w:color="auto"/>
            <w:right w:val="none" w:sz="0" w:space="0" w:color="auto"/>
          </w:divBdr>
        </w:div>
        <w:div w:id="1733582217">
          <w:marLeft w:val="0"/>
          <w:marRight w:val="0"/>
          <w:marTop w:val="0"/>
          <w:marBottom w:val="0"/>
          <w:divBdr>
            <w:top w:val="none" w:sz="0" w:space="0" w:color="auto"/>
            <w:left w:val="none" w:sz="0" w:space="0" w:color="auto"/>
            <w:bottom w:val="none" w:sz="0" w:space="0" w:color="auto"/>
            <w:right w:val="none" w:sz="0" w:space="0" w:color="auto"/>
          </w:divBdr>
        </w:div>
        <w:div w:id="1887907716">
          <w:marLeft w:val="0"/>
          <w:marRight w:val="0"/>
          <w:marTop w:val="0"/>
          <w:marBottom w:val="0"/>
          <w:divBdr>
            <w:top w:val="none" w:sz="0" w:space="0" w:color="auto"/>
            <w:left w:val="none" w:sz="0" w:space="0" w:color="auto"/>
            <w:bottom w:val="none" w:sz="0" w:space="0" w:color="auto"/>
            <w:right w:val="none" w:sz="0" w:space="0" w:color="auto"/>
          </w:divBdr>
        </w:div>
        <w:div w:id="1972512046">
          <w:marLeft w:val="0"/>
          <w:marRight w:val="0"/>
          <w:marTop w:val="0"/>
          <w:marBottom w:val="0"/>
          <w:divBdr>
            <w:top w:val="none" w:sz="0" w:space="0" w:color="auto"/>
            <w:left w:val="none" w:sz="0" w:space="0" w:color="auto"/>
            <w:bottom w:val="none" w:sz="0" w:space="0" w:color="auto"/>
            <w:right w:val="none" w:sz="0" w:space="0" w:color="auto"/>
          </w:divBdr>
        </w:div>
        <w:div w:id="2111779002">
          <w:marLeft w:val="0"/>
          <w:marRight w:val="0"/>
          <w:marTop w:val="0"/>
          <w:marBottom w:val="0"/>
          <w:divBdr>
            <w:top w:val="none" w:sz="0" w:space="0" w:color="auto"/>
            <w:left w:val="none" w:sz="0" w:space="0" w:color="auto"/>
            <w:bottom w:val="none" w:sz="0" w:space="0" w:color="auto"/>
            <w:right w:val="none" w:sz="0" w:space="0" w:color="auto"/>
          </w:divBdr>
        </w:div>
      </w:divsChild>
    </w:div>
    <w:div w:id="1695107648">
      <w:bodyDiv w:val="1"/>
      <w:marLeft w:val="0"/>
      <w:marRight w:val="0"/>
      <w:marTop w:val="0"/>
      <w:marBottom w:val="0"/>
      <w:divBdr>
        <w:top w:val="none" w:sz="0" w:space="0" w:color="auto"/>
        <w:left w:val="none" w:sz="0" w:space="0" w:color="auto"/>
        <w:bottom w:val="none" w:sz="0" w:space="0" w:color="auto"/>
        <w:right w:val="none" w:sz="0" w:space="0" w:color="auto"/>
      </w:divBdr>
      <w:divsChild>
        <w:div w:id="512913205">
          <w:marLeft w:val="0"/>
          <w:marRight w:val="0"/>
          <w:marTop w:val="0"/>
          <w:marBottom w:val="0"/>
          <w:divBdr>
            <w:top w:val="none" w:sz="0" w:space="0" w:color="auto"/>
            <w:left w:val="none" w:sz="0" w:space="0" w:color="auto"/>
            <w:bottom w:val="none" w:sz="0" w:space="0" w:color="auto"/>
            <w:right w:val="none" w:sz="0" w:space="0" w:color="auto"/>
          </w:divBdr>
        </w:div>
      </w:divsChild>
    </w:div>
    <w:div w:id="1698583668">
      <w:bodyDiv w:val="1"/>
      <w:marLeft w:val="0"/>
      <w:marRight w:val="0"/>
      <w:marTop w:val="0"/>
      <w:marBottom w:val="0"/>
      <w:divBdr>
        <w:top w:val="none" w:sz="0" w:space="0" w:color="auto"/>
        <w:left w:val="none" w:sz="0" w:space="0" w:color="auto"/>
        <w:bottom w:val="none" w:sz="0" w:space="0" w:color="auto"/>
        <w:right w:val="none" w:sz="0" w:space="0" w:color="auto"/>
      </w:divBdr>
    </w:div>
    <w:div w:id="1961647713">
      <w:bodyDiv w:val="1"/>
      <w:marLeft w:val="0"/>
      <w:marRight w:val="0"/>
      <w:marTop w:val="0"/>
      <w:marBottom w:val="0"/>
      <w:divBdr>
        <w:top w:val="none" w:sz="0" w:space="0" w:color="auto"/>
        <w:left w:val="none" w:sz="0" w:space="0" w:color="auto"/>
        <w:bottom w:val="none" w:sz="0" w:space="0" w:color="auto"/>
        <w:right w:val="none" w:sz="0" w:space="0" w:color="auto"/>
      </w:divBdr>
    </w:div>
    <w:div w:id="205680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ns@phys.washington.edu" TargetMode="External"/><Relationship Id="rId18" Type="http://schemas.openxmlformats.org/officeDocument/2006/relationships/hyperlink" Target="mailto:blantz@stanford.edu"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mailto:rmssrmss@gmail.com"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ah49@uw.edu" TargetMode="External"/><Relationship Id="rId17" Type="http://schemas.openxmlformats.org/officeDocument/2006/relationships/hyperlink" Target="mailto:Shaffer_t@ligo-wa.caltech.edu" TargetMode="External"/><Relationship Id="rId25" Type="http://schemas.openxmlformats.org/officeDocument/2006/relationships/image" Target="media/image4.emf"/><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mailto:radkins_h@ligo-wa.caltech.edu" TargetMode="External"/><Relationship Id="rId20" Type="http://schemas.openxmlformats.org/officeDocument/2006/relationships/hyperlink" Target="mailto:fabrice@ligo.mit.edu"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venk@uw.edu" TargetMode="External"/><Relationship Id="rId24" Type="http://schemas.openxmlformats.org/officeDocument/2006/relationships/image" Target="media/image3.emf"/><Relationship Id="rId32"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hyperlink" Target="mailto:warner_j@ligo-wa.caltech.edu" TargetMode="External"/><Relationship Id="rId23" Type="http://schemas.openxmlformats.org/officeDocument/2006/relationships/image" Target="media/image2.emf"/><Relationship Id="rId28"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hyperlink" Target="mailto:richard@ligo.mit.edu" TargetMode="External"/><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jkissel@ligo.mit.edu" TargetMode="Externa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mailto:kvenk@uw.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alJ15</b:Tag>
    <b:SourceType>JournalArticle</b:SourceType>
    <b:Guid>{BA008312-DC03-45E6-BB9E-560785EFEDD1}</b:Guid>
    <b:Title>Advanced LIGO</b:Title>
    <b:Year>2015</b:Year>
    <b:Author>
      <b:Author>
        <b:NameList>
          <b:Person>
            <b:Last>al.</b:Last>
            <b:First>J.</b:First>
            <b:Middle>Aasi et</b:Middle>
          </b:Person>
        </b:NameList>
      </b:Author>
    </b:Author>
    <b:Volume>32 </b:Volume>
    <b:JournalName>Class. Quantum Grav. </b:JournalName>
    <b:Pages>074001</b:Pages>
    <b:RefOrder>1</b:RefOrder>
  </b:Source>
</b:Sources>
</file>

<file path=customXml/itemProps1.xml><?xml version="1.0" encoding="utf-8"?>
<ds:datastoreItem xmlns:ds="http://schemas.openxmlformats.org/officeDocument/2006/customXml" ds:itemID="{9805336B-0B0B-453F-9162-92201DBE7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4998</Words>
  <Characters>28495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Krishna Venkateswara</dc:creator>
  <cp:lastModifiedBy>Krishna Venkateswara</cp:lastModifiedBy>
  <cp:revision>5</cp:revision>
  <cp:lastPrinted>2016-11-02T20:44:00Z</cp:lastPrinted>
  <dcterms:created xsi:type="dcterms:W3CDTF">2016-10-12T17:46:00Z</dcterms:created>
  <dcterms:modified xsi:type="dcterms:W3CDTF">2016-11-02T20:45:00Z</dcterms:modified>
</cp:coreProperties>
</file>