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C373A6" w:rsidRPr="00C373A6">
        <w:t>E1800295</w:t>
      </w:r>
      <w:r w:rsidR="00F5292B">
        <w:t>-v</w:t>
      </w:r>
      <w:r w:rsidR="00CA1BAB">
        <w:t>1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C373A6">
        <w:t>10</w:t>
      </w:r>
      <w:r w:rsidR="00AB5845">
        <w:t>/</w:t>
      </w:r>
      <w:r w:rsidR="00C373A6">
        <w:t>15</w:t>
      </w:r>
      <w:r w:rsidR="002578B8">
        <w:t>/201</w:t>
      </w:r>
      <w:r w:rsidR="00C373A6">
        <w:t>8</w:t>
      </w:r>
    </w:p>
    <w:p w:rsidR="005F48B2" w:rsidRDefault="00E02A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TwinCAT L</w:t>
      </w:r>
      <w:r w:rsidR="00486271" w:rsidRPr="00486271">
        <w:t xml:space="preserve">ibrary for </w:t>
      </w:r>
      <w:r w:rsidR="008F6F6B">
        <w:t>Squeezer OPO Resonance</w:t>
      </w:r>
    </w:p>
    <w:bookmarkEnd w:id="0"/>
    <w:bookmarkEnd w:id="1"/>
    <w:p w:rsidR="005F48B2" w:rsidRDefault="00E02A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EE29D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5135A1" w:rsidP="00EE29D7">
            <w:pPr>
              <w:pStyle w:val="TableText"/>
            </w:pPr>
            <w:proofErr w:type="spellStart"/>
            <w:r w:rsidRPr="005135A1">
              <w:t>SqzOpoResonance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CA1BAB" w:rsidP="00EE29D7">
            <w:pPr>
              <w:pStyle w:val="TableText"/>
            </w:pPr>
            <w:r>
              <w:t>1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0481C" w:rsidRDefault="0080481C" w:rsidP="0080481C">
            <w:pPr>
              <w:pStyle w:val="TableText"/>
            </w:pPr>
            <w:r>
              <w:t>Helps finding the IR resonance of the squeezer OPO.</w:t>
            </w:r>
          </w:p>
          <w:p w:rsidR="0080481C" w:rsidRDefault="0080481C" w:rsidP="0080481C">
            <w:pPr>
              <w:pStyle w:val="TableText"/>
            </w:pPr>
            <w:r>
              <w:t xml:space="preserve">The OPO is doubly resonance for green and IR. The green resonance </w:t>
            </w:r>
            <w:proofErr w:type="gramStart"/>
            <w:r>
              <w:t>is derived</w:t>
            </w:r>
            <w:proofErr w:type="gramEnd"/>
            <w:r>
              <w:t xml:space="preserve"> from the OPO transmitted light in green.</w:t>
            </w:r>
          </w:p>
          <w:p w:rsidR="0080481C" w:rsidRDefault="0080481C" w:rsidP="0080481C">
            <w:pPr>
              <w:pStyle w:val="TableText"/>
            </w:pPr>
            <w:r>
              <w:t xml:space="preserve">The OPO is </w:t>
            </w:r>
            <w:proofErr w:type="gramStart"/>
            <w:r>
              <w:t>either operated</w:t>
            </w:r>
            <w:proofErr w:type="gramEnd"/>
            <w:r>
              <w:t xml:space="preserve"> with a seed beam or with the CLF beam. The IR resonance is </w:t>
            </w:r>
            <w:proofErr w:type="gramStart"/>
            <w:r>
              <w:t>either derived</w:t>
            </w:r>
            <w:proofErr w:type="gramEnd"/>
            <w:r>
              <w:t xml:space="preserve"> from the power of the seed beam at the output of the OPO, or from the RF power in the CLF locking signal.</w:t>
            </w:r>
          </w:p>
        </w:tc>
      </w:tr>
      <w:tr w:rsidR="00BB6A62">
        <w:tc>
          <w:tcPr>
            <w:tcW w:w="2700" w:type="dxa"/>
          </w:tcPr>
          <w:p w:rsidR="00BB6A62" w:rsidRDefault="00BB6A62" w:rsidP="00EE29D7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7B7180" w:rsidRDefault="001B0CBF" w:rsidP="00EE29D7">
            <w:pPr>
              <w:pStyle w:val="TableText"/>
            </w:pPr>
            <w:r>
              <w:t>0x0</w:t>
            </w:r>
            <w:r w:rsidR="007B7180">
              <w:t xml:space="preserve">1 </w:t>
            </w:r>
            <w:r w:rsidR="007B7180" w:rsidRPr="00811A9D">
              <w:t>–</w:t>
            </w:r>
            <w:r w:rsidR="007B7180">
              <w:t xml:space="preserve"> </w:t>
            </w:r>
            <w:r w:rsidR="00B71EC2" w:rsidRPr="00B71EC2">
              <w:t>Nominal seed power is zero</w:t>
            </w:r>
          </w:p>
          <w:p w:rsidR="00BB6A62" w:rsidRDefault="001B0CBF" w:rsidP="00BB6A62">
            <w:pPr>
              <w:pStyle w:val="TableText"/>
            </w:pPr>
            <w:r>
              <w:t>0x0</w:t>
            </w:r>
            <w:r w:rsidR="007B7180"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337002">
              <w:t xml:space="preserve"> </w:t>
            </w:r>
            <w:r w:rsidR="00B71EC2" w:rsidRPr="00B71EC2">
              <w:t xml:space="preserve">Invalid CLF </w:t>
            </w:r>
            <w:r w:rsidR="00B71EC2">
              <w:t xml:space="preserve">RF </w:t>
            </w:r>
            <w:r w:rsidR="00B71EC2" w:rsidRPr="00B71EC2">
              <w:t>power</w:t>
            </w:r>
          </w:p>
          <w:p w:rsidR="00C76214" w:rsidRDefault="00337002" w:rsidP="00C76214">
            <w:pPr>
              <w:pStyle w:val="TableText"/>
            </w:pPr>
            <w:r>
              <w:t>0x04</w:t>
            </w:r>
            <w:r w:rsidR="00554191">
              <w:t xml:space="preserve"> </w:t>
            </w:r>
            <w:r w:rsidR="00554191" w:rsidRPr="00811A9D">
              <w:t>–</w:t>
            </w:r>
            <w:r w:rsidR="00554191">
              <w:t xml:space="preserve"> </w:t>
            </w:r>
            <w:r w:rsidR="00B71EC2" w:rsidRPr="00B71EC2">
              <w:t>Nominal CLF RF is not positive</w:t>
            </w:r>
          </w:p>
        </w:tc>
      </w:tr>
      <w:tr w:rsidR="00E82812">
        <w:tc>
          <w:tcPr>
            <w:tcW w:w="2700" w:type="dxa"/>
          </w:tcPr>
          <w:p w:rsidR="00E82812" w:rsidRDefault="00E82812" w:rsidP="00EE29D7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E82812" w:rsidP="00E1123A">
            <w:pPr>
              <w:pStyle w:val="TableText"/>
            </w:pPr>
            <w:r>
              <w:t xml:space="preserve">Error, </w:t>
            </w:r>
            <w:proofErr w:type="spellStart"/>
            <w:r w:rsidR="00E1123A">
              <w:t>SaveRestore</w:t>
            </w:r>
            <w:proofErr w:type="spellEnd"/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50A34" w:rsidRDefault="00E50A34" w:rsidP="00E50A3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490C2C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Resonance Condition</w:t>
            </w:r>
            <w:r w:rsidR="00FF5E6F">
              <w:rPr>
                <w:b/>
              </w:rPr>
              <w:t xml:space="preserve"> Type</w:t>
            </w:r>
          </w:p>
          <w:p w:rsidR="00B9553C" w:rsidRDefault="00B9553C" w:rsidP="00B9553C">
            <w:pPr>
              <w:pStyle w:val="TableText"/>
            </w:pPr>
            <w:r>
              <w:t xml:space="preserve">TYPE </w:t>
            </w:r>
            <w:proofErr w:type="spellStart"/>
            <w:r>
              <w:t>IrResonanceConditionEnum</w:t>
            </w:r>
            <w:proofErr w:type="spellEnd"/>
            <w:r>
              <w:t xml:space="preserve"> : (</w:t>
            </w:r>
          </w:p>
          <w:p w:rsidR="00B9553C" w:rsidRDefault="00B9553C" w:rsidP="00B9553C">
            <w:pPr>
              <w:pStyle w:val="TableText"/>
            </w:pPr>
            <w:r>
              <w:tab/>
            </w:r>
            <w:proofErr w:type="spellStart"/>
            <w:r>
              <w:t>IrResonanceClf</w:t>
            </w:r>
            <w:proofErr w:type="spellEnd"/>
            <w:r>
              <w:t>, (* CLF *)</w:t>
            </w:r>
          </w:p>
          <w:p w:rsidR="00B9553C" w:rsidRDefault="00B9553C" w:rsidP="00B9553C">
            <w:pPr>
              <w:pStyle w:val="TableText"/>
            </w:pPr>
            <w:r>
              <w:tab/>
            </w:r>
            <w:proofErr w:type="spellStart"/>
            <w:r>
              <w:t>IrResonanceSeed</w:t>
            </w:r>
            <w:proofErr w:type="spellEnd"/>
            <w:r>
              <w:t xml:space="preserve"> (* Seed *)</w:t>
            </w:r>
          </w:p>
          <w:p w:rsidR="00B9553C" w:rsidRDefault="00B9553C" w:rsidP="00B9553C">
            <w:pPr>
              <w:pStyle w:val="TableText"/>
            </w:pPr>
            <w:r>
              <w:t>);</w:t>
            </w:r>
          </w:p>
          <w:p w:rsidR="006A4549" w:rsidRPr="006A4549" w:rsidRDefault="00B9553C" w:rsidP="00B9553C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B9553C" w:rsidP="00EE29D7">
            <w:pPr>
              <w:pStyle w:val="TableText"/>
            </w:pPr>
            <w:proofErr w:type="spellStart"/>
            <w:r>
              <w:t>IrResonanceConditionEnum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B9553C" w:rsidP="007C4992">
            <w:pPr>
              <w:pStyle w:val="TableText"/>
              <w:jc w:val="left"/>
            </w:pPr>
            <w:r>
              <w:t>Enumeration of IR resonance conditions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B9553C" w:rsidP="00E84B61">
            <w:pPr>
              <w:pStyle w:val="TableText"/>
            </w:pPr>
            <w:r>
              <w:t>ENUM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2502B">
              <w:t>IrResonanceClf</w:t>
            </w:r>
            <w:proofErr w:type="spellEnd"/>
          </w:p>
          <w:p w:rsidR="0012159C" w:rsidRDefault="0012159C" w:rsidP="00E2502B">
            <w:pPr>
              <w:pStyle w:val="TableText"/>
            </w:pPr>
            <w:r>
              <w:t>Description:</w:t>
            </w:r>
            <w:r w:rsidR="00E84B61">
              <w:t xml:space="preserve"> </w:t>
            </w:r>
            <w:r w:rsidR="00E2502B">
              <w:t>CLF is resonant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2502B">
              <w:t>IrResonanceSeed</w:t>
            </w:r>
            <w:proofErr w:type="spellEnd"/>
          </w:p>
          <w:p w:rsidR="0012159C" w:rsidRDefault="0012159C" w:rsidP="00E2502B">
            <w:pPr>
              <w:pStyle w:val="TableText"/>
            </w:pPr>
            <w:r>
              <w:t>Description:</w:t>
            </w:r>
            <w:r w:rsidR="00A34FD6">
              <w:t xml:space="preserve"> </w:t>
            </w:r>
            <w:r w:rsidR="00E2502B">
              <w:t>Seed is resonant</w:t>
            </w:r>
          </w:p>
        </w:tc>
      </w:tr>
    </w:tbl>
    <w:p w:rsidR="00BD17FA" w:rsidRDefault="00BD17FA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EE29D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052E1C" w:rsidRDefault="00052E1C" w:rsidP="00052E1C">
            <w:pPr>
              <w:pStyle w:val="TableText"/>
            </w:pPr>
            <w:r>
              <w:t xml:space="preserve">TYPE </w:t>
            </w:r>
            <w:proofErr w:type="spellStart"/>
            <w:r>
              <w:t>OpoIrResonanceStruct</w:t>
            </w:r>
            <w:proofErr w:type="spellEnd"/>
            <w:r>
              <w:t xml:space="preserve"> :</w:t>
            </w:r>
          </w:p>
          <w:p w:rsidR="00052E1C" w:rsidRDefault="00052E1C" w:rsidP="00052E1C">
            <w:pPr>
              <w:pStyle w:val="TableText"/>
            </w:pPr>
            <w:r>
              <w:t>STRUCT</w:t>
            </w:r>
          </w:p>
          <w:p w:rsidR="00052E1C" w:rsidRDefault="00052E1C" w:rsidP="00052E1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052E1C" w:rsidRDefault="00052E1C" w:rsidP="001321EB">
            <w:pPr>
              <w:pStyle w:val="TableText"/>
            </w:pPr>
            <w:r>
              <w:tab/>
              <w:t>Condition: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IrResonanceConditionEnum</w:t>
            </w:r>
            <w:proofErr w:type="spellEnd"/>
            <w:r>
              <w:t>;</w:t>
            </w:r>
          </w:p>
          <w:p w:rsidR="00052E1C" w:rsidRDefault="00052E1C" w:rsidP="001321EB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</w:r>
            <w:r>
              <w:tab/>
            </w:r>
            <w:r w:rsidR="001321EB">
              <w:tab/>
            </w:r>
            <w:r>
              <w:t xml:space="preserve">LREAL; </w:t>
            </w:r>
          </w:p>
          <w:p w:rsidR="00052E1C" w:rsidRDefault="00052E1C" w:rsidP="001321EB">
            <w:pPr>
              <w:pStyle w:val="TableText"/>
            </w:pPr>
            <w:r>
              <w:tab/>
            </w:r>
            <w:proofErr w:type="spellStart"/>
            <w:r>
              <w:t>Clf_Rf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052E1C" w:rsidRDefault="00052E1C" w:rsidP="001321EB">
            <w:pPr>
              <w:pStyle w:val="TableText"/>
            </w:pPr>
            <w:r>
              <w:tab/>
            </w:r>
            <w:proofErr w:type="spellStart"/>
            <w:r>
              <w:t>Clf_Nom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052E1C" w:rsidRDefault="00052E1C" w:rsidP="001321EB">
            <w:pPr>
              <w:pStyle w:val="TableText"/>
            </w:pPr>
            <w:r>
              <w:tab/>
            </w:r>
            <w:proofErr w:type="spellStart"/>
            <w:r>
              <w:t>Clf_Norm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</w:t>
            </w:r>
            <w:r w:rsidR="001321EB">
              <w:t>;</w:t>
            </w:r>
          </w:p>
          <w:p w:rsidR="00052E1C" w:rsidRDefault="00052E1C" w:rsidP="001321EB">
            <w:pPr>
              <w:pStyle w:val="TableText"/>
            </w:pPr>
            <w:r>
              <w:tab/>
            </w:r>
            <w:proofErr w:type="spellStart"/>
            <w:r>
              <w:t>Seed_Pwr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052E1C" w:rsidRDefault="00052E1C" w:rsidP="001321EB">
            <w:pPr>
              <w:pStyle w:val="TableText"/>
            </w:pPr>
            <w:r>
              <w:tab/>
            </w:r>
            <w:proofErr w:type="spellStart"/>
            <w:r>
              <w:t>Seed_Nom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052E1C" w:rsidRDefault="00052E1C" w:rsidP="001321EB">
            <w:pPr>
              <w:pStyle w:val="TableText"/>
            </w:pPr>
            <w:r>
              <w:tab/>
            </w:r>
            <w:proofErr w:type="spellStart"/>
            <w:r>
              <w:t>Seed_Norm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052E1C" w:rsidRDefault="00052E1C" w:rsidP="00052E1C">
            <w:pPr>
              <w:pStyle w:val="TableText"/>
            </w:pPr>
            <w:r>
              <w:t>END_STRUCT</w:t>
            </w:r>
          </w:p>
          <w:p w:rsidR="00311384" w:rsidRPr="00311384" w:rsidRDefault="00052E1C" w:rsidP="00052E1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054D2B" w:rsidP="00EE29D7">
            <w:pPr>
              <w:pStyle w:val="TableText"/>
            </w:pPr>
            <w:proofErr w:type="spellStart"/>
            <w:r>
              <w:t>OpoIrResonanceStruct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Default="00DA03EB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054D2B">
            <w:pPr>
              <w:pStyle w:val="TableText"/>
            </w:pPr>
            <w:r>
              <w:t>Structure of the user interface tags that are used to</w:t>
            </w:r>
            <w:r w:rsidR="00054D2B">
              <w:t xml:space="preserve"> check the IR resonance of the OPO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EE29D7">
            <w:pPr>
              <w:pStyle w:val="TableText"/>
            </w:pPr>
            <w:r>
              <w:t>STRUCT</w:t>
            </w:r>
          </w:p>
        </w:tc>
      </w:tr>
      <w:tr w:rsidR="00420AF8">
        <w:tc>
          <w:tcPr>
            <w:tcW w:w="2700" w:type="dxa"/>
          </w:tcPr>
          <w:p w:rsidR="00420AF8" w:rsidRDefault="00420AF8" w:rsidP="00EE29D7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20AF8" w:rsidRDefault="00420AF8" w:rsidP="00EE29D7">
            <w:pPr>
              <w:pStyle w:val="TableText"/>
            </w:pPr>
            <w:r>
              <w:t>Name: Error</w:t>
            </w:r>
          </w:p>
          <w:p w:rsidR="00420AF8" w:rsidRDefault="00420AF8" w:rsidP="00EE29D7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420AF8" w:rsidRDefault="00420AF8" w:rsidP="00EE29D7">
            <w:pPr>
              <w:pStyle w:val="TableText"/>
            </w:pPr>
            <w:r>
              <w:t>Description: For error handler</w:t>
            </w:r>
          </w:p>
        </w:tc>
      </w:tr>
      <w:tr w:rsidR="00380481">
        <w:tc>
          <w:tcPr>
            <w:tcW w:w="2700" w:type="dxa"/>
          </w:tcPr>
          <w:p w:rsidR="00380481" w:rsidRDefault="000826BA" w:rsidP="00071BA9">
            <w:pPr>
              <w:pStyle w:val="TableText"/>
            </w:pPr>
            <w:r>
              <w:t xml:space="preserve">Input </w:t>
            </w:r>
            <w:r w:rsidR="00380481">
              <w:t>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r w:rsidR="00FC7EAA">
              <w:t>Condition</w:t>
            </w:r>
          </w:p>
          <w:p w:rsidR="00380481" w:rsidRDefault="00380481" w:rsidP="00071BA9">
            <w:pPr>
              <w:pStyle w:val="TableText"/>
            </w:pPr>
            <w:r>
              <w:t xml:space="preserve">Type: </w:t>
            </w:r>
            <w:proofErr w:type="spellStart"/>
            <w:r w:rsidR="00FC7EAA">
              <w:t>IrResonanceConditionEnum</w:t>
            </w:r>
            <w:proofErr w:type="spellEnd"/>
          </w:p>
          <w:p w:rsidR="00380481" w:rsidRDefault="00380481" w:rsidP="00FC7EAA">
            <w:pPr>
              <w:pStyle w:val="TableText"/>
            </w:pPr>
            <w:r>
              <w:t xml:space="preserve">Description: </w:t>
            </w:r>
            <w:r w:rsidR="00FC7EAA">
              <w:t>Resonance condition</w:t>
            </w:r>
          </w:p>
        </w:tc>
      </w:tr>
      <w:tr w:rsidR="00F516C9">
        <w:tc>
          <w:tcPr>
            <w:tcW w:w="2700" w:type="dxa"/>
          </w:tcPr>
          <w:p w:rsidR="00F516C9" w:rsidRDefault="000826BA" w:rsidP="00656ED7">
            <w:pPr>
              <w:pStyle w:val="TableText"/>
            </w:pPr>
            <w:r>
              <w:t xml:space="preserve">Output </w:t>
            </w:r>
            <w:r w:rsidR="00F516C9">
              <w:t>Tag</w:t>
            </w:r>
          </w:p>
        </w:tc>
        <w:tc>
          <w:tcPr>
            <w:tcW w:w="6660" w:type="dxa"/>
          </w:tcPr>
          <w:p w:rsidR="00F516C9" w:rsidRDefault="00F516C9" w:rsidP="00656ED7">
            <w:pPr>
              <w:pStyle w:val="TableText"/>
            </w:pPr>
            <w:r>
              <w:t xml:space="preserve">Name: </w:t>
            </w:r>
            <w:r w:rsidR="00C13C7D">
              <w:t>Trigger</w:t>
            </w:r>
          </w:p>
          <w:p w:rsidR="00F516C9" w:rsidRDefault="00F516C9" w:rsidP="00656ED7">
            <w:pPr>
              <w:pStyle w:val="TableText"/>
            </w:pPr>
            <w:r>
              <w:t>Type: LREAL</w:t>
            </w:r>
          </w:p>
          <w:p w:rsidR="00F516C9" w:rsidRDefault="00F516C9" w:rsidP="00C13C7D">
            <w:pPr>
              <w:pStyle w:val="TableText"/>
            </w:pPr>
            <w:r>
              <w:t xml:space="preserve">Description: </w:t>
            </w:r>
            <w:r w:rsidR="00C13C7D">
              <w:t>Trigger value</w:t>
            </w:r>
            <w:r w:rsidR="00020273">
              <w:t xml:space="preserve"> (either CLF norm or Seed Norm)</w:t>
            </w:r>
          </w:p>
        </w:tc>
      </w:tr>
      <w:tr w:rsidR="004846D9">
        <w:tc>
          <w:tcPr>
            <w:tcW w:w="2700" w:type="dxa"/>
          </w:tcPr>
          <w:p w:rsidR="004846D9" w:rsidRDefault="004846D9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846D9" w:rsidRDefault="004846D9" w:rsidP="00071BA9">
            <w:pPr>
              <w:pStyle w:val="TableText"/>
            </w:pPr>
            <w:r>
              <w:t xml:space="preserve">Name: </w:t>
            </w:r>
            <w:proofErr w:type="spellStart"/>
            <w:r w:rsidR="000826BA">
              <w:t>Clf_Rf</w:t>
            </w:r>
            <w:proofErr w:type="spellEnd"/>
          </w:p>
          <w:p w:rsidR="004846D9" w:rsidRDefault="004846D9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4846D9" w:rsidRDefault="004846D9" w:rsidP="000826BA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0826BA">
              <w:t>CLF RF power in Volts</w:t>
            </w:r>
          </w:p>
        </w:tc>
      </w:tr>
      <w:tr w:rsidR="004C0364">
        <w:tc>
          <w:tcPr>
            <w:tcW w:w="2700" w:type="dxa"/>
          </w:tcPr>
          <w:p w:rsidR="004C0364" w:rsidRDefault="004C0364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4C0364" w:rsidRDefault="004C0364" w:rsidP="006115AD">
            <w:pPr>
              <w:pStyle w:val="TableText"/>
            </w:pPr>
            <w:r>
              <w:t xml:space="preserve">Name: </w:t>
            </w:r>
            <w:proofErr w:type="spellStart"/>
            <w:r w:rsidR="00C10BF0">
              <w:t>Clf_</w:t>
            </w:r>
            <w:r w:rsidR="00C10BF0">
              <w:t>Nom</w:t>
            </w:r>
            <w:proofErr w:type="spellEnd"/>
          </w:p>
          <w:p w:rsidR="004C0364" w:rsidRDefault="004C0364" w:rsidP="006115AD">
            <w:pPr>
              <w:pStyle w:val="TableText"/>
            </w:pPr>
            <w:r>
              <w:t>Type: LREAL</w:t>
            </w:r>
          </w:p>
          <w:p w:rsidR="004C0364" w:rsidRDefault="004C0364" w:rsidP="00C10BF0">
            <w:pPr>
              <w:pStyle w:val="TableText"/>
            </w:pPr>
            <w:r>
              <w:t xml:space="preserve">Description: </w:t>
            </w:r>
            <w:r w:rsidR="00C10BF0">
              <w:t>Nominal CLF RF power</w:t>
            </w:r>
            <w:r w:rsidRPr="00C55980">
              <w:t xml:space="preserve"> in V</w:t>
            </w:r>
          </w:p>
        </w:tc>
      </w:tr>
      <w:tr w:rsidR="001245E4">
        <w:tc>
          <w:tcPr>
            <w:tcW w:w="2700" w:type="dxa"/>
          </w:tcPr>
          <w:p w:rsidR="001245E4" w:rsidRDefault="001245E4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245E4" w:rsidRDefault="001245E4" w:rsidP="006115AD">
            <w:pPr>
              <w:pStyle w:val="TableText"/>
            </w:pPr>
            <w:r>
              <w:t xml:space="preserve">Name: </w:t>
            </w:r>
            <w:proofErr w:type="spellStart"/>
            <w:r w:rsidR="000B645A">
              <w:t>Clf_Norm</w:t>
            </w:r>
            <w:proofErr w:type="spellEnd"/>
          </w:p>
          <w:p w:rsidR="001245E4" w:rsidRDefault="001245E4" w:rsidP="006115AD">
            <w:pPr>
              <w:pStyle w:val="TableText"/>
            </w:pPr>
            <w:r>
              <w:t>Type: LREAL</w:t>
            </w:r>
          </w:p>
          <w:p w:rsidR="001245E4" w:rsidRDefault="001245E4" w:rsidP="000B645A">
            <w:pPr>
              <w:pStyle w:val="TableText"/>
            </w:pPr>
            <w:r>
              <w:t xml:space="preserve">Description: </w:t>
            </w:r>
            <w:r w:rsidR="000B645A">
              <w:t>Normalized CLF RF power</w:t>
            </w:r>
          </w:p>
        </w:tc>
      </w:tr>
      <w:tr w:rsidR="000C41AD">
        <w:tc>
          <w:tcPr>
            <w:tcW w:w="2700" w:type="dxa"/>
          </w:tcPr>
          <w:p w:rsidR="000C41AD" w:rsidRDefault="004322DA" w:rsidP="000C41AD">
            <w:pPr>
              <w:pStyle w:val="TableText"/>
            </w:pPr>
            <w:r>
              <w:t xml:space="preserve">Output </w:t>
            </w:r>
            <w:r w:rsidR="000C41AD">
              <w:t>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</w:pPr>
            <w:r>
              <w:t xml:space="preserve">Name: </w:t>
            </w:r>
            <w:proofErr w:type="spellStart"/>
            <w:r w:rsidR="004322DA">
              <w:t>Seed_Pwr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>Type: LREAL</w:t>
            </w:r>
          </w:p>
          <w:p w:rsidR="000C41AD" w:rsidRDefault="000C41AD" w:rsidP="00632578">
            <w:pPr>
              <w:pStyle w:val="TableText"/>
            </w:pPr>
            <w:r>
              <w:t xml:space="preserve">Description: </w:t>
            </w:r>
            <w:r w:rsidR="00632578">
              <w:t xml:space="preserve">Seed power in </w:t>
            </w:r>
            <w:proofErr w:type="spellStart"/>
            <w:r w:rsidR="00632578">
              <w:t>mW</w:t>
            </w:r>
            <w:proofErr w:type="spellEnd"/>
          </w:p>
          <w:p w:rsidR="00020273" w:rsidRDefault="00020273" w:rsidP="00632578">
            <w:pPr>
              <w:pStyle w:val="TableText"/>
            </w:pPr>
          </w:p>
          <w:p w:rsidR="00020273" w:rsidRDefault="00020273" w:rsidP="00632578">
            <w:pPr>
              <w:pStyle w:val="TableText"/>
            </w:pPr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lastRenderedPageBreak/>
              <w:t>Input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  <w:tabs>
                <w:tab w:val="left" w:pos="1562"/>
              </w:tabs>
            </w:pPr>
            <w:r>
              <w:t xml:space="preserve">Name: </w:t>
            </w:r>
            <w:proofErr w:type="spellStart"/>
            <w:r w:rsidR="00020273">
              <w:t>Seed_Nom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 xml:space="preserve">Type: </w:t>
            </w:r>
            <w:r w:rsidR="00020273">
              <w:t>LREAL</w:t>
            </w:r>
          </w:p>
          <w:p w:rsidR="000C41AD" w:rsidRDefault="000C41AD" w:rsidP="00020273">
            <w:pPr>
              <w:pStyle w:val="TableText"/>
            </w:pPr>
            <w:r>
              <w:t xml:space="preserve">Description: </w:t>
            </w:r>
            <w:r w:rsidR="00020273">
              <w:t xml:space="preserve">Nominal seed power in </w:t>
            </w:r>
            <w:proofErr w:type="spellStart"/>
            <w:r w:rsidR="00020273">
              <w:t>mW</w:t>
            </w:r>
            <w:proofErr w:type="spellEnd"/>
          </w:p>
        </w:tc>
      </w:tr>
      <w:tr w:rsidR="00020273">
        <w:tc>
          <w:tcPr>
            <w:tcW w:w="2700" w:type="dxa"/>
          </w:tcPr>
          <w:p w:rsidR="00020273" w:rsidRDefault="00020273" w:rsidP="00020273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20273" w:rsidRDefault="00020273" w:rsidP="00020273">
            <w:pPr>
              <w:pStyle w:val="TableText"/>
            </w:pPr>
            <w:r>
              <w:t xml:space="preserve">Name: </w:t>
            </w:r>
            <w:proofErr w:type="spellStart"/>
            <w:r>
              <w:t>Seed_Norm</w:t>
            </w:r>
            <w:proofErr w:type="spellEnd"/>
          </w:p>
          <w:p w:rsidR="00020273" w:rsidRDefault="00020273" w:rsidP="00020273">
            <w:pPr>
              <w:pStyle w:val="TableText"/>
            </w:pPr>
            <w:r>
              <w:t>Type: LREAL</w:t>
            </w:r>
          </w:p>
          <w:p w:rsidR="00020273" w:rsidRDefault="00020273" w:rsidP="00020273">
            <w:pPr>
              <w:pStyle w:val="TableText"/>
            </w:pPr>
            <w:r>
              <w:t xml:space="preserve">Description: </w:t>
            </w:r>
            <w:r>
              <w:t>Normalized seed power</w:t>
            </w:r>
          </w:p>
        </w:tc>
      </w:tr>
    </w:tbl>
    <w:p w:rsidR="007A77CC" w:rsidRDefault="007A77CC">
      <w:pPr>
        <w:spacing w:before="0"/>
        <w:jc w:val="left"/>
      </w:pPr>
    </w:p>
    <w:p w:rsidR="00C7562F" w:rsidRDefault="00C7562F">
      <w:pPr>
        <w:spacing w:before="0"/>
        <w:jc w:val="left"/>
      </w:pPr>
    </w:p>
    <w:p w:rsidR="00F070AA" w:rsidRDefault="00F070AA">
      <w:pPr>
        <w:spacing w:before="0"/>
        <w:jc w:val="left"/>
      </w:pPr>
      <w:r>
        <w:br w:type="page"/>
      </w:r>
    </w:p>
    <w:p w:rsidR="0058466A" w:rsidRDefault="0058466A" w:rsidP="0058466A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58466A" w:rsidRPr="0030260D" w:rsidTr="00482B64">
        <w:tc>
          <w:tcPr>
            <w:tcW w:w="9360" w:type="dxa"/>
            <w:gridSpan w:val="2"/>
          </w:tcPr>
          <w:p w:rsidR="006E6D51" w:rsidRDefault="006E6D51" w:rsidP="006E6D51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281C73" w:rsidRDefault="00281C73" w:rsidP="00281C73">
            <w:pPr>
              <w:pStyle w:val="TableText"/>
            </w:pPr>
            <w:r>
              <w:t xml:space="preserve">FUNCTION_BLOCK </w:t>
            </w:r>
            <w:proofErr w:type="spellStart"/>
            <w:r>
              <w:t>OpoIrResonanceFB</w:t>
            </w:r>
            <w:proofErr w:type="spellEnd"/>
          </w:p>
          <w:p w:rsidR="00281C73" w:rsidRDefault="00281C73" w:rsidP="00281C73">
            <w:pPr>
              <w:pStyle w:val="TableText"/>
            </w:pPr>
            <w:r>
              <w:t>VAR_INPUT</w:t>
            </w:r>
          </w:p>
          <w:p w:rsidR="00281C73" w:rsidRDefault="00281C73" w:rsidP="00281C73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281C73" w:rsidRDefault="00281C73" w:rsidP="00281C73">
            <w:pPr>
              <w:pStyle w:val="TableText"/>
            </w:pPr>
            <w:r>
              <w:tab/>
            </w:r>
            <w:proofErr w:type="spellStart"/>
            <w:r>
              <w:t>SeedPwr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281C73" w:rsidRDefault="00281C73" w:rsidP="00281C73">
            <w:pPr>
              <w:pStyle w:val="TableText"/>
            </w:pPr>
            <w:r>
              <w:tab/>
            </w:r>
            <w:proofErr w:type="spellStart"/>
            <w:r>
              <w:t>ClfRf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</w:t>
            </w:r>
            <w:r>
              <w:t>;</w:t>
            </w:r>
          </w:p>
          <w:p w:rsidR="00281C73" w:rsidRDefault="00281C73" w:rsidP="00281C73">
            <w:pPr>
              <w:pStyle w:val="TableText"/>
            </w:pPr>
            <w:r>
              <w:t>END_VAR</w:t>
            </w:r>
          </w:p>
          <w:p w:rsidR="00281C73" w:rsidRDefault="00281C73" w:rsidP="00281C73">
            <w:pPr>
              <w:pStyle w:val="TableText"/>
            </w:pPr>
            <w:r>
              <w:t>VAR_IN_OUT</w:t>
            </w:r>
          </w:p>
          <w:p w:rsidR="00281C73" w:rsidRDefault="00281C73" w:rsidP="00281C73">
            <w:pPr>
              <w:pStyle w:val="TableText"/>
            </w:pPr>
            <w:r>
              <w:tab/>
            </w:r>
            <w:proofErr w:type="spellStart"/>
            <w:r>
              <w:t>OpoRes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OpoIrResonanceStruct</w:t>
            </w:r>
            <w:proofErr w:type="spellEnd"/>
            <w:r>
              <w:t>;</w:t>
            </w:r>
          </w:p>
          <w:p w:rsidR="00067B94" w:rsidRDefault="00067B94" w:rsidP="00067B94">
            <w:pPr>
              <w:pStyle w:val="TableText"/>
            </w:pPr>
            <w:r>
              <w:tab/>
            </w:r>
            <w:proofErr w:type="spellStart"/>
            <w:r>
              <w:t>OpoResInit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OpoIrResonanceStruct</w:t>
            </w:r>
            <w:proofErr w:type="spellEnd"/>
            <w:r>
              <w:t>;</w:t>
            </w:r>
          </w:p>
          <w:p w:rsidR="00281C73" w:rsidRDefault="00281C73" w:rsidP="00281C73">
            <w:pPr>
              <w:pStyle w:val="TableText"/>
            </w:pPr>
            <w:r>
              <w:t>END_VAR</w:t>
            </w:r>
          </w:p>
          <w:p w:rsidR="00281C73" w:rsidRDefault="00281C73" w:rsidP="00281C73">
            <w:pPr>
              <w:pStyle w:val="TableText"/>
            </w:pPr>
            <w:r>
              <w:t>VAR_OUTPUT</w:t>
            </w:r>
          </w:p>
          <w:p w:rsidR="00281C73" w:rsidRDefault="00281C73" w:rsidP="00281C73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LREAL;</w:t>
            </w:r>
            <w:r>
              <w:tab/>
            </w:r>
          </w:p>
          <w:p w:rsidR="0058466A" w:rsidRPr="00311384" w:rsidRDefault="00281C73" w:rsidP="00281C73">
            <w:pPr>
              <w:pStyle w:val="TableText"/>
            </w:pPr>
            <w:r>
              <w:t>END_VAR</w:t>
            </w:r>
          </w:p>
        </w:tc>
      </w:tr>
      <w:tr w:rsidR="0058466A" w:rsidTr="00482B64">
        <w:tc>
          <w:tcPr>
            <w:tcW w:w="2700" w:type="dxa"/>
          </w:tcPr>
          <w:p w:rsidR="0058466A" w:rsidRPr="000E43D8" w:rsidRDefault="0058466A" w:rsidP="00482B6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8466A" w:rsidRPr="000E43D8" w:rsidRDefault="00EE7998" w:rsidP="00482B64">
            <w:pPr>
              <w:pStyle w:val="TableText"/>
            </w:pPr>
            <w:proofErr w:type="spellStart"/>
            <w:r>
              <w:t>OpoIrResonanceFB</w:t>
            </w:r>
            <w:proofErr w:type="spellEnd"/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8466A" w:rsidRDefault="00EE7998" w:rsidP="00482B64">
            <w:pPr>
              <w:pStyle w:val="TableText"/>
            </w:pPr>
            <w:r>
              <w:t>Function block that helps finding the IR resonance of the OPO</w:t>
            </w:r>
          </w:p>
        </w:tc>
      </w:tr>
      <w:tr w:rsidR="00EE7998" w:rsidTr="00482B64">
        <w:tc>
          <w:tcPr>
            <w:tcW w:w="2700" w:type="dxa"/>
          </w:tcPr>
          <w:p w:rsidR="00EE7998" w:rsidRDefault="00EE7998" w:rsidP="00EE7998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660" w:type="dxa"/>
          </w:tcPr>
          <w:p w:rsidR="00EE7998" w:rsidRPr="002428DF" w:rsidRDefault="00EE7998" w:rsidP="00EE7998">
            <w:pPr>
              <w:pStyle w:val="TableText"/>
              <w:rPr>
                <w:b/>
              </w:rPr>
            </w:pPr>
            <w:r>
              <w:t xml:space="preserve">Name: </w:t>
            </w:r>
            <w:r w:rsidRPr="002051C6">
              <w:t>Request</w:t>
            </w:r>
          </w:p>
          <w:p w:rsidR="00EE7998" w:rsidRDefault="00EE7998" w:rsidP="00EE7998">
            <w:pPr>
              <w:pStyle w:val="TableText"/>
            </w:pPr>
            <w:r>
              <w:t xml:space="preserve">Type: </w:t>
            </w:r>
            <w:proofErr w:type="spellStart"/>
            <w:r w:rsidRPr="002051C6">
              <w:t>SaveRestoreEnum</w:t>
            </w:r>
            <w:proofErr w:type="spellEnd"/>
          </w:p>
          <w:p w:rsidR="00EE7998" w:rsidRDefault="00EE7998" w:rsidP="00EE7998">
            <w:pPr>
              <w:pStyle w:val="TableText"/>
            </w:pPr>
            <w:r>
              <w:t>Description: Save restore command</w:t>
            </w:r>
          </w:p>
        </w:tc>
      </w:tr>
      <w:tr w:rsidR="0057262B" w:rsidTr="00482B64">
        <w:tc>
          <w:tcPr>
            <w:tcW w:w="2700" w:type="dxa"/>
          </w:tcPr>
          <w:p w:rsidR="0057262B" w:rsidRDefault="0057262B" w:rsidP="0057262B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7262B" w:rsidRDefault="0057262B" w:rsidP="0057262B">
            <w:pPr>
              <w:pStyle w:val="TableText"/>
            </w:pPr>
            <w:r>
              <w:t xml:space="preserve">Name: </w:t>
            </w:r>
            <w:proofErr w:type="spellStart"/>
            <w:r>
              <w:t>SeedPwr</w:t>
            </w:r>
            <w:proofErr w:type="spellEnd"/>
          </w:p>
          <w:p w:rsidR="0057262B" w:rsidRDefault="0057262B" w:rsidP="0057262B">
            <w:pPr>
              <w:pStyle w:val="TableText"/>
            </w:pPr>
            <w:r>
              <w:t>Type: LREAL</w:t>
            </w:r>
          </w:p>
          <w:p w:rsidR="0057262B" w:rsidRDefault="0057262B" w:rsidP="0057262B">
            <w:pPr>
              <w:pStyle w:val="TableText"/>
            </w:pPr>
            <w:r>
              <w:t xml:space="preserve">Description: </w:t>
            </w:r>
            <w:r>
              <w:t>Normalized seed power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 w:rsidR="0057262B">
              <w:t>ClfRf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>Type: LREAL</w:t>
            </w:r>
          </w:p>
          <w:p w:rsidR="0058466A" w:rsidRDefault="0058466A" w:rsidP="0057262B">
            <w:pPr>
              <w:pStyle w:val="TableText"/>
            </w:pPr>
            <w:r>
              <w:t xml:space="preserve">Description: </w:t>
            </w:r>
            <w:r w:rsidR="0057262B">
              <w:t>Normalized CLF RF power</w:t>
            </w:r>
          </w:p>
        </w:tc>
      </w:tr>
      <w:tr w:rsidR="0058466A" w:rsidTr="00482B64">
        <w:tc>
          <w:tcPr>
            <w:tcW w:w="2700" w:type="dxa"/>
          </w:tcPr>
          <w:p w:rsidR="0058466A" w:rsidRDefault="00296935" w:rsidP="00482B64">
            <w:pPr>
              <w:pStyle w:val="TableText"/>
            </w:pPr>
            <w:r>
              <w:t>In/out</w:t>
            </w:r>
            <w:r w:rsidR="0058466A">
              <w:t xml:space="preserve">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 w:rsidR="00067B94">
              <w:t>OpoRes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 xml:space="preserve">Type: </w:t>
            </w:r>
            <w:proofErr w:type="spellStart"/>
            <w:r w:rsidR="00067B94">
              <w:t>OpoIrResonanceStruct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 xml:space="preserve">Description: </w:t>
            </w:r>
            <w:r w:rsidR="00E50288">
              <w:t xml:space="preserve">User Interface </w:t>
            </w:r>
            <w:proofErr w:type="spellStart"/>
            <w:r w:rsidR="00E50288">
              <w:t>structur</w:t>
            </w:r>
            <w:proofErr w:type="spellEnd"/>
          </w:p>
        </w:tc>
      </w:tr>
      <w:tr w:rsidR="0058466A" w:rsidTr="00482B64">
        <w:tc>
          <w:tcPr>
            <w:tcW w:w="2700" w:type="dxa"/>
          </w:tcPr>
          <w:p w:rsidR="0058466A" w:rsidRDefault="00296935" w:rsidP="00482B64">
            <w:pPr>
              <w:pStyle w:val="TableText"/>
            </w:pPr>
            <w:r>
              <w:t>In/out</w:t>
            </w:r>
            <w:r>
              <w:t xml:space="preserve"> </w:t>
            </w:r>
            <w:r w:rsidR="0058466A">
              <w:t>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 w:rsidR="00067B94">
              <w:t>OpoRes</w:t>
            </w:r>
            <w:r w:rsidR="00067B94">
              <w:t>Init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 xml:space="preserve">Type: </w:t>
            </w:r>
            <w:proofErr w:type="spellStart"/>
            <w:r w:rsidR="00067B94">
              <w:t>OpoIrResonanceStruct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 xml:space="preserve">Description: </w:t>
            </w:r>
            <w:r w:rsidR="00E50288">
              <w:t>Save/restore variables in persistent memory</w:t>
            </w:r>
          </w:p>
        </w:tc>
      </w:tr>
      <w:tr w:rsidR="0057262B" w:rsidTr="00482B64">
        <w:tc>
          <w:tcPr>
            <w:tcW w:w="2700" w:type="dxa"/>
          </w:tcPr>
          <w:p w:rsidR="0057262B" w:rsidRDefault="0057262B" w:rsidP="0057262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57262B" w:rsidRDefault="0057262B" w:rsidP="0057262B">
            <w:pPr>
              <w:pStyle w:val="TableText"/>
            </w:pPr>
            <w:r>
              <w:t>Name: Trigger</w:t>
            </w:r>
          </w:p>
          <w:p w:rsidR="0057262B" w:rsidRDefault="0057262B" w:rsidP="0057262B">
            <w:pPr>
              <w:pStyle w:val="TableText"/>
            </w:pPr>
            <w:r>
              <w:t>Type: LREAL</w:t>
            </w:r>
          </w:p>
          <w:p w:rsidR="0057262B" w:rsidRDefault="0057262B" w:rsidP="0057262B">
            <w:pPr>
              <w:pStyle w:val="TableText"/>
            </w:pPr>
            <w:r>
              <w:t>Description: Trigger for the PZT scan</w:t>
            </w:r>
          </w:p>
        </w:tc>
      </w:tr>
    </w:tbl>
    <w:p w:rsidR="004233C1" w:rsidRDefault="004233C1" w:rsidP="00D82853">
      <w:pPr>
        <w:spacing w:before="0"/>
        <w:jc w:val="left"/>
      </w:pPr>
      <w:bookmarkStart w:id="2" w:name="_GoBack"/>
      <w:bookmarkEnd w:id="2"/>
    </w:p>
    <w:sectPr w:rsidR="004233C1" w:rsidSect="006B745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60" w:rsidRDefault="00E02A60">
      <w:r>
        <w:separator/>
      </w:r>
    </w:p>
  </w:endnote>
  <w:endnote w:type="continuationSeparator" w:id="0">
    <w:p w:rsidR="00E02A60" w:rsidRDefault="00E0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320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32009B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853">
      <w:rPr>
        <w:rStyle w:val="PageNumber"/>
        <w:noProof/>
      </w:rPr>
      <w:t>5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60" w:rsidRDefault="00E02A60">
      <w:r>
        <w:separator/>
      </w:r>
    </w:p>
  </w:footnote>
  <w:footnote w:type="continuationSeparator" w:id="0">
    <w:p w:rsidR="00E02A60" w:rsidRDefault="00E0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3A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C373A6" w:rsidRPr="00C373A6">
      <w:rPr>
        <w:sz w:val="20"/>
      </w:rPr>
      <w:t>E1800295</w:t>
    </w:r>
    <w:r w:rsidR="00BC47B4">
      <w:rPr>
        <w:sz w:val="20"/>
      </w:rPr>
      <w:t>-v1</w:t>
    </w:r>
  </w:p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02A6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011145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1E81"/>
    <w:rsid w:val="00002CA2"/>
    <w:rsid w:val="000037BB"/>
    <w:rsid w:val="00006A70"/>
    <w:rsid w:val="00006E4B"/>
    <w:rsid w:val="000110C1"/>
    <w:rsid w:val="00011733"/>
    <w:rsid w:val="0001265C"/>
    <w:rsid w:val="000150FE"/>
    <w:rsid w:val="00016196"/>
    <w:rsid w:val="0001759E"/>
    <w:rsid w:val="0001791B"/>
    <w:rsid w:val="00017C5A"/>
    <w:rsid w:val="00020273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2E1C"/>
    <w:rsid w:val="0005342C"/>
    <w:rsid w:val="00054D2B"/>
    <w:rsid w:val="00057B8B"/>
    <w:rsid w:val="00060537"/>
    <w:rsid w:val="00061BF5"/>
    <w:rsid w:val="000625F8"/>
    <w:rsid w:val="000647BB"/>
    <w:rsid w:val="00066059"/>
    <w:rsid w:val="00067B94"/>
    <w:rsid w:val="00070335"/>
    <w:rsid w:val="00074329"/>
    <w:rsid w:val="00075C52"/>
    <w:rsid w:val="00076585"/>
    <w:rsid w:val="000810CC"/>
    <w:rsid w:val="0008179B"/>
    <w:rsid w:val="000826B8"/>
    <w:rsid w:val="000826BA"/>
    <w:rsid w:val="000832E0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B645A"/>
    <w:rsid w:val="000C3156"/>
    <w:rsid w:val="000C3D3C"/>
    <w:rsid w:val="000C41AD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F3598"/>
    <w:rsid w:val="000F60CF"/>
    <w:rsid w:val="000F7581"/>
    <w:rsid w:val="00104178"/>
    <w:rsid w:val="00114AF3"/>
    <w:rsid w:val="00116A88"/>
    <w:rsid w:val="0012004B"/>
    <w:rsid w:val="0012159C"/>
    <w:rsid w:val="00123C5E"/>
    <w:rsid w:val="001245E4"/>
    <w:rsid w:val="00127E59"/>
    <w:rsid w:val="001306DD"/>
    <w:rsid w:val="00130B6E"/>
    <w:rsid w:val="001321EB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3431"/>
    <w:rsid w:val="00163870"/>
    <w:rsid w:val="0016617D"/>
    <w:rsid w:val="00170B7D"/>
    <w:rsid w:val="00171B34"/>
    <w:rsid w:val="00176174"/>
    <w:rsid w:val="00176460"/>
    <w:rsid w:val="00177AF9"/>
    <w:rsid w:val="00177FB1"/>
    <w:rsid w:val="0018168A"/>
    <w:rsid w:val="00182864"/>
    <w:rsid w:val="00183012"/>
    <w:rsid w:val="001848D9"/>
    <w:rsid w:val="001853BA"/>
    <w:rsid w:val="00187D2B"/>
    <w:rsid w:val="00187E46"/>
    <w:rsid w:val="00190264"/>
    <w:rsid w:val="001919EB"/>
    <w:rsid w:val="001923BB"/>
    <w:rsid w:val="00195318"/>
    <w:rsid w:val="001960F5"/>
    <w:rsid w:val="00197381"/>
    <w:rsid w:val="001A04AD"/>
    <w:rsid w:val="001A786D"/>
    <w:rsid w:val="001B0CBF"/>
    <w:rsid w:val="001B293A"/>
    <w:rsid w:val="001B3593"/>
    <w:rsid w:val="001B4E0E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1540"/>
    <w:rsid w:val="001E32C2"/>
    <w:rsid w:val="001E5066"/>
    <w:rsid w:val="001E6052"/>
    <w:rsid w:val="001E79E6"/>
    <w:rsid w:val="001E7A09"/>
    <w:rsid w:val="001F2878"/>
    <w:rsid w:val="001F336B"/>
    <w:rsid w:val="00204EF4"/>
    <w:rsid w:val="002051C6"/>
    <w:rsid w:val="00206756"/>
    <w:rsid w:val="00206AC7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37409"/>
    <w:rsid w:val="002428DF"/>
    <w:rsid w:val="00247A26"/>
    <w:rsid w:val="00253C58"/>
    <w:rsid w:val="00254A46"/>
    <w:rsid w:val="00254DEC"/>
    <w:rsid w:val="002578B8"/>
    <w:rsid w:val="0026204E"/>
    <w:rsid w:val="00262E7F"/>
    <w:rsid w:val="00265966"/>
    <w:rsid w:val="00270FA9"/>
    <w:rsid w:val="0028012B"/>
    <w:rsid w:val="00281C73"/>
    <w:rsid w:val="002901B8"/>
    <w:rsid w:val="002927B7"/>
    <w:rsid w:val="002934F2"/>
    <w:rsid w:val="0029477C"/>
    <w:rsid w:val="00295B20"/>
    <w:rsid w:val="00296496"/>
    <w:rsid w:val="00296935"/>
    <w:rsid w:val="002A0459"/>
    <w:rsid w:val="002A224D"/>
    <w:rsid w:val="002A2880"/>
    <w:rsid w:val="002A6D94"/>
    <w:rsid w:val="002A73B1"/>
    <w:rsid w:val="002B12B1"/>
    <w:rsid w:val="002B617D"/>
    <w:rsid w:val="002B6666"/>
    <w:rsid w:val="002B6C1F"/>
    <w:rsid w:val="002C397F"/>
    <w:rsid w:val="002C76B8"/>
    <w:rsid w:val="002D24FE"/>
    <w:rsid w:val="002D5208"/>
    <w:rsid w:val="002E0265"/>
    <w:rsid w:val="002E0EA4"/>
    <w:rsid w:val="002E0F23"/>
    <w:rsid w:val="002E40C9"/>
    <w:rsid w:val="002E7D24"/>
    <w:rsid w:val="002F033C"/>
    <w:rsid w:val="002F27BA"/>
    <w:rsid w:val="002F628E"/>
    <w:rsid w:val="0030260D"/>
    <w:rsid w:val="00302E5C"/>
    <w:rsid w:val="003033AD"/>
    <w:rsid w:val="00303F8C"/>
    <w:rsid w:val="003044C2"/>
    <w:rsid w:val="00311384"/>
    <w:rsid w:val="00315210"/>
    <w:rsid w:val="003174EB"/>
    <w:rsid w:val="0032009B"/>
    <w:rsid w:val="0032084E"/>
    <w:rsid w:val="00321DA4"/>
    <w:rsid w:val="00321E95"/>
    <w:rsid w:val="00326AA4"/>
    <w:rsid w:val="00331E76"/>
    <w:rsid w:val="00332C15"/>
    <w:rsid w:val="0033449F"/>
    <w:rsid w:val="003359FB"/>
    <w:rsid w:val="0033640D"/>
    <w:rsid w:val="00337002"/>
    <w:rsid w:val="0033754D"/>
    <w:rsid w:val="003409D3"/>
    <w:rsid w:val="00341229"/>
    <w:rsid w:val="00342E60"/>
    <w:rsid w:val="00344790"/>
    <w:rsid w:val="00344C63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74C2B"/>
    <w:rsid w:val="003759FF"/>
    <w:rsid w:val="00380072"/>
    <w:rsid w:val="00380481"/>
    <w:rsid w:val="00381342"/>
    <w:rsid w:val="003822AB"/>
    <w:rsid w:val="00385500"/>
    <w:rsid w:val="003858A7"/>
    <w:rsid w:val="00386C61"/>
    <w:rsid w:val="003871F4"/>
    <w:rsid w:val="0038768E"/>
    <w:rsid w:val="00391988"/>
    <w:rsid w:val="00394E2E"/>
    <w:rsid w:val="0039728B"/>
    <w:rsid w:val="003A28EE"/>
    <w:rsid w:val="003A4E26"/>
    <w:rsid w:val="003A6D0D"/>
    <w:rsid w:val="003B09EF"/>
    <w:rsid w:val="003B3AA3"/>
    <w:rsid w:val="003B40FC"/>
    <w:rsid w:val="003B5077"/>
    <w:rsid w:val="003B6EE4"/>
    <w:rsid w:val="003C0305"/>
    <w:rsid w:val="003C10C2"/>
    <w:rsid w:val="003C3E0A"/>
    <w:rsid w:val="003C68C8"/>
    <w:rsid w:val="003C6E47"/>
    <w:rsid w:val="003D1F7C"/>
    <w:rsid w:val="003E329F"/>
    <w:rsid w:val="003E3FFE"/>
    <w:rsid w:val="003E53C5"/>
    <w:rsid w:val="003F2F4C"/>
    <w:rsid w:val="004002B7"/>
    <w:rsid w:val="004004FA"/>
    <w:rsid w:val="00420AF8"/>
    <w:rsid w:val="004217B8"/>
    <w:rsid w:val="00421EF0"/>
    <w:rsid w:val="004233C1"/>
    <w:rsid w:val="004246CB"/>
    <w:rsid w:val="004246F2"/>
    <w:rsid w:val="004316F4"/>
    <w:rsid w:val="004322DA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66E03"/>
    <w:rsid w:val="0047221F"/>
    <w:rsid w:val="0047584F"/>
    <w:rsid w:val="0047756F"/>
    <w:rsid w:val="00477FD2"/>
    <w:rsid w:val="004805E8"/>
    <w:rsid w:val="004812EB"/>
    <w:rsid w:val="004845BE"/>
    <w:rsid w:val="004846D9"/>
    <w:rsid w:val="00484887"/>
    <w:rsid w:val="00484901"/>
    <w:rsid w:val="00486271"/>
    <w:rsid w:val="004869BD"/>
    <w:rsid w:val="00487CB6"/>
    <w:rsid w:val="00490837"/>
    <w:rsid w:val="00490C2C"/>
    <w:rsid w:val="00496C76"/>
    <w:rsid w:val="004A1A02"/>
    <w:rsid w:val="004A2999"/>
    <w:rsid w:val="004A3E0F"/>
    <w:rsid w:val="004A653C"/>
    <w:rsid w:val="004A7029"/>
    <w:rsid w:val="004A7BFD"/>
    <w:rsid w:val="004B13F5"/>
    <w:rsid w:val="004B1A5D"/>
    <w:rsid w:val="004B6C35"/>
    <w:rsid w:val="004C0364"/>
    <w:rsid w:val="004C2B68"/>
    <w:rsid w:val="004C5CEC"/>
    <w:rsid w:val="004D7609"/>
    <w:rsid w:val="004E2C75"/>
    <w:rsid w:val="004E56FE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2724"/>
    <w:rsid w:val="00503C8D"/>
    <w:rsid w:val="00505B9C"/>
    <w:rsid w:val="005135A1"/>
    <w:rsid w:val="00514ABF"/>
    <w:rsid w:val="00515CB6"/>
    <w:rsid w:val="00515CDA"/>
    <w:rsid w:val="00516AFF"/>
    <w:rsid w:val="00533234"/>
    <w:rsid w:val="00534F01"/>
    <w:rsid w:val="00536009"/>
    <w:rsid w:val="00537075"/>
    <w:rsid w:val="00537CE7"/>
    <w:rsid w:val="0054172E"/>
    <w:rsid w:val="00541C0A"/>
    <w:rsid w:val="0054334E"/>
    <w:rsid w:val="00543B5D"/>
    <w:rsid w:val="00543FAE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262B"/>
    <w:rsid w:val="00573425"/>
    <w:rsid w:val="00574DAC"/>
    <w:rsid w:val="00575BFA"/>
    <w:rsid w:val="00577D14"/>
    <w:rsid w:val="005834EB"/>
    <w:rsid w:val="0058466A"/>
    <w:rsid w:val="00586860"/>
    <w:rsid w:val="005912DE"/>
    <w:rsid w:val="0059278D"/>
    <w:rsid w:val="00593C61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5F5E97"/>
    <w:rsid w:val="0060035F"/>
    <w:rsid w:val="006035BF"/>
    <w:rsid w:val="006043CD"/>
    <w:rsid w:val="006150C9"/>
    <w:rsid w:val="006151B8"/>
    <w:rsid w:val="00615534"/>
    <w:rsid w:val="00615AF4"/>
    <w:rsid w:val="00616472"/>
    <w:rsid w:val="0062014B"/>
    <w:rsid w:val="00631FED"/>
    <w:rsid w:val="00632578"/>
    <w:rsid w:val="006349EE"/>
    <w:rsid w:val="006358E3"/>
    <w:rsid w:val="00635F91"/>
    <w:rsid w:val="00637AA8"/>
    <w:rsid w:val="00646173"/>
    <w:rsid w:val="00646555"/>
    <w:rsid w:val="00651859"/>
    <w:rsid w:val="00652577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3EC3"/>
    <w:rsid w:val="00674120"/>
    <w:rsid w:val="00674870"/>
    <w:rsid w:val="00674CD4"/>
    <w:rsid w:val="006779A8"/>
    <w:rsid w:val="006860A2"/>
    <w:rsid w:val="006872AD"/>
    <w:rsid w:val="00687BF1"/>
    <w:rsid w:val="00690F72"/>
    <w:rsid w:val="0069175B"/>
    <w:rsid w:val="00696EC1"/>
    <w:rsid w:val="006976DA"/>
    <w:rsid w:val="006A3446"/>
    <w:rsid w:val="006A4549"/>
    <w:rsid w:val="006A57DD"/>
    <w:rsid w:val="006B3E51"/>
    <w:rsid w:val="006B7456"/>
    <w:rsid w:val="006C3064"/>
    <w:rsid w:val="006C6E0A"/>
    <w:rsid w:val="006D21A7"/>
    <w:rsid w:val="006D2872"/>
    <w:rsid w:val="006D5BBA"/>
    <w:rsid w:val="006E4057"/>
    <w:rsid w:val="006E4BA9"/>
    <w:rsid w:val="006E6D51"/>
    <w:rsid w:val="006F0E0B"/>
    <w:rsid w:val="006F1FF7"/>
    <w:rsid w:val="006F2498"/>
    <w:rsid w:val="006F3691"/>
    <w:rsid w:val="006F49EF"/>
    <w:rsid w:val="006F5200"/>
    <w:rsid w:val="006F62C3"/>
    <w:rsid w:val="006F635C"/>
    <w:rsid w:val="00700D17"/>
    <w:rsid w:val="0070144C"/>
    <w:rsid w:val="00705E52"/>
    <w:rsid w:val="00710D3C"/>
    <w:rsid w:val="00711F95"/>
    <w:rsid w:val="00715CAB"/>
    <w:rsid w:val="0072603B"/>
    <w:rsid w:val="00727F57"/>
    <w:rsid w:val="007309C7"/>
    <w:rsid w:val="00732FDD"/>
    <w:rsid w:val="00733950"/>
    <w:rsid w:val="0073447B"/>
    <w:rsid w:val="007355FE"/>
    <w:rsid w:val="00741E96"/>
    <w:rsid w:val="0074220B"/>
    <w:rsid w:val="007433D5"/>
    <w:rsid w:val="00745034"/>
    <w:rsid w:val="00753C9F"/>
    <w:rsid w:val="007541D8"/>
    <w:rsid w:val="0075791C"/>
    <w:rsid w:val="007613BD"/>
    <w:rsid w:val="007665FF"/>
    <w:rsid w:val="00772002"/>
    <w:rsid w:val="00775D96"/>
    <w:rsid w:val="00776291"/>
    <w:rsid w:val="0078145B"/>
    <w:rsid w:val="00785D91"/>
    <w:rsid w:val="00787FC5"/>
    <w:rsid w:val="0079021C"/>
    <w:rsid w:val="00794483"/>
    <w:rsid w:val="00795B05"/>
    <w:rsid w:val="007A50B7"/>
    <w:rsid w:val="007A77CC"/>
    <w:rsid w:val="007A7F1B"/>
    <w:rsid w:val="007B0503"/>
    <w:rsid w:val="007B6242"/>
    <w:rsid w:val="007B7180"/>
    <w:rsid w:val="007C047B"/>
    <w:rsid w:val="007C1DF5"/>
    <w:rsid w:val="007C242A"/>
    <w:rsid w:val="007C4992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0481C"/>
    <w:rsid w:val="00811A9D"/>
    <w:rsid w:val="00816054"/>
    <w:rsid w:val="0082396B"/>
    <w:rsid w:val="00823F57"/>
    <w:rsid w:val="00826B17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52696"/>
    <w:rsid w:val="00862B4C"/>
    <w:rsid w:val="008643FF"/>
    <w:rsid w:val="00864ECB"/>
    <w:rsid w:val="00870F47"/>
    <w:rsid w:val="0087156B"/>
    <w:rsid w:val="00871703"/>
    <w:rsid w:val="00871A3A"/>
    <w:rsid w:val="00873D29"/>
    <w:rsid w:val="00874001"/>
    <w:rsid w:val="0087772C"/>
    <w:rsid w:val="00880B63"/>
    <w:rsid w:val="00880E1C"/>
    <w:rsid w:val="008842F8"/>
    <w:rsid w:val="0088732D"/>
    <w:rsid w:val="0089266D"/>
    <w:rsid w:val="008927EA"/>
    <w:rsid w:val="00894DA9"/>
    <w:rsid w:val="008A3C9F"/>
    <w:rsid w:val="008A6B6B"/>
    <w:rsid w:val="008B0458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57A3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8F6B26"/>
    <w:rsid w:val="008F6F6B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3057F"/>
    <w:rsid w:val="0093174A"/>
    <w:rsid w:val="00933DA5"/>
    <w:rsid w:val="00942794"/>
    <w:rsid w:val="009429AC"/>
    <w:rsid w:val="009430F6"/>
    <w:rsid w:val="00950533"/>
    <w:rsid w:val="00950A12"/>
    <w:rsid w:val="00950F4A"/>
    <w:rsid w:val="009539B1"/>
    <w:rsid w:val="00960C96"/>
    <w:rsid w:val="009623C0"/>
    <w:rsid w:val="00962533"/>
    <w:rsid w:val="00962A5C"/>
    <w:rsid w:val="009641E9"/>
    <w:rsid w:val="00970284"/>
    <w:rsid w:val="00971A4D"/>
    <w:rsid w:val="009730AC"/>
    <w:rsid w:val="0097481D"/>
    <w:rsid w:val="0097716C"/>
    <w:rsid w:val="00977FDF"/>
    <w:rsid w:val="00983240"/>
    <w:rsid w:val="00983681"/>
    <w:rsid w:val="00984F45"/>
    <w:rsid w:val="00987C48"/>
    <w:rsid w:val="00994157"/>
    <w:rsid w:val="009A019B"/>
    <w:rsid w:val="009A41B7"/>
    <w:rsid w:val="009A6E3E"/>
    <w:rsid w:val="009A74D8"/>
    <w:rsid w:val="009B06A5"/>
    <w:rsid w:val="009B6FB6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0DA"/>
    <w:rsid w:val="00A0077E"/>
    <w:rsid w:val="00A15337"/>
    <w:rsid w:val="00A20991"/>
    <w:rsid w:val="00A275F7"/>
    <w:rsid w:val="00A27D74"/>
    <w:rsid w:val="00A325D9"/>
    <w:rsid w:val="00A34FD6"/>
    <w:rsid w:val="00A40191"/>
    <w:rsid w:val="00A43022"/>
    <w:rsid w:val="00A43307"/>
    <w:rsid w:val="00A468E9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2764"/>
    <w:rsid w:val="00A832AA"/>
    <w:rsid w:val="00A84F22"/>
    <w:rsid w:val="00A9096B"/>
    <w:rsid w:val="00A92F18"/>
    <w:rsid w:val="00A948FD"/>
    <w:rsid w:val="00A952D9"/>
    <w:rsid w:val="00A955C0"/>
    <w:rsid w:val="00A9617A"/>
    <w:rsid w:val="00A97234"/>
    <w:rsid w:val="00AA71F9"/>
    <w:rsid w:val="00AB5845"/>
    <w:rsid w:val="00AB7B6F"/>
    <w:rsid w:val="00AC06BC"/>
    <w:rsid w:val="00AC074C"/>
    <w:rsid w:val="00AC0DC0"/>
    <w:rsid w:val="00AD2C8F"/>
    <w:rsid w:val="00AD371C"/>
    <w:rsid w:val="00AD6456"/>
    <w:rsid w:val="00AE34D8"/>
    <w:rsid w:val="00AE3FCE"/>
    <w:rsid w:val="00AF0D06"/>
    <w:rsid w:val="00AF299F"/>
    <w:rsid w:val="00AF4A78"/>
    <w:rsid w:val="00AF4A7F"/>
    <w:rsid w:val="00AF7F4F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5C01"/>
    <w:rsid w:val="00B26D5F"/>
    <w:rsid w:val="00B325A1"/>
    <w:rsid w:val="00B32A53"/>
    <w:rsid w:val="00B348A8"/>
    <w:rsid w:val="00B3609F"/>
    <w:rsid w:val="00B37094"/>
    <w:rsid w:val="00B37CCE"/>
    <w:rsid w:val="00B40EDC"/>
    <w:rsid w:val="00B415E3"/>
    <w:rsid w:val="00B42B40"/>
    <w:rsid w:val="00B45204"/>
    <w:rsid w:val="00B4581A"/>
    <w:rsid w:val="00B45CF2"/>
    <w:rsid w:val="00B509AA"/>
    <w:rsid w:val="00B509BA"/>
    <w:rsid w:val="00B509D6"/>
    <w:rsid w:val="00B54409"/>
    <w:rsid w:val="00B54B40"/>
    <w:rsid w:val="00B5684F"/>
    <w:rsid w:val="00B575FA"/>
    <w:rsid w:val="00B61313"/>
    <w:rsid w:val="00B6210A"/>
    <w:rsid w:val="00B6226F"/>
    <w:rsid w:val="00B6261D"/>
    <w:rsid w:val="00B63FA6"/>
    <w:rsid w:val="00B66E9F"/>
    <w:rsid w:val="00B71C0D"/>
    <w:rsid w:val="00B71EC2"/>
    <w:rsid w:val="00B72C31"/>
    <w:rsid w:val="00B74CAE"/>
    <w:rsid w:val="00B772DE"/>
    <w:rsid w:val="00B77DF7"/>
    <w:rsid w:val="00B77E6E"/>
    <w:rsid w:val="00B82B52"/>
    <w:rsid w:val="00B87136"/>
    <w:rsid w:val="00B87D7E"/>
    <w:rsid w:val="00B9401B"/>
    <w:rsid w:val="00B94482"/>
    <w:rsid w:val="00B9553C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7B4"/>
    <w:rsid w:val="00BC4A4E"/>
    <w:rsid w:val="00BC5DAF"/>
    <w:rsid w:val="00BC76A8"/>
    <w:rsid w:val="00BD0C5E"/>
    <w:rsid w:val="00BD17FA"/>
    <w:rsid w:val="00BD5758"/>
    <w:rsid w:val="00BD5921"/>
    <w:rsid w:val="00BD5986"/>
    <w:rsid w:val="00BD5FFE"/>
    <w:rsid w:val="00BE0935"/>
    <w:rsid w:val="00BE0C0E"/>
    <w:rsid w:val="00BE11CB"/>
    <w:rsid w:val="00BF04B1"/>
    <w:rsid w:val="00BF1A2A"/>
    <w:rsid w:val="00BF29EA"/>
    <w:rsid w:val="00BF5D0D"/>
    <w:rsid w:val="00C0215B"/>
    <w:rsid w:val="00C02552"/>
    <w:rsid w:val="00C040B9"/>
    <w:rsid w:val="00C04CFB"/>
    <w:rsid w:val="00C0620B"/>
    <w:rsid w:val="00C10BF0"/>
    <w:rsid w:val="00C12349"/>
    <w:rsid w:val="00C128B8"/>
    <w:rsid w:val="00C13163"/>
    <w:rsid w:val="00C13C7D"/>
    <w:rsid w:val="00C1442D"/>
    <w:rsid w:val="00C14B70"/>
    <w:rsid w:val="00C16C60"/>
    <w:rsid w:val="00C205BF"/>
    <w:rsid w:val="00C22CFC"/>
    <w:rsid w:val="00C25719"/>
    <w:rsid w:val="00C271EB"/>
    <w:rsid w:val="00C30FF9"/>
    <w:rsid w:val="00C329E2"/>
    <w:rsid w:val="00C3405A"/>
    <w:rsid w:val="00C347C7"/>
    <w:rsid w:val="00C373A6"/>
    <w:rsid w:val="00C37FFC"/>
    <w:rsid w:val="00C42AE8"/>
    <w:rsid w:val="00C4592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7562F"/>
    <w:rsid w:val="00C76214"/>
    <w:rsid w:val="00C81643"/>
    <w:rsid w:val="00C83F59"/>
    <w:rsid w:val="00C90975"/>
    <w:rsid w:val="00C92DBB"/>
    <w:rsid w:val="00C93705"/>
    <w:rsid w:val="00C9492C"/>
    <w:rsid w:val="00C954F7"/>
    <w:rsid w:val="00C9564B"/>
    <w:rsid w:val="00C96011"/>
    <w:rsid w:val="00C971F3"/>
    <w:rsid w:val="00C9727C"/>
    <w:rsid w:val="00CA1BAB"/>
    <w:rsid w:val="00CA7597"/>
    <w:rsid w:val="00CA7938"/>
    <w:rsid w:val="00CB08F6"/>
    <w:rsid w:val="00CB70C8"/>
    <w:rsid w:val="00CC005F"/>
    <w:rsid w:val="00CC0B14"/>
    <w:rsid w:val="00CC0BAA"/>
    <w:rsid w:val="00CC13CB"/>
    <w:rsid w:val="00CC3B9F"/>
    <w:rsid w:val="00CC6468"/>
    <w:rsid w:val="00CD759F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161B2"/>
    <w:rsid w:val="00D21F51"/>
    <w:rsid w:val="00D3074C"/>
    <w:rsid w:val="00D30B23"/>
    <w:rsid w:val="00D358D3"/>
    <w:rsid w:val="00D41044"/>
    <w:rsid w:val="00D44328"/>
    <w:rsid w:val="00D45D2E"/>
    <w:rsid w:val="00D46E20"/>
    <w:rsid w:val="00D55F57"/>
    <w:rsid w:val="00D57B0B"/>
    <w:rsid w:val="00D57F73"/>
    <w:rsid w:val="00D601AB"/>
    <w:rsid w:val="00D61EA9"/>
    <w:rsid w:val="00D64D47"/>
    <w:rsid w:val="00D64EDC"/>
    <w:rsid w:val="00D66F5B"/>
    <w:rsid w:val="00D672BB"/>
    <w:rsid w:val="00D70523"/>
    <w:rsid w:val="00D710F2"/>
    <w:rsid w:val="00D71E40"/>
    <w:rsid w:val="00D73DCD"/>
    <w:rsid w:val="00D82853"/>
    <w:rsid w:val="00D828B7"/>
    <w:rsid w:val="00D9292C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486A"/>
    <w:rsid w:val="00DC63B0"/>
    <w:rsid w:val="00DD3367"/>
    <w:rsid w:val="00DD3E8F"/>
    <w:rsid w:val="00DE3B1B"/>
    <w:rsid w:val="00DE529A"/>
    <w:rsid w:val="00DE697C"/>
    <w:rsid w:val="00DF1106"/>
    <w:rsid w:val="00DF20C1"/>
    <w:rsid w:val="00DF3062"/>
    <w:rsid w:val="00DF44CE"/>
    <w:rsid w:val="00DF5E3E"/>
    <w:rsid w:val="00E015CE"/>
    <w:rsid w:val="00E02A60"/>
    <w:rsid w:val="00E1123A"/>
    <w:rsid w:val="00E133D8"/>
    <w:rsid w:val="00E13E37"/>
    <w:rsid w:val="00E20733"/>
    <w:rsid w:val="00E2502B"/>
    <w:rsid w:val="00E2697A"/>
    <w:rsid w:val="00E271E7"/>
    <w:rsid w:val="00E304E9"/>
    <w:rsid w:val="00E31E25"/>
    <w:rsid w:val="00E35CC7"/>
    <w:rsid w:val="00E36A18"/>
    <w:rsid w:val="00E4010A"/>
    <w:rsid w:val="00E40744"/>
    <w:rsid w:val="00E4185F"/>
    <w:rsid w:val="00E427D9"/>
    <w:rsid w:val="00E50221"/>
    <w:rsid w:val="00E50288"/>
    <w:rsid w:val="00E50A34"/>
    <w:rsid w:val="00E53285"/>
    <w:rsid w:val="00E56306"/>
    <w:rsid w:val="00E565E3"/>
    <w:rsid w:val="00E57E96"/>
    <w:rsid w:val="00E60CB8"/>
    <w:rsid w:val="00E61111"/>
    <w:rsid w:val="00E61937"/>
    <w:rsid w:val="00E65413"/>
    <w:rsid w:val="00E65A92"/>
    <w:rsid w:val="00E65B92"/>
    <w:rsid w:val="00E66298"/>
    <w:rsid w:val="00E679A5"/>
    <w:rsid w:val="00E67D25"/>
    <w:rsid w:val="00E72FB7"/>
    <w:rsid w:val="00E74B09"/>
    <w:rsid w:val="00E819F3"/>
    <w:rsid w:val="00E8245E"/>
    <w:rsid w:val="00E824FB"/>
    <w:rsid w:val="00E82812"/>
    <w:rsid w:val="00E84B61"/>
    <w:rsid w:val="00E84EE4"/>
    <w:rsid w:val="00E86B87"/>
    <w:rsid w:val="00E90277"/>
    <w:rsid w:val="00E9320B"/>
    <w:rsid w:val="00E9352E"/>
    <w:rsid w:val="00E93E16"/>
    <w:rsid w:val="00E95B69"/>
    <w:rsid w:val="00E96595"/>
    <w:rsid w:val="00EA4004"/>
    <w:rsid w:val="00EA46EE"/>
    <w:rsid w:val="00EA7452"/>
    <w:rsid w:val="00EB0654"/>
    <w:rsid w:val="00EB0A90"/>
    <w:rsid w:val="00EB1F65"/>
    <w:rsid w:val="00EB330B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37CD"/>
    <w:rsid w:val="00EE7998"/>
    <w:rsid w:val="00EE7FF5"/>
    <w:rsid w:val="00EF0379"/>
    <w:rsid w:val="00EF14FE"/>
    <w:rsid w:val="00EF3A68"/>
    <w:rsid w:val="00EF6C2C"/>
    <w:rsid w:val="00F02F20"/>
    <w:rsid w:val="00F03581"/>
    <w:rsid w:val="00F03782"/>
    <w:rsid w:val="00F052B9"/>
    <w:rsid w:val="00F05A4A"/>
    <w:rsid w:val="00F06AE8"/>
    <w:rsid w:val="00F070AA"/>
    <w:rsid w:val="00F11630"/>
    <w:rsid w:val="00F13A31"/>
    <w:rsid w:val="00F23EAF"/>
    <w:rsid w:val="00F32DB3"/>
    <w:rsid w:val="00F33D73"/>
    <w:rsid w:val="00F35275"/>
    <w:rsid w:val="00F35B61"/>
    <w:rsid w:val="00F516C9"/>
    <w:rsid w:val="00F5292B"/>
    <w:rsid w:val="00F5374E"/>
    <w:rsid w:val="00F53A46"/>
    <w:rsid w:val="00F56BC1"/>
    <w:rsid w:val="00F61DA7"/>
    <w:rsid w:val="00F65452"/>
    <w:rsid w:val="00F663D7"/>
    <w:rsid w:val="00F663F9"/>
    <w:rsid w:val="00F7191F"/>
    <w:rsid w:val="00F71C3D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3C04"/>
    <w:rsid w:val="00FA3F60"/>
    <w:rsid w:val="00FA71BC"/>
    <w:rsid w:val="00FA7414"/>
    <w:rsid w:val="00FB0301"/>
    <w:rsid w:val="00FB257B"/>
    <w:rsid w:val="00FB3DAE"/>
    <w:rsid w:val="00FC377B"/>
    <w:rsid w:val="00FC72F4"/>
    <w:rsid w:val="00FC7EAA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8C169"/>
  <w15:docId w15:val="{81AC2A44-CCAC-4875-BE73-11FB58E6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1BA0-8547-4405-A01D-9C3168A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3847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Daniel Sigg</cp:lastModifiedBy>
  <cp:revision>44</cp:revision>
  <cp:lastPrinted>2000-07-19T03:21:00Z</cp:lastPrinted>
  <dcterms:created xsi:type="dcterms:W3CDTF">2018-01-09T18:09:00Z</dcterms:created>
  <dcterms:modified xsi:type="dcterms:W3CDTF">2018-10-15T20:16:00Z</dcterms:modified>
  <cp:category/>
</cp:coreProperties>
</file>