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57" w:rsidRDefault="00B1010A" w:rsidP="005B6ED0">
      <w:r>
        <w:t>9/19/2019</w:t>
      </w:r>
    </w:p>
    <w:p w:rsidR="00B1010A" w:rsidRDefault="00B1010A" w:rsidP="00B1010A">
      <w:r>
        <w:t>PCIe Implementation of Timing Slave System</w:t>
      </w:r>
    </w:p>
    <w:p w:rsidR="00B1010A" w:rsidRDefault="00B1010A" w:rsidP="00B1010A">
      <w:r>
        <w:t>Features:</w:t>
      </w:r>
    </w:p>
    <w:p w:rsidR="00B1010A" w:rsidRDefault="00B1010A" w:rsidP="00B1010A">
      <w:pPr>
        <w:pStyle w:val="ListParagraph"/>
        <w:numPr>
          <w:ilvl w:val="0"/>
          <w:numId w:val="2"/>
        </w:numPr>
      </w:pPr>
      <w:r>
        <w:t xml:space="preserve">GPS Time, </w:t>
      </w:r>
      <w:proofErr w:type="gramStart"/>
      <w:r>
        <w:t>64 bit</w:t>
      </w:r>
      <w:proofErr w:type="gramEnd"/>
      <w:r>
        <w:t xml:space="preserve"> memory address or</w:t>
      </w:r>
      <w:r w:rsidR="006C45F2">
        <w:t xml:space="preserve"> consistent </w:t>
      </w:r>
      <w:r>
        <w:t xml:space="preserve">2x 32 bit memory address read in two </w:t>
      </w:r>
      <w:r w:rsidR="006C45F2">
        <w:t xml:space="preserve">(ordered) </w:t>
      </w:r>
      <w:r>
        <w:t>steps.</w:t>
      </w:r>
    </w:p>
    <w:p w:rsidR="00B1010A" w:rsidRDefault="00B1010A" w:rsidP="00B1010A">
      <w:pPr>
        <w:pStyle w:val="ListParagraph"/>
        <w:numPr>
          <w:ilvl w:val="0"/>
          <w:numId w:val="2"/>
        </w:numPr>
      </w:pPr>
      <w:r>
        <w:t>Start –Stop Register</w:t>
      </w:r>
      <w:r w:rsidR="006C45F2">
        <w:t xml:space="preserve"> – Start on the next second boundary (gated).  Gating time offset configuration option.</w:t>
      </w:r>
    </w:p>
    <w:p w:rsidR="00B1010A" w:rsidRDefault="00B1010A" w:rsidP="006C45F2">
      <w:pPr>
        <w:pStyle w:val="ListParagraph"/>
        <w:numPr>
          <w:ilvl w:val="0"/>
          <w:numId w:val="2"/>
        </w:numPr>
      </w:pPr>
      <w:r>
        <w:t>16 Bit Digital I/O Card Interface</w:t>
      </w:r>
    </w:p>
    <w:p w:rsidR="006C45F2" w:rsidRDefault="006C45F2" w:rsidP="006C45F2">
      <w:pPr>
        <w:pStyle w:val="ListParagraph"/>
        <w:numPr>
          <w:ilvl w:val="0"/>
          <w:numId w:val="2"/>
        </w:numPr>
      </w:pPr>
      <w:r>
        <w:t>Every clock line to include rate, polarity, delay.</w:t>
      </w:r>
    </w:p>
    <w:p w:rsidR="006C45F2" w:rsidRDefault="006C45F2" w:rsidP="006C45F2">
      <w:pPr>
        <w:pStyle w:val="ListParagraph"/>
        <w:numPr>
          <w:ilvl w:val="0"/>
          <w:numId w:val="2"/>
        </w:numPr>
      </w:pPr>
      <w:r>
        <w:t xml:space="preserve">Support existing clocking header configuration in functionality </w:t>
      </w:r>
      <w:hyperlink r:id="rId5" w:history="1">
        <w:r w:rsidRPr="006C45F2">
          <w:rPr>
            <w:rStyle w:val="Hyperlink"/>
          </w:rPr>
          <w:t>https://dcc.ligo.org/LIGO-D0902029</w:t>
        </w:r>
      </w:hyperlink>
    </w:p>
    <w:p w:rsidR="00B1010A" w:rsidRDefault="00B1010A" w:rsidP="00B1010A">
      <w:pPr>
        <w:pStyle w:val="ListParagraph"/>
        <w:numPr>
          <w:ilvl w:val="0"/>
          <w:numId w:val="2"/>
        </w:numPr>
      </w:pPr>
      <w:r>
        <w:t>Set Output Frequency, Clock Frequency</w:t>
      </w:r>
    </w:p>
    <w:p w:rsidR="006C45F2" w:rsidRDefault="006C45F2" w:rsidP="00B1010A">
      <w:pPr>
        <w:pStyle w:val="ListParagraph"/>
        <w:numPr>
          <w:ilvl w:val="0"/>
          <w:numId w:val="2"/>
        </w:numPr>
      </w:pPr>
      <w:r>
        <w:t>Duotone!  Ability to turn this on and off by register.</w:t>
      </w:r>
    </w:p>
    <w:p w:rsidR="006C45F2" w:rsidRDefault="006C45F2" w:rsidP="00B1010A">
      <w:pPr>
        <w:pStyle w:val="ListParagraph"/>
        <w:numPr>
          <w:ilvl w:val="0"/>
          <w:numId w:val="2"/>
        </w:numPr>
      </w:pPr>
      <w:r>
        <w:t>Support LVDS (differential high seed clocks)</w:t>
      </w:r>
    </w:p>
    <w:p w:rsidR="006C45F2" w:rsidRDefault="006C45F2" w:rsidP="00B1010A">
      <w:pPr>
        <w:pStyle w:val="ListParagraph"/>
        <w:numPr>
          <w:ilvl w:val="0"/>
          <w:numId w:val="2"/>
        </w:numPr>
      </w:pPr>
      <w:r>
        <w:t>Support 10+ clock lines</w:t>
      </w:r>
    </w:p>
    <w:p w:rsidR="00B1010A" w:rsidRDefault="00B1010A" w:rsidP="00B1010A">
      <w:pPr>
        <w:pStyle w:val="ListParagraph"/>
        <w:numPr>
          <w:ilvl w:val="0"/>
          <w:numId w:val="2"/>
        </w:numPr>
      </w:pPr>
      <w:r>
        <w:t xml:space="preserve">ADNACO Board – Include timing </w:t>
      </w:r>
      <w:proofErr w:type="gramStart"/>
      <w:r>
        <w:t>lines which</w:t>
      </w:r>
      <w:proofErr w:type="gramEnd"/>
      <w:r>
        <w:t xml:space="preserve"> can be configured through the </w:t>
      </w:r>
      <w:proofErr w:type="spellStart"/>
      <w:r>
        <w:t>PCIe</w:t>
      </w:r>
      <w:proofErr w:type="spellEnd"/>
      <w:r>
        <w:t xml:space="preserve"> interface.</w:t>
      </w:r>
    </w:p>
    <w:p w:rsidR="005F7537" w:rsidRDefault="005F7537" w:rsidP="00B1010A"/>
    <w:p w:rsidR="005F7537" w:rsidRDefault="005F7537" w:rsidP="00B1010A">
      <w:r>
        <w:t>2/18/2020</w:t>
      </w:r>
    </w:p>
    <w:p w:rsidR="00B1010A" w:rsidRDefault="005F7537" w:rsidP="00B1010A">
      <w:r>
        <w:t>Things to Consider:</w:t>
      </w:r>
    </w:p>
    <w:p w:rsidR="005F7537" w:rsidRDefault="005F7537" w:rsidP="005F7537">
      <w:pPr>
        <w:pStyle w:val="ListParagraph"/>
        <w:numPr>
          <w:ilvl w:val="0"/>
          <w:numId w:val="4"/>
        </w:numPr>
      </w:pPr>
      <w:r>
        <w:t>New 2^19 Clock Frequency</w:t>
      </w:r>
    </w:p>
    <w:p w:rsidR="005F7537" w:rsidRDefault="005F7537" w:rsidP="005F7537">
      <w:pPr>
        <w:pStyle w:val="ListParagraph"/>
        <w:numPr>
          <w:ilvl w:val="0"/>
          <w:numId w:val="4"/>
        </w:numPr>
      </w:pPr>
      <w:r>
        <w:t xml:space="preserve">Any form factor simplifications that might require modification to the existing IO </w:t>
      </w:r>
      <w:proofErr w:type="gramStart"/>
      <w:r>
        <w:t>chassis mounting</w:t>
      </w:r>
      <w:proofErr w:type="gramEnd"/>
      <w:r>
        <w:t xml:space="preserve"> scheme.</w:t>
      </w:r>
    </w:p>
    <w:p w:rsidR="005F7537" w:rsidRDefault="005F7537" w:rsidP="005F7537">
      <w:pPr>
        <w:pStyle w:val="ListParagraph"/>
        <w:numPr>
          <w:ilvl w:val="0"/>
          <w:numId w:val="4"/>
        </w:numPr>
      </w:pPr>
      <w:r>
        <w:t>Other factors we are considering in the redesign.</w:t>
      </w:r>
    </w:p>
    <w:p w:rsidR="005F7537" w:rsidRDefault="005F7537" w:rsidP="005F7537">
      <w:r>
        <w:t>Card Location:</w:t>
      </w:r>
    </w:p>
    <w:p w:rsidR="00561965" w:rsidRDefault="005F7537" w:rsidP="00561965">
      <w:pPr>
        <w:pStyle w:val="ListParagraph"/>
        <w:numPr>
          <w:ilvl w:val="0"/>
          <w:numId w:val="5"/>
        </w:numPr>
      </w:pPr>
      <w:r>
        <w:t>We believe the card will take the place of the</w:t>
      </w:r>
      <w:r w:rsidR="00561965">
        <w:t xml:space="preserve"> </w:t>
      </w:r>
      <w:proofErr w:type="spellStart"/>
      <w:r w:rsidR="00561965">
        <w:t>Contec</w:t>
      </w:r>
      <w:proofErr w:type="spellEnd"/>
      <w:r>
        <w:t xml:space="preserve"> </w:t>
      </w:r>
      <w:r w:rsidR="00561965">
        <w:t>Binary IO card in the IO chassis.</w:t>
      </w:r>
    </w:p>
    <w:p w:rsidR="00561965" w:rsidRDefault="00561965" w:rsidP="00561965">
      <w:pPr>
        <w:pStyle w:val="ListParagraph"/>
        <w:numPr>
          <w:ilvl w:val="0"/>
          <w:numId w:val="5"/>
        </w:numPr>
      </w:pPr>
      <w:r>
        <w:t xml:space="preserve">Form factor will be generally the same size as the </w:t>
      </w:r>
      <w:proofErr w:type="spellStart"/>
      <w:r>
        <w:t>Contec</w:t>
      </w:r>
      <w:proofErr w:type="spellEnd"/>
      <w:r>
        <w:t xml:space="preserve"> Binary IO card</w:t>
      </w:r>
    </w:p>
    <w:p w:rsidR="00561965" w:rsidRDefault="0071024C" w:rsidP="00561965">
      <w:pPr>
        <w:pStyle w:val="ListParagraph"/>
        <w:numPr>
          <w:ilvl w:val="0"/>
          <w:numId w:val="5"/>
        </w:numPr>
      </w:pPr>
      <w:r>
        <w:t>It should take 3 months from start for development, 3 months for testing and programming.</w:t>
      </w:r>
    </w:p>
    <w:p w:rsidR="005F7537" w:rsidRDefault="005F7537" w:rsidP="00B1010A"/>
    <w:p w:rsidR="005F7537" w:rsidRDefault="005F7537" w:rsidP="00B1010A"/>
    <w:p w:rsidR="00B1010A" w:rsidRDefault="00B1010A" w:rsidP="00B1010A">
      <w:r>
        <w:t>Testing:</w:t>
      </w:r>
    </w:p>
    <w:p w:rsidR="005F7537" w:rsidRDefault="005F7537" w:rsidP="00B1010A">
      <w:pPr>
        <w:pStyle w:val="ListParagraph"/>
        <w:numPr>
          <w:ilvl w:val="0"/>
          <w:numId w:val="3"/>
        </w:numPr>
      </w:pPr>
      <w:r>
        <w:t>Initial testing to determine if we could see the PCIE card on the bus is completed (tested working)</w:t>
      </w:r>
    </w:p>
    <w:p w:rsidR="00B1010A" w:rsidRDefault="00B1010A" w:rsidP="00B1010A">
      <w:pPr>
        <w:pStyle w:val="ListParagraph"/>
        <w:numPr>
          <w:ilvl w:val="0"/>
          <w:numId w:val="3"/>
        </w:numPr>
      </w:pPr>
      <w:r>
        <w:t xml:space="preserve">Design a dummy counter FPGA program that </w:t>
      </w:r>
      <w:proofErr w:type="gramStart"/>
      <w:r>
        <w:t>can be read out</w:t>
      </w:r>
      <w:proofErr w:type="gramEnd"/>
      <w:r>
        <w:t xml:space="preserve"> by the </w:t>
      </w:r>
      <w:proofErr w:type="spellStart"/>
      <w:r>
        <w:t>PCIe</w:t>
      </w:r>
      <w:proofErr w:type="spellEnd"/>
      <w:r>
        <w:t xml:space="preserve"> bus as a proof of concept.  Run this in the test stand to verify capabilities.</w:t>
      </w:r>
    </w:p>
    <w:p w:rsidR="00ED2558" w:rsidRDefault="00ED2558" w:rsidP="00ED2558"/>
    <w:p w:rsidR="00ED2558" w:rsidRDefault="00ED2558" w:rsidP="00ED2558"/>
    <w:p w:rsidR="00ED2558" w:rsidRDefault="00ED2558" w:rsidP="00ED2558"/>
    <w:p w:rsidR="00ED2558" w:rsidRDefault="00ED2558" w:rsidP="00ED2558">
      <w:pPr>
        <w:pStyle w:val="PlainText"/>
      </w:pPr>
      <w:r>
        <w:lastRenderedPageBreak/>
        <w:t>OK, see responses interspersed below:</w:t>
      </w:r>
    </w:p>
    <w:p w:rsidR="00ED2558" w:rsidRDefault="00ED2558" w:rsidP="00ED2558">
      <w:pPr>
        <w:pStyle w:val="PlainText"/>
      </w:pPr>
    </w:p>
    <w:p w:rsidR="00ED2558" w:rsidRDefault="00ED2558" w:rsidP="00ED2558">
      <w:pPr>
        <w:pStyle w:val="PlainText"/>
      </w:pPr>
      <w:r>
        <w:t>Best, Rich</w:t>
      </w:r>
    </w:p>
    <w:p w:rsidR="00ED2558" w:rsidRDefault="00ED2558" w:rsidP="00ED2558">
      <w:pPr>
        <w:pStyle w:val="PlainText"/>
      </w:pPr>
    </w:p>
    <w:p w:rsidR="00ED2558" w:rsidRDefault="00ED2558" w:rsidP="00ED2558">
      <w:pPr>
        <w:pStyle w:val="PlainText"/>
      </w:pPr>
      <w:r>
        <w:t>&gt; On Feb 18, 2020, at 2:07 PM, Sigg, Daniel &lt;</w:t>
      </w:r>
      <w:hyperlink r:id="rId6" w:history="1">
        <w:r>
          <w:rPr>
            <w:rStyle w:val="Hyperlink"/>
          </w:rPr>
          <w:t>dsigg@caltech.edu</w:t>
        </w:r>
      </w:hyperlink>
      <w:r>
        <w:t>&gt; wrote:</w:t>
      </w:r>
    </w:p>
    <w:p w:rsidR="00ED2558" w:rsidRDefault="00ED2558" w:rsidP="00ED2558">
      <w:pPr>
        <w:pStyle w:val="PlainText"/>
      </w:pPr>
      <w:r>
        <w:t xml:space="preserve">&gt; </w:t>
      </w:r>
    </w:p>
    <w:p w:rsidR="00ED2558" w:rsidRDefault="00ED2558" w:rsidP="00ED2558">
      <w:pPr>
        <w:pStyle w:val="PlainText"/>
      </w:pPr>
      <w:r>
        <w:t>&gt; ﻿</w:t>
      </w:r>
    </w:p>
    <w:p w:rsidR="00ED2558" w:rsidRDefault="00ED2558" w:rsidP="00ED2558">
      <w:pPr>
        <w:pStyle w:val="PlainText"/>
      </w:pPr>
      <w:r>
        <w:t>&gt; With a PCI-E board, the timing fiber would be terminated internally and not at the front panel.</w:t>
      </w:r>
    </w:p>
    <w:p w:rsidR="00ED2558" w:rsidRDefault="00ED2558" w:rsidP="00ED2558">
      <w:pPr>
        <w:pStyle w:val="PlainText"/>
      </w:pPr>
      <w:r>
        <w:t>Nice</w:t>
      </w:r>
    </w:p>
    <w:p w:rsidR="00ED2558" w:rsidRDefault="00ED2558" w:rsidP="00ED2558">
      <w:pPr>
        <w:pStyle w:val="PlainText"/>
      </w:pPr>
      <w:r>
        <w:t>&gt; This will work nicely with the new MPO fiber bundles/connectors. (Fan-out would move to CER).</w:t>
      </w:r>
    </w:p>
    <w:p w:rsidR="00ED2558" w:rsidRDefault="00ED2558" w:rsidP="00ED2558">
      <w:pPr>
        <w:pStyle w:val="PlainText"/>
      </w:pPr>
      <w:r>
        <w:t>Nice</w:t>
      </w:r>
    </w:p>
    <w:p w:rsidR="00ED2558" w:rsidRDefault="00ED2558" w:rsidP="00ED2558">
      <w:pPr>
        <w:pStyle w:val="PlainText"/>
      </w:pPr>
      <w:r>
        <w:t xml:space="preserve">&gt; </w:t>
      </w:r>
    </w:p>
    <w:p w:rsidR="00ED2558" w:rsidRDefault="00ED2558" w:rsidP="00ED2558">
      <w:pPr>
        <w:pStyle w:val="PlainText"/>
      </w:pPr>
      <w:r>
        <w:t>&gt; The binary IO board for the timing would disappear.</w:t>
      </w:r>
    </w:p>
    <w:p w:rsidR="00ED2558" w:rsidRDefault="00ED2558" w:rsidP="00ED2558">
      <w:pPr>
        <w:pStyle w:val="PlainText"/>
      </w:pPr>
      <w:r>
        <w:t>&gt; The IRIG-B board would disappear.</w:t>
      </w:r>
    </w:p>
    <w:p w:rsidR="00ED2558" w:rsidRDefault="00ED2558" w:rsidP="00ED2558">
      <w:pPr>
        <w:pStyle w:val="PlainText"/>
      </w:pPr>
      <w:r>
        <w:t>Both nice</w:t>
      </w:r>
    </w:p>
    <w:p w:rsidR="00ED2558" w:rsidRDefault="00ED2558" w:rsidP="00ED2558">
      <w:pPr>
        <w:pStyle w:val="PlainText"/>
      </w:pPr>
      <w:r>
        <w:t xml:space="preserve">&gt; </w:t>
      </w:r>
    </w:p>
    <w:p w:rsidR="00ED2558" w:rsidRDefault="00ED2558" w:rsidP="00ED2558">
      <w:pPr>
        <w:pStyle w:val="PlainText"/>
      </w:pPr>
      <w:r>
        <w:t xml:space="preserve">&gt; Do you want a new backplane board? I am under the impression that </w:t>
      </w:r>
    </w:p>
    <w:p w:rsidR="00ED2558" w:rsidRDefault="00ED2558" w:rsidP="00ED2558">
      <w:pPr>
        <w:pStyle w:val="PlainText"/>
      </w:pPr>
      <w:r>
        <w:t xml:space="preserve">&gt; supporting multiple clock frequencies for ADCs &amp; DACs would require </w:t>
      </w:r>
    </w:p>
    <w:p w:rsidR="00ED2558" w:rsidRDefault="00ED2558" w:rsidP="00ED2558">
      <w:pPr>
        <w:pStyle w:val="PlainText"/>
      </w:pPr>
      <w:r>
        <w:t xml:space="preserve">&gt; </w:t>
      </w:r>
      <w:proofErr w:type="gramStart"/>
      <w:r>
        <w:t>one</w:t>
      </w:r>
      <w:proofErr w:type="gramEnd"/>
      <w:r>
        <w:t xml:space="preserve">. One could easily provide a separate clock &amp; </w:t>
      </w:r>
      <w:proofErr w:type="gramStart"/>
      <w:r>
        <w:t>sync</w:t>
      </w:r>
      <w:proofErr w:type="gramEnd"/>
      <w:r>
        <w:t xml:space="preserve"> line for each </w:t>
      </w:r>
    </w:p>
    <w:p w:rsidR="00ED2558" w:rsidRDefault="00ED2558" w:rsidP="00ED2558">
      <w:pPr>
        <w:pStyle w:val="PlainText"/>
      </w:pPr>
      <w:r>
        <w:t xml:space="preserve">&gt; </w:t>
      </w:r>
      <w:proofErr w:type="gramStart"/>
      <w:r>
        <w:t>board</w:t>
      </w:r>
      <w:proofErr w:type="gramEnd"/>
      <w:r>
        <w:t xml:space="preserve">. </w:t>
      </w:r>
      <w:proofErr w:type="gramStart"/>
      <w:r>
        <w:t>Or</w:t>
      </w:r>
      <w:proofErr w:type="gramEnd"/>
      <w:r>
        <w:t xml:space="preserve">, for 2, 4 or 8 slots together. Whatever makes </w:t>
      </w:r>
      <w:proofErr w:type="gramStart"/>
      <w:r>
        <w:t>sense.</w:t>
      </w:r>
      <w:proofErr w:type="gramEnd"/>
      <w:r>
        <w:t xml:space="preserve"> This is zero effort with an FPGA.</w:t>
      </w:r>
    </w:p>
    <w:p w:rsidR="00ED2558" w:rsidRDefault="00ED2558" w:rsidP="00ED2558">
      <w:pPr>
        <w:pStyle w:val="PlainText"/>
      </w:pPr>
      <w:r>
        <w:t xml:space="preserve">Yes.  I think this </w:t>
      </w:r>
      <w:proofErr w:type="gramStart"/>
      <w:r>
        <w:t>will indeed be needed</w:t>
      </w:r>
      <w:proofErr w:type="gramEnd"/>
      <w:r>
        <w:t xml:space="preserve"> for any design requiring two or more clock frequencies.</w:t>
      </w:r>
    </w:p>
    <w:p w:rsidR="00ED2558" w:rsidRDefault="00ED2558" w:rsidP="00ED2558">
      <w:pPr>
        <w:pStyle w:val="PlainText"/>
      </w:pPr>
      <w:r>
        <w:t xml:space="preserve">&gt; </w:t>
      </w:r>
    </w:p>
    <w:p w:rsidR="00ED2558" w:rsidRDefault="00ED2558" w:rsidP="00ED2558">
      <w:pPr>
        <w:pStyle w:val="PlainText"/>
      </w:pPr>
      <w:r>
        <w:t xml:space="preserve">&gt; If there </w:t>
      </w:r>
      <w:proofErr w:type="gramStart"/>
      <w:r>
        <w:t>is</w:t>
      </w:r>
      <w:proofErr w:type="gramEnd"/>
      <w:r>
        <w:t xml:space="preserve"> a need for more binary lines, this would be straight forward too.</w:t>
      </w:r>
    </w:p>
    <w:p w:rsidR="00ED2558" w:rsidRDefault="00ED2558" w:rsidP="00ED2558">
      <w:pPr>
        <w:pStyle w:val="PlainText"/>
      </w:pPr>
      <w:r>
        <w:t xml:space="preserve">I can't think of why, but there's no cost to having a few land on the backplane board for a later use if we make provisions with a connector on the backplane board to </w:t>
      </w:r>
      <w:proofErr w:type="spellStart"/>
      <w:r>
        <w:t>fanout</w:t>
      </w:r>
      <w:proofErr w:type="spellEnd"/>
      <w:r>
        <w:t xml:space="preserve"> the binary lines for some future use.</w:t>
      </w:r>
    </w:p>
    <w:p w:rsidR="00ED2558" w:rsidRDefault="00ED2558" w:rsidP="00ED2558">
      <w:pPr>
        <w:pStyle w:val="PlainText"/>
      </w:pPr>
      <w:r>
        <w:t xml:space="preserve">&gt; </w:t>
      </w:r>
    </w:p>
    <w:p w:rsidR="00ED2558" w:rsidRDefault="00ED2558" w:rsidP="00ED2558">
      <w:pPr>
        <w:pStyle w:val="PlainText"/>
      </w:pPr>
      <w:r>
        <w:t>&gt; Daniel</w:t>
      </w:r>
    </w:p>
    <w:p w:rsidR="00ED2558" w:rsidRDefault="00ED2558" w:rsidP="00ED2558">
      <w:pPr>
        <w:pStyle w:val="PlainText"/>
      </w:pPr>
      <w:r>
        <w:t xml:space="preserve">&gt; </w:t>
      </w:r>
    </w:p>
    <w:p w:rsidR="00ED2558" w:rsidRDefault="00ED2558" w:rsidP="00ED2558">
      <w:pPr>
        <w:pStyle w:val="PlainText"/>
      </w:pPr>
      <w:r>
        <w:t>&gt;&gt; Dear Marc,</w:t>
      </w:r>
    </w:p>
    <w:p w:rsidR="00ED2558" w:rsidRDefault="00ED2558" w:rsidP="00ED2558">
      <w:pPr>
        <w:pStyle w:val="PlainText"/>
      </w:pPr>
      <w:r>
        <w:t xml:space="preserve">&gt;&gt; We are gearing up to buy the parts needed to manufacture more IO chassis for </w:t>
      </w:r>
      <w:proofErr w:type="spellStart"/>
      <w:r>
        <w:t>Aplus</w:t>
      </w:r>
      <w:proofErr w:type="spellEnd"/>
      <w:r>
        <w:t xml:space="preserve"> and OPS.  Part of this hinges on the Timing Slaves.  We will need to know what to manufacture.  It seems like the old timing slaves </w:t>
      </w:r>
      <w:proofErr w:type="gramStart"/>
      <w:r>
        <w:t>will be superseded</w:t>
      </w:r>
      <w:proofErr w:type="gramEnd"/>
      <w:r>
        <w:t xml:space="preserve"> by the new version you are designing.</w:t>
      </w:r>
    </w:p>
    <w:p w:rsidR="00ED2558" w:rsidRDefault="00ED2558" w:rsidP="00ED2558">
      <w:pPr>
        <w:pStyle w:val="PlainText"/>
      </w:pPr>
      <w:r>
        <w:t xml:space="preserve">&gt;&gt; </w:t>
      </w:r>
    </w:p>
    <w:p w:rsidR="00ED2558" w:rsidRDefault="00ED2558" w:rsidP="00ED2558">
      <w:pPr>
        <w:pStyle w:val="PlainText"/>
      </w:pPr>
      <w:proofErr w:type="gramStart"/>
      <w:r>
        <w:t>&gt;&gt; Please</w:t>
      </w:r>
      <w:proofErr w:type="gramEnd"/>
      <w:r>
        <w:t xml:space="preserve"> can you give us a description of what you plan to do, and when you will be finishing this new design? It would help us plan the next steps.</w:t>
      </w:r>
    </w:p>
    <w:p w:rsidR="00ED2558" w:rsidRDefault="00ED2558" w:rsidP="00ED2558">
      <w:pPr>
        <w:pStyle w:val="PlainText"/>
      </w:pPr>
      <w:r>
        <w:t xml:space="preserve">&gt;&gt; </w:t>
      </w:r>
    </w:p>
    <w:p w:rsidR="00ED2558" w:rsidRDefault="00ED2558" w:rsidP="00ED2558">
      <w:pPr>
        <w:pStyle w:val="PlainText"/>
      </w:pPr>
      <w:r>
        <w:t>&gt;&gt; Things to consider:</w:t>
      </w:r>
    </w:p>
    <w:p w:rsidR="00ED2558" w:rsidRDefault="00ED2558" w:rsidP="00ED2558">
      <w:pPr>
        <w:pStyle w:val="PlainText"/>
      </w:pPr>
      <w:r>
        <w:t>&gt;&gt; 1.  New 2^19 clock frequency</w:t>
      </w:r>
    </w:p>
    <w:p w:rsidR="00ED2558" w:rsidRDefault="00ED2558" w:rsidP="00ED2558">
      <w:pPr>
        <w:pStyle w:val="PlainText"/>
      </w:pPr>
      <w:r>
        <w:t xml:space="preserve">&gt;&gt; 2.  Any form-factor simplifications you may envision that might </w:t>
      </w:r>
    </w:p>
    <w:p w:rsidR="00ED2558" w:rsidRDefault="00ED2558" w:rsidP="00ED2558">
      <w:pPr>
        <w:pStyle w:val="PlainText"/>
      </w:pPr>
      <w:r>
        <w:t xml:space="preserve">&gt;&gt; require modifications to the existing IO </w:t>
      </w:r>
      <w:proofErr w:type="gramStart"/>
      <w:r>
        <w:t>chassis mounting</w:t>
      </w:r>
      <w:proofErr w:type="gramEnd"/>
      <w:r>
        <w:t xml:space="preserve"> scheme 3.  </w:t>
      </w:r>
    </w:p>
    <w:p w:rsidR="00ED2558" w:rsidRDefault="00ED2558" w:rsidP="00ED2558">
      <w:pPr>
        <w:pStyle w:val="PlainText"/>
      </w:pPr>
      <w:r>
        <w:t>&gt;&gt; Other factors you are considering in the re-design</w:t>
      </w:r>
    </w:p>
    <w:p w:rsidR="00ED2558" w:rsidRDefault="00ED2558" w:rsidP="00ED2558">
      <w:pPr>
        <w:pStyle w:val="PlainText"/>
      </w:pPr>
      <w:r>
        <w:t xml:space="preserve">&gt;&gt; </w:t>
      </w:r>
    </w:p>
    <w:p w:rsidR="00ED2558" w:rsidRDefault="00ED2558" w:rsidP="00ED2558">
      <w:pPr>
        <w:pStyle w:val="PlainText"/>
      </w:pPr>
      <w:r>
        <w:t>&gt;&gt; Best, Rich</w:t>
      </w:r>
    </w:p>
    <w:p w:rsidR="00ED2558" w:rsidRDefault="00ED2558" w:rsidP="00ED2558">
      <w:pPr>
        <w:pStyle w:val="PlainText"/>
      </w:pPr>
      <w:r>
        <w:t xml:space="preserve">&gt; </w:t>
      </w:r>
    </w:p>
    <w:p w:rsidR="00ED2558" w:rsidRDefault="00ED2558" w:rsidP="00ED2558"/>
    <w:p w:rsidR="00EE2C23" w:rsidRDefault="00EE2C23" w:rsidP="00ED2558">
      <w:r>
        <w:lastRenderedPageBreak/>
        <w:t>From Rolf 4-9-2020</w:t>
      </w:r>
    </w:p>
    <w:p w:rsidR="00EE2C23" w:rsidRDefault="00EE2C23" w:rsidP="00EE2C23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The basic functions we need are:</w:t>
      </w:r>
    </w:p>
    <w:p w:rsidR="00EE2C23" w:rsidRDefault="00EE2C23" w:rsidP="00EE2C23">
      <w:pPr>
        <w:rPr>
          <w:rFonts w:eastAsia="Times New Roman"/>
        </w:rPr>
      </w:pP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 xml:space="preserve">- A minimum of </w:t>
      </w:r>
      <w:proofErr w:type="gramStart"/>
      <w:r>
        <w:rPr>
          <w:rFonts w:eastAsia="Times New Roman"/>
        </w:rPr>
        <w:t>4</w:t>
      </w:r>
      <w:proofErr w:type="gramEnd"/>
      <w:r>
        <w:rPr>
          <w:rFonts w:eastAsia="Times New Roman"/>
        </w:rPr>
        <w:t xml:space="preserve"> clock outputs: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>- An ADC and a DAC clock to go to the IOC backplane at 65536Hz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>- Another ADC and DAC clock via TBD connector to supply cards running at other than 65K. Rich would have info on that.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>- The duotone signal to go to the IOC backplane</w:t>
      </w:r>
    </w:p>
    <w:p w:rsidR="00EE2C23" w:rsidRDefault="00EE2C23" w:rsidP="00EE2C23">
      <w:pPr>
        <w:rPr>
          <w:rFonts w:eastAsia="Times New Roman"/>
        </w:rPr>
      </w:pPr>
    </w:p>
    <w:p w:rsidR="00EE2C23" w:rsidRDefault="00EE2C23" w:rsidP="00EE2C23">
      <w:pPr>
        <w:rPr>
          <w:rFonts w:eastAsia="Times New Roman"/>
        </w:rPr>
      </w:pP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 xml:space="preserve">Via </w:t>
      </w:r>
      <w:proofErr w:type="spellStart"/>
      <w:r>
        <w:rPr>
          <w:rFonts w:eastAsia="Times New Roman"/>
        </w:rPr>
        <w:t>PCIe</w:t>
      </w:r>
      <w:proofErr w:type="spellEnd"/>
      <w:r>
        <w:rPr>
          <w:rFonts w:eastAsia="Times New Roman"/>
        </w:rPr>
        <w:t xml:space="preserve"> bus: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 xml:space="preserve">- Ability to set the clock output rates in steps of 2^n, from 65536 up to </w:t>
      </w:r>
      <w:proofErr w:type="gramStart"/>
      <w:r>
        <w:rPr>
          <w:rFonts w:eastAsia="Times New Roman"/>
        </w:rPr>
        <w:t>1024KHz</w:t>
      </w:r>
      <w:proofErr w:type="gramEnd"/>
      <w:r>
        <w:rPr>
          <w:rFonts w:eastAsia="Times New Roman"/>
        </w:rPr>
        <w:t xml:space="preserve"> (2^16 - 2^19)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 xml:space="preserve">- Ability to start/stop the timing clocks </w:t>
      </w:r>
      <w:proofErr w:type="gramStart"/>
      <w:r>
        <w:rPr>
          <w:rFonts w:eastAsia="Times New Roman"/>
        </w:rPr>
        <w:t>being sent out</w:t>
      </w:r>
      <w:proofErr w:type="gramEnd"/>
      <w:r>
        <w:rPr>
          <w:rFonts w:eastAsia="Times New Roman"/>
        </w:rPr>
        <w:t xml:space="preserve">. We presently do this by setting a bit in the </w:t>
      </w:r>
      <w:proofErr w:type="spellStart"/>
      <w:r>
        <w:rPr>
          <w:rFonts w:eastAsia="Times New Roman"/>
        </w:rPr>
        <w:t>Contec</w:t>
      </w:r>
      <w:proofErr w:type="spellEnd"/>
      <w:r>
        <w:rPr>
          <w:rFonts w:eastAsia="Times New Roman"/>
        </w:rPr>
        <w:t xml:space="preserve"> card, which then goes to the timing slave header via the I/O chassis backplane. When the start command is sent, the timing slave starts the clock outputs coincident with the next 1 sec tick so we always start synchronously on a </w:t>
      </w:r>
      <w:proofErr w:type="gramStart"/>
      <w:r>
        <w:rPr>
          <w:rFonts w:eastAsia="Times New Roman"/>
        </w:rPr>
        <w:t>one second</w:t>
      </w:r>
      <w:proofErr w:type="gramEnd"/>
      <w:r>
        <w:rPr>
          <w:rFonts w:eastAsia="Times New Roman"/>
        </w:rPr>
        <w:t xml:space="preserve"> boundary.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 xml:space="preserve">- Ability to read GPS time. We presently get this from the IRIG-B card. This is read out as two 32 bit words, GPS second and GPS nanosecond. On the </w:t>
      </w:r>
      <w:proofErr w:type="spellStart"/>
      <w:r>
        <w:rPr>
          <w:rFonts w:eastAsia="Times New Roman"/>
        </w:rPr>
        <w:t>Irig</w:t>
      </w:r>
      <w:proofErr w:type="spellEnd"/>
      <w:r>
        <w:rPr>
          <w:rFonts w:eastAsia="Times New Roman"/>
        </w:rPr>
        <w:t>-B card, a read of the GPS second register will lock both GPS second and nanosecond until the code reads the nanosecond register. 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>- Ability to set the relative phase of the output clocks. We presently set the DAC output clock 1/2 cycle behind the ADC clock. </w:t>
      </w: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 xml:space="preserve">- Ability to read timing module state information 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clock on/off status, clocks rates, </w:t>
      </w:r>
      <w:proofErr w:type="spellStart"/>
      <w:r>
        <w:rPr>
          <w:rFonts w:eastAsia="Times New Roman"/>
        </w:rPr>
        <w:t>etc.Also</w:t>
      </w:r>
      <w:proofErr w:type="spellEnd"/>
      <w:r>
        <w:rPr>
          <w:rFonts w:eastAsia="Times New Roman"/>
        </w:rPr>
        <w:t xml:space="preserve">, the status from the timing system, </w:t>
      </w:r>
      <w:proofErr w:type="spellStart"/>
      <w:r>
        <w:rPr>
          <w:rFonts w:eastAsia="Times New Roman"/>
        </w:rPr>
        <w:t>eg</w:t>
      </w:r>
      <w:proofErr w:type="spellEnd"/>
      <w:r>
        <w:rPr>
          <w:rFonts w:eastAsia="Times New Roman"/>
        </w:rPr>
        <w:t xml:space="preserve"> sync with master, etc. Guessing Daniel would know what </w:t>
      </w:r>
      <w:proofErr w:type="gramStart"/>
      <w:r>
        <w:rPr>
          <w:rFonts w:eastAsia="Times New Roman"/>
        </w:rPr>
        <w:t>timing system state info</w:t>
      </w:r>
      <w:proofErr w:type="gramEnd"/>
      <w:r>
        <w:rPr>
          <w:rFonts w:eastAsia="Times New Roman"/>
        </w:rPr>
        <w:t xml:space="preserve"> is available at the slave.</w:t>
      </w:r>
    </w:p>
    <w:p w:rsidR="00EE2C23" w:rsidRDefault="00EE2C23" w:rsidP="00EE2C23">
      <w:pPr>
        <w:rPr>
          <w:rFonts w:eastAsia="Times New Roman"/>
        </w:rPr>
      </w:pP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 xml:space="preserve">As this goes along, it would be good to see a layout for the available </w:t>
      </w:r>
      <w:proofErr w:type="spellStart"/>
      <w:r>
        <w:rPr>
          <w:rFonts w:eastAsia="Times New Roman"/>
        </w:rPr>
        <w:t>PCIe</w:t>
      </w:r>
      <w:proofErr w:type="spellEnd"/>
      <w:r>
        <w:rPr>
          <w:rFonts w:eastAsia="Times New Roman"/>
        </w:rPr>
        <w:t xml:space="preserve"> bus registers.  I think this would be helpful in reviewing the requirements 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 xml:space="preserve"> see if anything is missing.</w:t>
      </w:r>
    </w:p>
    <w:p w:rsidR="00EE2C23" w:rsidRDefault="00EE2C23" w:rsidP="00EE2C23">
      <w:pPr>
        <w:rPr>
          <w:rFonts w:eastAsia="Times New Roman"/>
        </w:rPr>
      </w:pP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>As for your question, what pins go where, Rich perhaps knows of the latest interconnect drawing from timing slave to IO backplane?</w:t>
      </w:r>
    </w:p>
    <w:p w:rsidR="00EE2C23" w:rsidRDefault="00EE2C23" w:rsidP="00EE2C23">
      <w:pPr>
        <w:rPr>
          <w:rFonts w:eastAsia="Times New Roman"/>
        </w:rPr>
      </w:pPr>
    </w:p>
    <w:p w:rsidR="00EE2C23" w:rsidRDefault="00EE2C23" w:rsidP="00EE2C23">
      <w:pPr>
        <w:rPr>
          <w:rFonts w:eastAsia="Times New Roman"/>
        </w:rPr>
      </w:pPr>
      <w:r>
        <w:rPr>
          <w:rFonts w:eastAsia="Times New Roman"/>
        </w:rPr>
        <w:t>-</w:t>
      </w:r>
      <w:proofErr w:type="spellStart"/>
      <w:proofErr w:type="gramStart"/>
      <w:r>
        <w:rPr>
          <w:rFonts w:eastAsia="Times New Roman"/>
        </w:rPr>
        <w:t>rolf</w:t>
      </w:r>
      <w:proofErr w:type="spellEnd"/>
      <w:proofErr w:type="gramEnd"/>
    </w:p>
    <w:p w:rsidR="00EE2C23" w:rsidRDefault="00EE2C23" w:rsidP="00ED2558"/>
    <w:sectPr w:rsidR="00EE2C23" w:rsidSect="006A521D">
      <w:type w:val="continuous"/>
      <w:pgSz w:w="12240" w:h="15840" w:code="1"/>
      <w:pgMar w:top="1440" w:right="1325" w:bottom="1440" w:left="1325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0CB6"/>
    <w:multiLevelType w:val="hybridMultilevel"/>
    <w:tmpl w:val="58A4F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9B6"/>
    <w:multiLevelType w:val="hybridMultilevel"/>
    <w:tmpl w:val="7BD4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F6A9C"/>
    <w:multiLevelType w:val="hybridMultilevel"/>
    <w:tmpl w:val="5F9E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81D90"/>
    <w:multiLevelType w:val="hybridMultilevel"/>
    <w:tmpl w:val="7BD4F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4E74"/>
    <w:multiLevelType w:val="hybridMultilevel"/>
    <w:tmpl w:val="35124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3"/>
    <w:rsid w:val="00066657"/>
    <w:rsid w:val="002F0CDA"/>
    <w:rsid w:val="00561965"/>
    <w:rsid w:val="005B6ED0"/>
    <w:rsid w:val="005F7537"/>
    <w:rsid w:val="006A521D"/>
    <w:rsid w:val="006C45F2"/>
    <w:rsid w:val="0071024C"/>
    <w:rsid w:val="00757DD3"/>
    <w:rsid w:val="00B1010A"/>
    <w:rsid w:val="00ED2558"/>
    <w:rsid w:val="00EE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C78C4"/>
  <w15:chartTrackingRefBased/>
  <w15:docId w15:val="{A98D7B0F-1ED0-4D2E-BCBB-5EC73B9A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1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6C45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5F2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6C4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gg@caltech.edu" TargetMode="External"/><Relationship Id="rId5" Type="http://schemas.openxmlformats.org/officeDocument/2006/relationships/hyperlink" Target="https://dcc.ligo.org/LIGO-D0902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Institute of Technology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Pirello</dc:creator>
  <cp:keywords/>
  <dc:description/>
  <cp:lastModifiedBy>Marc Pirello</cp:lastModifiedBy>
  <cp:revision>8</cp:revision>
  <dcterms:created xsi:type="dcterms:W3CDTF">2019-09-19T18:23:00Z</dcterms:created>
  <dcterms:modified xsi:type="dcterms:W3CDTF">2020-04-09T17:35:00Z</dcterms:modified>
</cp:coreProperties>
</file>